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79B" w14:textId="77777777" w:rsidR="009F039D" w:rsidRPr="00E5258C" w:rsidRDefault="009F039D" w:rsidP="00C42A30">
      <w:pPr>
        <w:tabs>
          <w:tab w:val="left" w:pos="7574"/>
        </w:tabs>
        <w:jc w:val="right"/>
        <w:rPr>
          <w:sz w:val="22"/>
          <w:szCs w:val="22"/>
        </w:rPr>
      </w:pPr>
      <w:r w:rsidRPr="00E5258C">
        <w:rPr>
          <w:sz w:val="22"/>
          <w:szCs w:val="22"/>
        </w:rPr>
        <w:t>Dobryszyce, 12.06.2025 r.</w:t>
      </w:r>
    </w:p>
    <w:p w14:paraId="1BBB5B53" w14:textId="77777777" w:rsidR="009F039D" w:rsidRPr="00E5258C" w:rsidRDefault="009F039D" w:rsidP="00C42A30">
      <w:pPr>
        <w:rPr>
          <w:b/>
          <w:sz w:val="22"/>
          <w:szCs w:val="22"/>
        </w:rPr>
      </w:pPr>
      <w:r w:rsidRPr="00E5258C">
        <w:rPr>
          <w:sz w:val="22"/>
          <w:szCs w:val="22"/>
        </w:rPr>
        <w:t>Numer referencyjny:</w:t>
      </w:r>
      <w:r w:rsidRPr="00E5258C">
        <w:rPr>
          <w:b/>
          <w:bCs/>
          <w:sz w:val="22"/>
          <w:szCs w:val="22"/>
        </w:rPr>
        <w:t xml:space="preserve"> ZP.271.1.3.2025</w:t>
      </w:r>
    </w:p>
    <w:p w14:paraId="7DAB35D9" w14:textId="77777777" w:rsidR="009F039D" w:rsidRPr="00E5258C" w:rsidRDefault="009F039D" w:rsidP="00C42A30">
      <w:pPr>
        <w:jc w:val="center"/>
        <w:rPr>
          <w:b/>
          <w:sz w:val="22"/>
          <w:szCs w:val="22"/>
        </w:rPr>
      </w:pPr>
      <w:r w:rsidRPr="00E5258C">
        <w:rPr>
          <w:b/>
          <w:sz w:val="22"/>
          <w:szCs w:val="22"/>
        </w:rPr>
        <w:tab/>
      </w:r>
      <w:r w:rsidRPr="00E5258C">
        <w:rPr>
          <w:b/>
          <w:sz w:val="22"/>
          <w:szCs w:val="22"/>
        </w:rPr>
        <w:tab/>
      </w:r>
      <w:r w:rsidRPr="00E5258C">
        <w:rPr>
          <w:b/>
          <w:sz w:val="22"/>
          <w:szCs w:val="22"/>
        </w:rPr>
        <w:tab/>
      </w:r>
    </w:p>
    <w:p w14:paraId="2C3DB69A" w14:textId="77777777" w:rsidR="009F039D" w:rsidRPr="00E5258C" w:rsidRDefault="009F039D" w:rsidP="00C42A30">
      <w:pPr>
        <w:ind w:left="1440" w:firstLine="720"/>
        <w:jc w:val="center"/>
        <w:rPr>
          <w:b/>
          <w:i/>
          <w:iCs/>
          <w:sz w:val="22"/>
          <w:szCs w:val="22"/>
        </w:rPr>
      </w:pPr>
      <w:r w:rsidRPr="00E5258C">
        <w:rPr>
          <w:b/>
          <w:i/>
          <w:iCs/>
          <w:sz w:val="22"/>
          <w:szCs w:val="22"/>
        </w:rPr>
        <w:t xml:space="preserve">          </w:t>
      </w:r>
      <w:r w:rsidRPr="00E5258C">
        <w:rPr>
          <w:b/>
          <w:i/>
          <w:iCs/>
          <w:sz w:val="22"/>
          <w:szCs w:val="22"/>
        </w:rPr>
        <w:tab/>
        <w:t>– do wszystkich Wykonawców –</w:t>
      </w:r>
    </w:p>
    <w:p w14:paraId="5692F3A8" w14:textId="77777777" w:rsidR="009F039D" w:rsidRPr="00E5258C" w:rsidRDefault="009F039D" w:rsidP="00C42A30">
      <w:pPr>
        <w:ind w:left="2832" w:firstLine="708"/>
        <w:jc w:val="center"/>
        <w:rPr>
          <w:b/>
          <w:sz w:val="22"/>
          <w:szCs w:val="22"/>
        </w:rPr>
      </w:pPr>
    </w:p>
    <w:p w14:paraId="5E9A5955" w14:textId="77777777" w:rsidR="009F039D" w:rsidRPr="00E5258C" w:rsidRDefault="009F039D" w:rsidP="00C42A30">
      <w:pPr>
        <w:ind w:left="2832" w:firstLine="708"/>
        <w:jc w:val="center"/>
        <w:rPr>
          <w:b/>
          <w:sz w:val="22"/>
          <w:szCs w:val="22"/>
        </w:rPr>
      </w:pPr>
    </w:p>
    <w:p w14:paraId="626201E5" w14:textId="77777777" w:rsidR="009F039D" w:rsidRPr="00E5258C" w:rsidRDefault="009F039D" w:rsidP="00C42A30">
      <w:pPr>
        <w:ind w:left="1134" w:hanging="1134"/>
        <w:jc w:val="both"/>
        <w:rPr>
          <w:sz w:val="22"/>
          <w:szCs w:val="22"/>
        </w:rPr>
      </w:pPr>
      <w:r w:rsidRPr="00E5258C">
        <w:rPr>
          <w:b/>
          <w:bCs/>
          <w:sz w:val="22"/>
          <w:szCs w:val="22"/>
        </w:rPr>
        <w:t>dotyczy:</w:t>
      </w:r>
      <w:r w:rsidRPr="00E5258C">
        <w:rPr>
          <w:sz w:val="22"/>
          <w:szCs w:val="22"/>
        </w:rPr>
        <w:tab/>
        <w:t xml:space="preserve">postępowania o udzielenie zamówienia publicznego prowadzonego na podstawie przepisów ustawy z dnia 11 września 2019 r. Prawo zamówień   publicznych (t. j. Dz. U. z 2024 r., poz. 1320) - zwanej dalej „ustawą Pzp”, w </w:t>
      </w:r>
      <w:r w:rsidRPr="00E5258C">
        <w:rPr>
          <w:sz w:val="22"/>
          <w:szCs w:val="22"/>
          <w:u w:val="single"/>
        </w:rPr>
        <w:t>trybie przetargu nieograniczonego</w:t>
      </w:r>
      <w:r w:rsidRPr="00E5258C">
        <w:rPr>
          <w:sz w:val="22"/>
          <w:szCs w:val="22"/>
        </w:rPr>
        <w:t xml:space="preserve"> </w:t>
      </w:r>
      <w:r w:rsidRPr="00E5258C">
        <w:rPr>
          <w:bCs/>
          <w:sz w:val="22"/>
          <w:szCs w:val="22"/>
        </w:rPr>
        <w:t>(art. 132 ustawy Pzp)</w:t>
      </w:r>
      <w:r w:rsidRPr="00E5258C">
        <w:rPr>
          <w:sz w:val="22"/>
          <w:szCs w:val="22"/>
        </w:rPr>
        <w:t xml:space="preserve">. pn. </w:t>
      </w:r>
      <w:r w:rsidRPr="00E5258C">
        <w:rPr>
          <w:i/>
          <w:iCs/>
          <w:sz w:val="22"/>
          <w:szCs w:val="22"/>
        </w:rPr>
        <w:t>„</w:t>
      </w:r>
      <w:r w:rsidRPr="00E5258C">
        <w:rPr>
          <w:b/>
          <w:i/>
          <w:iCs/>
          <w:sz w:val="22"/>
          <w:szCs w:val="22"/>
        </w:rPr>
        <w:t>Sprawiedliwa transformacja poprzez instalacje odnawialnych źródeł energii w budynkach prywatnych w Gminie Dobryszyce”.</w:t>
      </w:r>
    </w:p>
    <w:p w14:paraId="64EF9D3C" w14:textId="77777777" w:rsidR="009F039D" w:rsidRPr="00E5258C" w:rsidRDefault="009F039D" w:rsidP="00C42A30">
      <w:pPr>
        <w:ind w:left="1134" w:hanging="1134"/>
        <w:jc w:val="both"/>
        <w:rPr>
          <w:b/>
          <w:sz w:val="22"/>
          <w:szCs w:val="22"/>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8963"/>
      </w:tblGrid>
      <w:tr w:rsidR="00E5258C" w:rsidRPr="00E5258C" w14:paraId="006BAABC" w14:textId="77777777" w:rsidTr="00BB2C2F">
        <w:tc>
          <w:tcPr>
            <w:tcW w:w="9072" w:type="dxa"/>
            <w:shd w:val="clear" w:color="auto" w:fill="D9D9D9"/>
          </w:tcPr>
          <w:p w14:paraId="576FE7FA" w14:textId="77777777" w:rsidR="009F039D" w:rsidRPr="00E5258C" w:rsidRDefault="009F039D" w:rsidP="00C42A30">
            <w:pPr>
              <w:jc w:val="center"/>
              <w:rPr>
                <w:rFonts w:eastAsia="Calibri"/>
                <w:b/>
                <w:sz w:val="22"/>
                <w:szCs w:val="22"/>
              </w:rPr>
            </w:pPr>
          </w:p>
          <w:p w14:paraId="7B235236" w14:textId="77777777" w:rsidR="009F039D" w:rsidRPr="00E5258C" w:rsidRDefault="009F039D" w:rsidP="00C42A30">
            <w:pPr>
              <w:jc w:val="center"/>
              <w:rPr>
                <w:rFonts w:eastAsia="Calibri"/>
                <w:b/>
                <w:sz w:val="22"/>
                <w:szCs w:val="22"/>
              </w:rPr>
            </w:pPr>
            <w:r w:rsidRPr="00E5258C">
              <w:rPr>
                <w:rFonts w:eastAsia="Calibri"/>
                <w:b/>
                <w:sz w:val="22"/>
                <w:szCs w:val="22"/>
              </w:rPr>
              <w:t xml:space="preserve">Wyjaśnienia treści specyfikacji warunków zamówienia </w:t>
            </w:r>
          </w:p>
          <w:p w14:paraId="1515CD24" w14:textId="77777777" w:rsidR="009F039D" w:rsidRPr="00E5258C" w:rsidRDefault="009F039D" w:rsidP="00C42A30">
            <w:pPr>
              <w:jc w:val="center"/>
              <w:rPr>
                <w:rFonts w:eastAsia="Calibri"/>
                <w:b/>
                <w:sz w:val="22"/>
                <w:szCs w:val="22"/>
              </w:rPr>
            </w:pPr>
          </w:p>
        </w:tc>
      </w:tr>
    </w:tbl>
    <w:p w14:paraId="3D819ACE" w14:textId="77777777" w:rsidR="009F039D" w:rsidRPr="00E5258C" w:rsidRDefault="009F039D" w:rsidP="00C42A30">
      <w:pPr>
        <w:ind w:left="1134" w:hanging="1134"/>
        <w:jc w:val="both"/>
        <w:rPr>
          <w:b/>
          <w:sz w:val="22"/>
          <w:szCs w:val="22"/>
        </w:rPr>
      </w:pPr>
    </w:p>
    <w:p w14:paraId="301CA6A2" w14:textId="77777777" w:rsidR="009F039D" w:rsidRPr="00E5258C" w:rsidRDefault="009F039D" w:rsidP="00C42A30">
      <w:pPr>
        <w:pStyle w:val="Akapitzlist"/>
        <w:numPr>
          <w:ilvl w:val="0"/>
          <w:numId w:val="2"/>
        </w:numPr>
        <w:suppressAutoHyphens/>
        <w:ind w:left="426" w:hanging="426"/>
        <w:jc w:val="both"/>
        <w:rPr>
          <w:sz w:val="22"/>
          <w:szCs w:val="22"/>
        </w:rPr>
      </w:pPr>
      <w:r w:rsidRPr="00E5258C">
        <w:rPr>
          <w:kern w:val="2"/>
          <w:sz w:val="22"/>
          <w:szCs w:val="22"/>
        </w:rPr>
        <w:t xml:space="preserve">Działając na podstawie art. 135 ust. 2 i 6 ustawy Pzp”, </w:t>
      </w:r>
      <w:r w:rsidRPr="00E5258C">
        <w:rPr>
          <w:b/>
          <w:kern w:val="2"/>
          <w:sz w:val="22"/>
          <w:szCs w:val="22"/>
        </w:rPr>
        <w:t>Zamawiający</w:t>
      </w:r>
      <w:r w:rsidRPr="00E5258C">
        <w:rPr>
          <w:kern w:val="2"/>
          <w:sz w:val="22"/>
          <w:szCs w:val="22"/>
        </w:rPr>
        <w:t>:</w:t>
      </w:r>
      <w:r w:rsidRPr="00E5258C">
        <w:rPr>
          <w:sz w:val="22"/>
          <w:szCs w:val="22"/>
        </w:rPr>
        <w:t xml:space="preserve"> </w:t>
      </w:r>
      <w:r w:rsidRPr="00E5258C">
        <w:rPr>
          <w:kern w:val="22"/>
          <w:sz w:val="22"/>
          <w:szCs w:val="22"/>
        </w:rPr>
        <w:t>Gmina Dobryszyce, ul. Wolności 8, 97-505 Dobryszyce, NIP: 772-225-99-98, REGON: 590647977,</w:t>
      </w:r>
      <w:r w:rsidRPr="00E5258C">
        <w:rPr>
          <w:sz w:val="22"/>
          <w:szCs w:val="22"/>
        </w:rPr>
        <w:t xml:space="preserve"> </w:t>
      </w:r>
      <w:r w:rsidRPr="00E5258C">
        <w:rPr>
          <w:b/>
          <w:kern w:val="2"/>
          <w:sz w:val="22"/>
          <w:szCs w:val="22"/>
        </w:rPr>
        <w:t>przekazuje treść kolejnych zapytań dotyczących treści Specyfikacji Warunków Zamówienia</w:t>
      </w:r>
      <w:r w:rsidRPr="00E5258C">
        <w:rPr>
          <w:kern w:val="2"/>
          <w:sz w:val="22"/>
          <w:szCs w:val="22"/>
        </w:rPr>
        <w:t xml:space="preserve"> (SWZ), </w:t>
      </w:r>
      <w:r w:rsidRPr="00E5258C">
        <w:rPr>
          <w:b/>
          <w:kern w:val="2"/>
          <w:sz w:val="22"/>
          <w:szCs w:val="22"/>
          <w:u w:val="single"/>
        </w:rPr>
        <w:t>wraz z udzielonymi odpowiedziami.</w:t>
      </w:r>
    </w:p>
    <w:p w14:paraId="563152F7" w14:textId="77777777" w:rsidR="009F039D" w:rsidRPr="00E5258C" w:rsidRDefault="009F039D" w:rsidP="00C42A30">
      <w:pPr>
        <w:rPr>
          <w:b/>
          <w:kern w:val="2"/>
          <w:sz w:val="22"/>
          <w:szCs w:val="22"/>
          <w:u w:val="single"/>
        </w:rPr>
      </w:pPr>
    </w:p>
    <w:p w14:paraId="3D48BDD3" w14:textId="77777777" w:rsidR="009F039D" w:rsidRPr="00E5258C" w:rsidRDefault="009F039D" w:rsidP="00C42A30">
      <w:pPr>
        <w:ind w:firstLine="426"/>
        <w:jc w:val="center"/>
        <w:rPr>
          <w:b/>
          <w:kern w:val="2"/>
          <w:sz w:val="22"/>
          <w:szCs w:val="22"/>
          <w:u w:val="single"/>
        </w:rPr>
      </w:pPr>
      <w:r w:rsidRPr="00E5258C">
        <w:rPr>
          <w:b/>
          <w:kern w:val="2"/>
          <w:sz w:val="22"/>
          <w:szCs w:val="22"/>
          <w:u w:val="single"/>
        </w:rPr>
        <w:t>Pytania z dnia 08.05.2025 r.:</w:t>
      </w:r>
    </w:p>
    <w:p w14:paraId="2AA7174E" w14:textId="77777777" w:rsidR="009F039D" w:rsidRPr="00E5258C" w:rsidRDefault="009F039D" w:rsidP="00C42A30">
      <w:pPr>
        <w:rPr>
          <w:b/>
          <w:kern w:val="2"/>
          <w:sz w:val="22"/>
          <w:szCs w:val="22"/>
          <w:u w:val="single"/>
        </w:rPr>
      </w:pPr>
    </w:p>
    <w:p w14:paraId="6735C208" w14:textId="706F3057" w:rsidR="009F039D" w:rsidRPr="00E5258C" w:rsidRDefault="000F1D50" w:rsidP="00C42A30">
      <w:pPr>
        <w:tabs>
          <w:tab w:val="left" w:pos="851"/>
        </w:tabs>
        <w:jc w:val="both"/>
        <w:rPr>
          <w:sz w:val="22"/>
          <w:szCs w:val="22"/>
        </w:rPr>
      </w:pPr>
      <w:r w:rsidRPr="00E5258C">
        <w:rPr>
          <w:sz w:val="22"/>
          <w:szCs w:val="22"/>
        </w:rPr>
        <w:t xml:space="preserve">1. </w:t>
      </w:r>
      <w:r w:rsidR="009F039D" w:rsidRPr="00E5258C">
        <w:rPr>
          <w:sz w:val="22"/>
          <w:szCs w:val="22"/>
        </w:rPr>
        <w:t>W związku z postępowaniem przetargowym nr ZP.271.1.3.2025 pt. „Sprawiedliwa transformacja poprzez instalacje odnawialnych źródeł energii w budynkach prywatnych w Gminie Dobryszyce”, uprzejmie zwracam uwagę na zapis zawarty w SWZ dotyczącym obowiązku posiadania przez oferowane pompy ciepła wyłącznie certyfikatu HP Keymark.</w:t>
      </w:r>
    </w:p>
    <w:p w14:paraId="14619DAD" w14:textId="77777777" w:rsidR="009F039D" w:rsidRPr="00E5258C" w:rsidRDefault="009F039D" w:rsidP="00C42A30">
      <w:pPr>
        <w:tabs>
          <w:tab w:val="left" w:pos="851"/>
        </w:tabs>
        <w:jc w:val="both"/>
        <w:rPr>
          <w:sz w:val="22"/>
          <w:szCs w:val="22"/>
        </w:rPr>
      </w:pPr>
      <w:r w:rsidRPr="00E5258C">
        <w:rPr>
          <w:sz w:val="22"/>
          <w:szCs w:val="22"/>
        </w:rPr>
        <w:t>Wymóg ten budzi istotne zastrzeżenia natury prawnej i rynkowej:</w:t>
      </w:r>
    </w:p>
    <w:p w14:paraId="6A8DEE61" w14:textId="77777777" w:rsidR="009F039D" w:rsidRPr="00E5258C" w:rsidRDefault="009F039D" w:rsidP="00C42A30">
      <w:pPr>
        <w:tabs>
          <w:tab w:val="left" w:pos="851"/>
        </w:tabs>
        <w:jc w:val="both"/>
        <w:rPr>
          <w:sz w:val="22"/>
          <w:szCs w:val="22"/>
        </w:rPr>
      </w:pPr>
      <w:r w:rsidRPr="00E5258C">
        <w:rPr>
          <w:sz w:val="22"/>
          <w:szCs w:val="22"/>
        </w:rPr>
        <w:t>Art. 16 oraz art. 99 ust. 5 ustawy Prawo zamówień publicznych wskazują jednoznacznie, że Zamawiający nie może formułować warunków zamówienia w sposób ograniczający uczciwą konkurencję, a odniesienie do znaków jakości (jak HP Keymark) jest dopuszczalne wyłącznie wtedy, gdy zapewniono możliwość przedstawienia rozwiązań równoważnych</w:t>
      </w:r>
    </w:p>
    <w:p w14:paraId="0CCE786B" w14:textId="77777777" w:rsidR="009F039D" w:rsidRPr="00E5258C" w:rsidRDefault="009F039D" w:rsidP="00C42A30">
      <w:pPr>
        <w:tabs>
          <w:tab w:val="left" w:pos="851"/>
        </w:tabs>
        <w:jc w:val="both"/>
        <w:rPr>
          <w:sz w:val="22"/>
          <w:szCs w:val="22"/>
        </w:rPr>
      </w:pPr>
      <w:r w:rsidRPr="00E5258C">
        <w:rPr>
          <w:sz w:val="22"/>
          <w:szCs w:val="22"/>
        </w:rPr>
        <w:t>Certyfikat HP Keymark jest dobrowolnym znakiem jakości, którego posiadanie nie wynika z żadnych przepisów prawa krajowego ani unijnego, i który jest przyznawany przez podmioty komercyjne – w tym zagraniczne. Wymaganie wyłącznie tego certyfikatu może prowadzić do wykluczenia wykonawców, którzy oferują urządzenia zgodne z PN-EN 14511 i EN 14825, posiadają raporty z badań wykonane przez jednostki akredytowane wg ISO/IEC 17025, deklaracje CE oraz pełną dokumentację techniczną.</w:t>
      </w:r>
    </w:p>
    <w:p w14:paraId="3E29605D" w14:textId="77777777" w:rsidR="009F039D" w:rsidRPr="00E5258C" w:rsidRDefault="009F039D" w:rsidP="00C42A30">
      <w:pPr>
        <w:tabs>
          <w:tab w:val="left" w:pos="851"/>
        </w:tabs>
        <w:jc w:val="both"/>
        <w:rPr>
          <w:sz w:val="22"/>
          <w:szCs w:val="22"/>
        </w:rPr>
      </w:pPr>
      <w:r w:rsidRPr="00E5258C">
        <w:rPr>
          <w:sz w:val="22"/>
          <w:szCs w:val="22"/>
        </w:rPr>
        <w:t>Taki zapis faktycznie uprzywilejowuje określonych producentów spoza Polski, co może zostać uznane za naruszenie zasad równego traktowania wykonawców i ograniczenie dostępu do rynku, co zostało potwierdzone m.in. w orzeczeniach Krajowej Izby Odwoławczej (np. KIO 2601/22).</w:t>
      </w:r>
    </w:p>
    <w:p w14:paraId="5462B5E9" w14:textId="77777777" w:rsidR="009F039D" w:rsidRPr="00E5258C" w:rsidRDefault="009F039D" w:rsidP="00C42A30">
      <w:pPr>
        <w:tabs>
          <w:tab w:val="left" w:pos="851"/>
        </w:tabs>
        <w:jc w:val="both"/>
        <w:rPr>
          <w:sz w:val="22"/>
          <w:szCs w:val="22"/>
        </w:rPr>
      </w:pPr>
      <w:r w:rsidRPr="00E5258C">
        <w:rPr>
          <w:sz w:val="22"/>
          <w:szCs w:val="22"/>
        </w:rPr>
        <w:t>Dodatkowo, zgodnie z treścią SWZ (rozdz. 5), Zamawiający sam wskazuje, że dopuszcza inne środki dowodowe, jeżeli wykonawca wykaże równoważność – tymczasem w opisie dla części 2 zawężono wymagania do HP Keymarku, co może być wewnętrznie sprzeczne</w:t>
      </w:r>
    </w:p>
    <w:p w14:paraId="4202B191" w14:textId="77777777" w:rsidR="009F039D" w:rsidRPr="00E5258C" w:rsidRDefault="009F039D" w:rsidP="00C42A30">
      <w:pPr>
        <w:tabs>
          <w:tab w:val="left" w:pos="851"/>
        </w:tabs>
        <w:jc w:val="both"/>
        <w:rPr>
          <w:sz w:val="22"/>
          <w:szCs w:val="22"/>
        </w:rPr>
      </w:pPr>
      <w:r w:rsidRPr="00E5258C">
        <w:rPr>
          <w:sz w:val="22"/>
          <w:szCs w:val="22"/>
        </w:rPr>
        <w:t>W związku z powyższym uprzejmie wnoszę o:</w:t>
      </w:r>
    </w:p>
    <w:p w14:paraId="7C62ECFA" w14:textId="5B9E28CC" w:rsidR="009F039D" w:rsidRPr="00E5258C" w:rsidRDefault="000F1D50" w:rsidP="00C42A30">
      <w:pPr>
        <w:jc w:val="both"/>
        <w:rPr>
          <w:rFonts w:eastAsia="Calibri"/>
          <w:sz w:val="22"/>
          <w:szCs w:val="22"/>
          <w:lang w:val="x-none" w:eastAsia="en-US"/>
        </w:rPr>
      </w:pPr>
      <w:r w:rsidRPr="00E5258C">
        <w:rPr>
          <w:rFonts w:eastAsia="Calibri"/>
          <w:sz w:val="22"/>
          <w:szCs w:val="22"/>
          <w:lang w:val="x-none" w:eastAsia="en-US"/>
        </w:rPr>
        <w:t xml:space="preserve">- </w:t>
      </w:r>
      <w:r w:rsidR="009F039D" w:rsidRPr="00E5258C">
        <w:rPr>
          <w:rFonts w:eastAsia="Calibri"/>
          <w:sz w:val="22"/>
          <w:szCs w:val="22"/>
          <w:lang w:val="x-none" w:eastAsia="en-US"/>
        </w:rPr>
        <w:t>Doprecyzowanie treści SWZ i dopuszczenie innych równoważnych form potwierdzenia parametrów pomp ciepła (np. badania wg EN 14511/EN 14825 w jednostkach akredytowanych).</w:t>
      </w:r>
    </w:p>
    <w:p w14:paraId="7A2A22D6" w14:textId="60A2BE67" w:rsidR="009F039D" w:rsidRPr="00E5258C" w:rsidRDefault="000F1D50" w:rsidP="00C42A30">
      <w:pPr>
        <w:tabs>
          <w:tab w:val="left" w:pos="851"/>
        </w:tabs>
        <w:jc w:val="both"/>
        <w:rPr>
          <w:sz w:val="22"/>
          <w:szCs w:val="22"/>
        </w:rPr>
      </w:pPr>
      <w:r w:rsidRPr="00E5258C">
        <w:rPr>
          <w:sz w:val="22"/>
          <w:szCs w:val="22"/>
        </w:rPr>
        <w:t xml:space="preserve">- </w:t>
      </w:r>
      <w:r w:rsidR="009F039D" w:rsidRPr="00E5258C">
        <w:rPr>
          <w:sz w:val="22"/>
          <w:szCs w:val="22"/>
        </w:rPr>
        <w:t>Usunięcie zapisu ograniczającego wybór wyłącznie do pomp z certyfikatem HP Keymark, lub jego odpowiednie uzasadnienie zgodnie z przepisami art. 101 ust. 1 pkt 2 Pzp i wytycznymi TSUE (C-14/17).</w:t>
      </w:r>
    </w:p>
    <w:p w14:paraId="3D875ADC" w14:textId="77777777" w:rsidR="009F039D" w:rsidRPr="00E5258C" w:rsidRDefault="009F039D" w:rsidP="00C42A30">
      <w:pPr>
        <w:pStyle w:val="Akapitzlist"/>
        <w:tabs>
          <w:tab w:val="left" w:pos="851"/>
        </w:tabs>
        <w:ind w:left="1418"/>
        <w:jc w:val="both"/>
        <w:rPr>
          <w:sz w:val="22"/>
          <w:szCs w:val="22"/>
        </w:rPr>
      </w:pPr>
    </w:p>
    <w:p w14:paraId="0CB59227" w14:textId="69F8F944" w:rsidR="009F039D" w:rsidRPr="00E5258C" w:rsidRDefault="009F039D" w:rsidP="00C42A30">
      <w:pPr>
        <w:tabs>
          <w:tab w:val="left" w:pos="851"/>
        </w:tabs>
        <w:rPr>
          <w:b/>
          <w:bCs/>
          <w:sz w:val="22"/>
          <w:szCs w:val="22"/>
          <w:u w:val="single"/>
        </w:rPr>
      </w:pPr>
      <w:r w:rsidRPr="00E5258C">
        <w:rPr>
          <w:b/>
          <w:bCs/>
          <w:sz w:val="22"/>
          <w:szCs w:val="22"/>
          <w:u w:val="single"/>
        </w:rPr>
        <w:t>ODPOWIEDŹ:</w:t>
      </w:r>
    </w:p>
    <w:p w14:paraId="2CB488AF" w14:textId="2A25889D" w:rsidR="009F039D" w:rsidRPr="00E5258C" w:rsidRDefault="009F039D" w:rsidP="00C42A30">
      <w:pPr>
        <w:tabs>
          <w:tab w:val="left" w:pos="851"/>
        </w:tabs>
        <w:jc w:val="both"/>
        <w:rPr>
          <w:sz w:val="22"/>
          <w:szCs w:val="22"/>
        </w:rPr>
      </w:pPr>
      <w:r w:rsidRPr="00E5258C">
        <w:rPr>
          <w:sz w:val="22"/>
          <w:szCs w:val="22"/>
        </w:rPr>
        <w:t>Zamawiający zmienia zapisy dotyczące przedmiotowych środków dowodowych na zasadach opisanych w sekcji C niniejszego pisma.</w:t>
      </w:r>
    </w:p>
    <w:p w14:paraId="260DDA6F" w14:textId="77777777" w:rsidR="001663C4" w:rsidRPr="00E5258C" w:rsidRDefault="001663C4" w:rsidP="00C42A30">
      <w:pPr>
        <w:ind w:firstLine="426"/>
        <w:jc w:val="center"/>
        <w:rPr>
          <w:b/>
          <w:kern w:val="2"/>
          <w:sz w:val="22"/>
          <w:szCs w:val="22"/>
          <w:u w:val="single"/>
        </w:rPr>
      </w:pPr>
    </w:p>
    <w:p w14:paraId="24EC62FD" w14:textId="590814AB" w:rsidR="009F039D" w:rsidRPr="00E5258C" w:rsidRDefault="009F039D" w:rsidP="00C42A30">
      <w:pPr>
        <w:ind w:firstLine="426"/>
        <w:jc w:val="center"/>
        <w:rPr>
          <w:b/>
          <w:kern w:val="2"/>
          <w:sz w:val="22"/>
          <w:szCs w:val="22"/>
          <w:u w:val="single"/>
        </w:rPr>
      </w:pPr>
      <w:r w:rsidRPr="00E5258C">
        <w:rPr>
          <w:b/>
          <w:kern w:val="2"/>
          <w:sz w:val="22"/>
          <w:szCs w:val="22"/>
          <w:u w:val="single"/>
        </w:rPr>
        <w:lastRenderedPageBreak/>
        <w:t>Pytania z dnia 09.05.2025 r.:</w:t>
      </w:r>
    </w:p>
    <w:p w14:paraId="1B9E4D58" w14:textId="77777777" w:rsidR="009F039D" w:rsidRPr="00E5258C" w:rsidRDefault="009F039D" w:rsidP="00C42A30">
      <w:pPr>
        <w:pStyle w:val="Akapitzlist"/>
        <w:tabs>
          <w:tab w:val="left" w:pos="851"/>
        </w:tabs>
        <w:ind w:left="851" w:hanging="425"/>
        <w:jc w:val="both"/>
        <w:rPr>
          <w:sz w:val="22"/>
          <w:szCs w:val="22"/>
        </w:rPr>
      </w:pPr>
    </w:p>
    <w:p w14:paraId="2309DCBF" w14:textId="210844B6" w:rsidR="009F039D" w:rsidRPr="00E5258C" w:rsidRDefault="001663C4" w:rsidP="00C42A30">
      <w:pPr>
        <w:tabs>
          <w:tab w:val="left" w:pos="709"/>
        </w:tabs>
        <w:jc w:val="both"/>
        <w:rPr>
          <w:sz w:val="22"/>
          <w:szCs w:val="22"/>
        </w:rPr>
      </w:pPr>
      <w:r w:rsidRPr="00E5258C">
        <w:rPr>
          <w:b/>
          <w:bCs/>
          <w:sz w:val="22"/>
          <w:szCs w:val="22"/>
        </w:rPr>
        <w:t>1.</w:t>
      </w:r>
      <w:r w:rsidRPr="00E5258C">
        <w:rPr>
          <w:sz w:val="22"/>
          <w:szCs w:val="22"/>
        </w:rPr>
        <w:t xml:space="preserve"> </w:t>
      </w:r>
      <w:r w:rsidR="009F039D" w:rsidRPr="00E5258C">
        <w:rPr>
          <w:sz w:val="22"/>
          <w:szCs w:val="22"/>
        </w:rPr>
        <w:t xml:space="preserve">W projektowanych postanowieniach umowy ujęta została propozycja rozliczenia inwestycji jednym przelewem po zakończeniu i odebraniu prac. </w:t>
      </w:r>
    </w:p>
    <w:p w14:paraId="4C665291" w14:textId="77777777" w:rsidR="009F039D" w:rsidRPr="00E5258C" w:rsidRDefault="009F039D" w:rsidP="00C42A30">
      <w:pPr>
        <w:tabs>
          <w:tab w:val="left" w:pos="851"/>
        </w:tabs>
        <w:jc w:val="both"/>
        <w:rPr>
          <w:sz w:val="22"/>
          <w:szCs w:val="22"/>
        </w:rPr>
      </w:pPr>
      <w:r w:rsidRPr="00E5258C">
        <w:rPr>
          <w:sz w:val="22"/>
          <w:szCs w:val="22"/>
        </w:rPr>
        <w:t>Nasze pytanie czy ten zapis jest poprawny  i czy istnieje możliwość zmiany tego zapisu na rozliczanie etapami ?</w:t>
      </w:r>
    </w:p>
    <w:p w14:paraId="0C7A73F3" w14:textId="77777777" w:rsidR="009F039D" w:rsidRPr="00E5258C" w:rsidRDefault="009F039D" w:rsidP="00C42A30">
      <w:pPr>
        <w:tabs>
          <w:tab w:val="left" w:pos="851"/>
        </w:tabs>
        <w:jc w:val="both"/>
        <w:rPr>
          <w:sz w:val="22"/>
          <w:szCs w:val="22"/>
        </w:rPr>
      </w:pPr>
      <w:r w:rsidRPr="00E5258C">
        <w:rPr>
          <w:sz w:val="22"/>
          <w:szCs w:val="22"/>
        </w:rPr>
        <w:t>Jako  etap mamy na myśli co miesięczne odbiory wykonanych w 100% instalacji w poszczególnych obiektach.</w:t>
      </w:r>
    </w:p>
    <w:p w14:paraId="50BEDAA3" w14:textId="77777777" w:rsidR="009F039D" w:rsidRPr="00E5258C" w:rsidRDefault="009F039D" w:rsidP="00C42A30">
      <w:pPr>
        <w:tabs>
          <w:tab w:val="left" w:pos="851"/>
        </w:tabs>
        <w:jc w:val="both"/>
        <w:rPr>
          <w:sz w:val="22"/>
          <w:szCs w:val="22"/>
        </w:rPr>
      </w:pPr>
      <w:r w:rsidRPr="00E5258C">
        <w:rPr>
          <w:sz w:val="22"/>
          <w:szCs w:val="22"/>
        </w:rPr>
        <w:t>Już samo zabezpieczenie finansowe wskazuje iż inwestycja powinna być rozliczana etapami ponieważ zabezpieczenie majątkowe (wymagana zdolność kredytowa)nie pokrywa całości inwestycji.</w:t>
      </w:r>
    </w:p>
    <w:p w14:paraId="44D6833F" w14:textId="77777777" w:rsidR="009F039D" w:rsidRPr="00E5258C" w:rsidRDefault="009F039D" w:rsidP="00C42A30">
      <w:pPr>
        <w:tabs>
          <w:tab w:val="left" w:pos="851"/>
        </w:tabs>
        <w:jc w:val="both"/>
        <w:rPr>
          <w:sz w:val="22"/>
          <w:szCs w:val="22"/>
        </w:rPr>
      </w:pPr>
      <w:r w:rsidRPr="00E5258C">
        <w:rPr>
          <w:sz w:val="22"/>
          <w:szCs w:val="22"/>
        </w:rPr>
        <w:t>Wartość inwestycji jest bardzo duża więc uważamy iż musi wystąpić rozliczenie etapami.  Prosimy o analizę  i odniesienie się do powyższego.</w:t>
      </w:r>
    </w:p>
    <w:p w14:paraId="66732FFF"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6C052486" w14:textId="5A7BB1C6" w:rsidR="009F039D" w:rsidRPr="00E5258C" w:rsidRDefault="001663C4" w:rsidP="00C42A30">
      <w:pPr>
        <w:tabs>
          <w:tab w:val="left" w:pos="851"/>
        </w:tabs>
        <w:jc w:val="both"/>
        <w:rPr>
          <w:sz w:val="22"/>
          <w:szCs w:val="22"/>
        </w:rPr>
      </w:pPr>
      <w:r w:rsidRPr="00E5258C">
        <w:rPr>
          <w:sz w:val="22"/>
          <w:szCs w:val="22"/>
        </w:rPr>
        <w:t>Zamawiający dopuszcza możliwość częściowego odbioru prac</w:t>
      </w:r>
      <w:r w:rsidR="007B3B6F" w:rsidRPr="00E5258C">
        <w:rPr>
          <w:sz w:val="22"/>
          <w:szCs w:val="22"/>
        </w:rPr>
        <w:t>, poprzez wystawienia dwóch faktur częściowych w ramach dwóch etapów,</w:t>
      </w:r>
      <w:r w:rsidRPr="00E5258C">
        <w:rPr>
          <w:sz w:val="22"/>
          <w:szCs w:val="22"/>
        </w:rPr>
        <w:t xml:space="preserve"> w odniesieniu do części 1 i 2 przedmiotu zamówienia. W związku z powyższym Zamawiający załącza zmodyfikowany załącznik nr 9 i nr 9A.</w:t>
      </w:r>
    </w:p>
    <w:p w14:paraId="1C570F2F" w14:textId="77777777" w:rsidR="009F039D" w:rsidRPr="00E5258C" w:rsidRDefault="009F039D" w:rsidP="00C42A30">
      <w:pPr>
        <w:pStyle w:val="Akapitzlist"/>
        <w:tabs>
          <w:tab w:val="left" w:pos="851"/>
        </w:tabs>
        <w:jc w:val="both"/>
        <w:rPr>
          <w:sz w:val="22"/>
          <w:szCs w:val="22"/>
        </w:rPr>
      </w:pPr>
    </w:p>
    <w:p w14:paraId="52EE4422" w14:textId="7CBBFF30" w:rsidR="009F039D" w:rsidRPr="00E5258C" w:rsidRDefault="00FB586E" w:rsidP="00C42A30">
      <w:pPr>
        <w:jc w:val="both"/>
        <w:rPr>
          <w:sz w:val="22"/>
          <w:szCs w:val="22"/>
        </w:rPr>
      </w:pPr>
      <w:r w:rsidRPr="00E5258C">
        <w:rPr>
          <w:b/>
          <w:bCs/>
          <w:sz w:val="22"/>
          <w:szCs w:val="22"/>
        </w:rPr>
        <w:t>2.</w:t>
      </w:r>
      <w:r w:rsidRPr="00E5258C">
        <w:rPr>
          <w:sz w:val="22"/>
          <w:szCs w:val="22"/>
        </w:rPr>
        <w:t xml:space="preserve"> </w:t>
      </w:r>
      <w:r w:rsidR="009F039D" w:rsidRPr="00E5258C">
        <w:rPr>
          <w:sz w:val="22"/>
          <w:szCs w:val="22"/>
        </w:rPr>
        <w:t>W ogłoszeniu natknęliśmy się na kilka wykluczających się zapisów :</w:t>
      </w:r>
    </w:p>
    <w:p w14:paraId="5AD82277" w14:textId="77777777" w:rsidR="009F039D" w:rsidRPr="00E5258C" w:rsidRDefault="009F039D" w:rsidP="00C42A30">
      <w:pPr>
        <w:jc w:val="both"/>
        <w:rPr>
          <w:sz w:val="22"/>
          <w:szCs w:val="22"/>
        </w:rPr>
      </w:pPr>
      <w:r w:rsidRPr="00E5258C">
        <w:rPr>
          <w:sz w:val="22"/>
          <w:szCs w:val="22"/>
        </w:rPr>
        <w:t>Pierwsza rozbieżność to pojawiający się zapis iż przedmiotem jest powietrzna pompa ciepła, jednak wg przeznaczenia i później wskazanych parametrów widzimy iż jest to z pewnością pompa ciepła powietrze woda.  Chcielibyśmy wykluczyć błąd w wycenie, proszę zatem o wskazanie który zapis jest poprawny?</w:t>
      </w:r>
    </w:p>
    <w:p w14:paraId="30AF0DA4"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46AB2152" w14:textId="33843A1C" w:rsidR="009F039D" w:rsidRPr="00E5258C" w:rsidRDefault="009F039D" w:rsidP="00C42A30">
      <w:pPr>
        <w:tabs>
          <w:tab w:val="left" w:pos="851"/>
        </w:tabs>
        <w:jc w:val="both"/>
        <w:rPr>
          <w:sz w:val="22"/>
          <w:szCs w:val="22"/>
        </w:rPr>
      </w:pPr>
      <w:r w:rsidRPr="00E5258C">
        <w:rPr>
          <w:sz w:val="22"/>
          <w:szCs w:val="22"/>
        </w:rPr>
        <w:t>Zamawiający informuje, że przedmiotem zamówienia są pompy ciepła Typu Powietrze - Woda</w:t>
      </w:r>
    </w:p>
    <w:p w14:paraId="2E2A3157" w14:textId="77777777" w:rsidR="009F039D" w:rsidRPr="00E5258C" w:rsidRDefault="009F039D" w:rsidP="00C42A30">
      <w:pPr>
        <w:pStyle w:val="Akapitzlist"/>
        <w:jc w:val="both"/>
        <w:rPr>
          <w:sz w:val="22"/>
          <w:szCs w:val="22"/>
        </w:rPr>
      </w:pPr>
    </w:p>
    <w:p w14:paraId="23B39553" w14:textId="3E3ECF87" w:rsidR="009F039D" w:rsidRPr="00E5258C" w:rsidRDefault="009F039D" w:rsidP="00C42A30">
      <w:pPr>
        <w:jc w:val="both"/>
        <w:rPr>
          <w:sz w:val="22"/>
          <w:szCs w:val="22"/>
        </w:rPr>
      </w:pPr>
      <w:r w:rsidRPr="00E5258C">
        <w:rPr>
          <w:sz w:val="22"/>
          <w:szCs w:val="22"/>
        </w:rPr>
        <w:t>Druga rozbieżność to instalacje fotowoltaiczna typu on-grid, krótko mówiąc to taka instalacja  do której nie można zastosować magazynów. Nie ma nigdzie  wzmianki jaki ma być faktycznie zastosowany   inwerter.  W zestawieniu sprzętowym oraz opisie technicznym z parametrami  widnieje inwerter hybrydowy. Prosimy o potwierdzenie czy istnieje koni</w:t>
      </w:r>
      <w:r w:rsidR="001663C4" w:rsidRPr="00E5258C">
        <w:rPr>
          <w:sz w:val="22"/>
          <w:szCs w:val="22"/>
        </w:rPr>
        <w:t>e</w:t>
      </w:r>
      <w:r w:rsidRPr="00E5258C">
        <w:rPr>
          <w:sz w:val="22"/>
          <w:szCs w:val="22"/>
        </w:rPr>
        <w:t>czność zastosowanie przy wszystkich instalacjach inwertera hybrydowego czy tylko w tych w których ma być zastosowany magazyn energii ?</w:t>
      </w:r>
    </w:p>
    <w:p w14:paraId="76AA83F5"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0695546E" w14:textId="77777777" w:rsidR="009F039D" w:rsidRPr="00E5258C" w:rsidRDefault="009F039D" w:rsidP="00C42A30">
      <w:pPr>
        <w:jc w:val="both"/>
        <w:rPr>
          <w:sz w:val="22"/>
          <w:szCs w:val="22"/>
        </w:rPr>
      </w:pPr>
      <w:r w:rsidRPr="00E5258C">
        <w:rPr>
          <w:sz w:val="22"/>
          <w:szCs w:val="22"/>
        </w:rPr>
        <w:t>Zgodnie z PFU Pkt. 5.1.4.1 Tiret szósty, należy w każdej instalacji zamontować inwerter hybrydowy, niezależnie czy instalacja będzie wyposażona w magazyn energii czy nie.</w:t>
      </w:r>
    </w:p>
    <w:p w14:paraId="29D4AE58" w14:textId="77777777" w:rsidR="009F039D" w:rsidRPr="00E5258C" w:rsidRDefault="009F039D" w:rsidP="00C42A30">
      <w:pPr>
        <w:pStyle w:val="Akapitzlist"/>
        <w:jc w:val="both"/>
        <w:rPr>
          <w:sz w:val="22"/>
          <w:szCs w:val="22"/>
        </w:rPr>
      </w:pPr>
    </w:p>
    <w:p w14:paraId="5F312A27" w14:textId="77777777" w:rsidR="009F039D" w:rsidRPr="00E5258C" w:rsidRDefault="009F039D" w:rsidP="00C42A30">
      <w:pPr>
        <w:jc w:val="both"/>
        <w:rPr>
          <w:sz w:val="22"/>
          <w:szCs w:val="22"/>
        </w:rPr>
      </w:pPr>
      <w:r w:rsidRPr="00E5258C">
        <w:rPr>
          <w:sz w:val="22"/>
          <w:szCs w:val="22"/>
        </w:rPr>
        <w:t>W przypadku potwierdzenia faktu iż  zastosowane inwertery mają być hybrydowe to niezbędne jest ustalenie formy montażu . Czy ma być zamontowany w formie on-grid czy w wersji hybrydowego bez magazynu energii i komponentów ?  Ma to wpływ na cenę i czas montażu.</w:t>
      </w:r>
    </w:p>
    <w:p w14:paraId="188EEF01"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3E73A80B" w14:textId="77777777" w:rsidR="009F039D" w:rsidRPr="00E5258C" w:rsidRDefault="009F039D" w:rsidP="00C42A30">
      <w:pPr>
        <w:tabs>
          <w:tab w:val="left" w:pos="851"/>
        </w:tabs>
        <w:jc w:val="both"/>
        <w:rPr>
          <w:sz w:val="22"/>
          <w:szCs w:val="22"/>
        </w:rPr>
      </w:pPr>
      <w:r w:rsidRPr="00E5258C">
        <w:rPr>
          <w:sz w:val="22"/>
          <w:szCs w:val="22"/>
        </w:rPr>
        <w:t>W wersji hybrydowej</w:t>
      </w:r>
    </w:p>
    <w:p w14:paraId="76028E0D" w14:textId="77777777" w:rsidR="009F039D" w:rsidRPr="00E5258C" w:rsidRDefault="009F039D" w:rsidP="00C42A30">
      <w:pPr>
        <w:pStyle w:val="Akapitzlist"/>
        <w:jc w:val="both"/>
        <w:rPr>
          <w:sz w:val="22"/>
          <w:szCs w:val="22"/>
        </w:rPr>
      </w:pPr>
    </w:p>
    <w:p w14:paraId="5B1083AE" w14:textId="1C56E65C" w:rsidR="009F039D" w:rsidRPr="00E5258C" w:rsidRDefault="00FB586E" w:rsidP="00C42A30">
      <w:pPr>
        <w:jc w:val="both"/>
        <w:rPr>
          <w:sz w:val="22"/>
          <w:szCs w:val="22"/>
        </w:rPr>
      </w:pPr>
      <w:r w:rsidRPr="00E5258C">
        <w:rPr>
          <w:b/>
          <w:bCs/>
          <w:sz w:val="22"/>
          <w:szCs w:val="22"/>
        </w:rPr>
        <w:t>3.</w:t>
      </w:r>
      <w:r w:rsidRPr="00E5258C">
        <w:rPr>
          <w:sz w:val="22"/>
          <w:szCs w:val="22"/>
        </w:rPr>
        <w:t xml:space="preserve"> </w:t>
      </w:r>
      <w:r w:rsidR="009F039D" w:rsidRPr="00E5258C">
        <w:rPr>
          <w:sz w:val="22"/>
          <w:szCs w:val="22"/>
        </w:rPr>
        <w:t>Parametry minimalne Pompy.</w:t>
      </w:r>
    </w:p>
    <w:p w14:paraId="2D7BF37B" w14:textId="77777777" w:rsidR="009F039D" w:rsidRPr="00E5258C" w:rsidRDefault="009F039D" w:rsidP="00C42A30">
      <w:pPr>
        <w:jc w:val="both"/>
        <w:rPr>
          <w:sz w:val="22"/>
          <w:szCs w:val="22"/>
        </w:rPr>
      </w:pPr>
      <w:r w:rsidRPr="00E5258C">
        <w:rPr>
          <w:sz w:val="22"/>
          <w:szCs w:val="22"/>
        </w:rPr>
        <w:t xml:space="preserve">Po weryfikacji rynku zaobserwowaliśmy iż wytyczne ograniczają się praktycznie tylko do  jednego producenta, który poza wskazanymi parametrami na kartach katalogowych nie posiada zbyt dobrych opinii oraz popularności na rynku.  Co Naszym zdaniem mocno obniża jakość inwestycji oraz ma znaczący wpływ na żywotność sprzętu . Czy zatem kurczowo należy trzymać się takich wytycznych czy ewentualnie drobne zmiany w parametrach minimalnych wchodzą w grę przy zastosowaniu wyższej jakości sprzętu? </w:t>
      </w:r>
    </w:p>
    <w:p w14:paraId="1F5CDF90"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48F95055" w14:textId="374E07CB" w:rsidR="009F039D" w:rsidRPr="00E5258C" w:rsidRDefault="009F039D" w:rsidP="00C42A30">
      <w:pPr>
        <w:tabs>
          <w:tab w:val="left" w:pos="851"/>
        </w:tabs>
        <w:jc w:val="both"/>
        <w:rPr>
          <w:sz w:val="22"/>
          <w:szCs w:val="22"/>
        </w:rPr>
      </w:pPr>
      <w:r w:rsidRPr="00E5258C">
        <w:rPr>
          <w:sz w:val="22"/>
          <w:szCs w:val="22"/>
        </w:rPr>
        <w:t>Zamawiający określił parametry minimalne pomp ciepła w załączniku Nr 2a do SWZ, jakość urządzenia określają jego parametry minimalne, które Zamawiający określił na wysokim poziomie z zachowaniem uczciwej konkurencji. Zamawiający dopuszcza każde urządzenie spełniające minimalne parametry wymagane przez Zamawiającego, jak również o wyższych, które są dodatkowo punktowane w pozacenowej ocenie ofert.</w:t>
      </w:r>
    </w:p>
    <w:p w14:paraId="1F8BAF7D" w14:textId="77777777" w:rsidR="009F039D" w:rsidRPr="00E5258C" w:rsidRDefault="009F039D" w:rsidP="00C42A30">
      <w:pPr>
        <w:pStyle w:val="Akapitzlist"/>
        <w:jc w:val="both"/>
        <w:rPr>
          <w:sz w:val="22"/>
          <w:szCs w:val="22"/>
        </w:rPr>
      </w:pPr>
    </w:p>
    <w:p w14:paraId="4CD80362" w14:textId="695F75BE" w:rsidR="009F039D" w:rsidRPr="00E5258C" w:rsidRDefault="00FB586E" w:rsidP="00C42A30">
      <w:pPr>
        <w:jc w:val="both"/>
        <w:rPr>
          <w:sz w:val="22"/>
          <w:szCs w:val="22"/>
        </w:rPr>
      </w:pPr>
      <w:r w:rsidRPr="00E5258C">
        <w:rPr>
          <w:b/>
          <w:bCs/>
          <w:sz w:val="22"/>
          <w:szCs w:val="22"/>
        </w:rPr>
        <w:t>4.</w:t>
      </w:r>
      <w:r w:rsidRPr="00E5258C">
        <w:rPr>
          <w:sz w:val="22"/>
          <w:szCs w:val="22"/>
        </w:rPr>
        <w:t xml:space="preserve"> </w:t>
      </w:r>
      <w:r w:rsidR="009F039D" w:rsidRPr="00E5258C">
        <w:rPr>
          <w:sz w:val="22"/>
          <w:szCs w:val="22"/>
        </w:rPr>
        <w:t xml:space="preserve">Parametry pomp ciepła. </w:t>
      </w:r>
    </w:p>
    <w:p w14:paraId="19AFE4EC" w14:textId="77777777" w:rsidR="009F039D" w:rsidRPr="00E5258C" w:rsidRDefault="009F039D" w:rsidP="00C42A30">
      <w:pPr>
        <w:jc w:val="both"/>
        <w:rPr>
          <w:sz w:val="22"/>
          <w:szCs w:val="22"/>
        </w:rPr>
      </w:pPr>
      <w:r w:rsidRPr="00E5258C">
        <w:rPr>
          <w:sz w:val="22"/>
          <w:szCs w:val="22"/>
        </w:rPr>
        <w:t>Co do zasady wszyscy producenci  określają parametry do każdej jednostki indywidualnie w zależności do jej faktycznej mocy . Jest to jak najbardziej poprawna idea a z pewnością uczciwe wyniki do osiągniecia przez daną jednostkę . W przetargu określono parametry minimalne jednakowe do wszystkich modeli co ogranicza ich dobór.  Czy nie zasadne byłaby weryfikacja tego wskaźnika ?</w:t>
      </w:r>
    </w:p>
    <w:p w14:paraId="0BEDE118" w14:textId="77777777" w:rsidR="009F039D" w:rsidRPr="00E5258C" w:rsidRDefault="009F039D" w:rsidP="00C42A30">
      <w:pPr>
        <w:jc w:val="both"/>
        <w:rPr>
          <w:sz w:val="22"/>
          <w:szCs w:val="22"/>
        </w:rPr>
      </w:pPr>
      <w:r w:rsidRPr="00E5258C">
        <w:rPr>
          <w:sz w:val="22"/>
          <w:szCs w:val="22"/>
        </w:rPr>
        <w:t>Ewentualnie czy drobne odchylania minimalnego wskaźnika za lepszą jakość sprzętu wchodzą w grę ?</w:t>
      </w:r>
    </w:p>
    <w:p w14:paraId="35FFA249"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2B01AA81" w14:textId="4D2F7C27" w:rsidR="009F039D" w:rsidRPr="00E5258C" w:rsidRDefault="009F039D" w:rsidP="00C42A30">
      <w:pPr>
        <w:jc w:val="both"/>
        <w:rPr>
          <w:sz w:val="22"/>
          <w:szCs w:val="22"/>
        </w:rPr>
      </w:pPr>
      <w:r w:rsidRPr="00E5258C">
        <w:rPr>
          <w:sz w:val="22"/>
          <w:szCs w:val="22"/>
        </w:rPr>
        <w:t>Zamawiający zmienia zapisy dotyczące pozacenowej ocen</w:t>
      </w:r>
      <w:r w:rsidR="00FB586E" w:rsidRPr="00E5258C">
        <w:rPr>
          <w:sz w:val="22"/>
          <w:szCs w:val="22"/>
        </w:rPr>
        <w:t>y</w:t>
      </w:r>
      <w:r w:rsidRPr="00E5258C">
        <w:rPr>
          <w:sz w:val="22"/>
          <w:szCs w:val="22"/>
        </w:rPr>
        <w:t xml:space="preserve"> ofert na zasadach opisanych w sekcji C niniejszego pisma.</w:t>
      </w:r>
    </w:p>
    <w:p w14:paraId="79F6E47C" w14:textId="77777777" w:rsidR="009F039D" w:rsidRPr="00E5258C" w:rsidRDefault="009F039D" w:rsidP="00C42A30">
      <w:pPr>
        <w:pStyle w:val="Akapitzlist"/>
        <w:jc w:val="both"/>
        <w:rPr>
          <w:sz w:val="22"/>
          <w:szCs w:val="22"/>
        </w:rPr>
      </w:pPr>
    </w:p>
    <w:p w14:paraId="0FA87025" w14:textId="59D2DD02" w:rsidR="009F039D" w:rsidRPr="00E5258C" w:rsidRDefault="003825B2" w:rsidP="00C42A30">
      <w:pPr>
        <w:jc w:val="both"/>
        <w:rPr>
          <w:sz w:val="22"/>
          <w:szCs w:val="22"/>
        </w:rPr>
      </w:pPr>
      <w:r w:rsidRPr="00E5258C">
        <w:rPr>
          <w:b/>
          <w:bCs/>
          <w:sz w:val="22"/>
          <w:szCs w:val="22"/>
        </w:rPr>
        <w:t>5.</w:t>
      </w:r>
      <w:r w:rsidRPr="00E5258C">
        <w:rPr>
          <w:sz w:val="22"/>
          <w:szCs w:val="22"/>
        </w:rPr>
        <w:t xml:space="preserve"> </w:t>
      </w:r>
      <w:r w:rsidR="009F039D" w:rsidRPr="00E5258C">
        <w:rPr>
          <w:sz w:val="22"/>
          <w:szCs w:val="22"/>
        </w:rPr>
        <w:t>W przypadku konieczności zapewnienia wentylacji przy kotłach na pellet nie widzimy tego obszaru w  wytycznych . Czy ten koszt ma być uwzględniony z Naszej strony w ofercie czy po stronie użytkownika?</w:t>
      </w:r>
    </w:p>
    <w:p w14:paraId="5ED45DEF"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14248666" w14:textId="78572DF5" w:rsidR="009F039D" w:rsidRPr="00E5258C" w:rsidRDefault="009F039D" w:rsidP="00C42A30">
      <w:pPr>
        <w:tabs>
          <w:tab w:val="left" w:pos="851"/>
        </w:tabs>
        <w:jc w:val="both"/>
        <w:rPr>
          <w:sz w:val="22"/>
          <w:szCs w:val="22"/>
        </w:rPr>
      </w:pPr>
      <w:r w:rsidRPr="00E5258C">
        <w:rPr>
          <w:sz w:val="22"/>
          <w:szCs w:val="22"/>
        </w:rPr>
        <w:t>Zgodnie z PFU Pkt 5.1.2.1 Tiret czternast</w:t>
      </w:r>
      <w:r w:rsidR="003825B2" w:rsidRPr="00E5258C">
        <w:rPr>
          <w:sz w:val="22"/>
          <w:szCs w:val="22"/>
        </w:rPr>
        <w:t>e</w:t>
      </w:r>
      <w:r w:rsidRPr="00E5258C">
        <w:rPr>
          <w:sz w:val="22"/>
          <w:szCs w:val="22"/>
        </w:rPr>
        <w:t>.</w:t>
      </w:r>
    </w:p>
    <w:p w14:paraId="5844B219" w14:textId="77777777" w:rsidR="009F039D" w:rsidRPr="00E5258C" w:rsidRDefault="009F039D" w:rsidP="00C42A30">
      <w:pPr>
        <w:pStyle w:val="Akapitzlist"/>
        <w:jc w:val="both"/>
        <w:rPr>
          <w:sz w:val="22"/>
          <w:szCs w:val="22"/>
        </w:rPr>
      </w:pPr>
    </w:p>
    <w:p w14:paraId="5E714804" w14:textId="769858E3" w:rsidR="009F039D" w:rsidRPr="00E5258C" w:rsidRDefault="003825B2" w:rsidP="00C42A30">
      <w:pPr>
        <w:jc w:val="both"/>
        <w:rPr>
          <w:sz w:val="22"/>
          <w:szCs w:val="22"/>
        </w:rPr>
      </w:pPr>
      <w:r w:rsidRPr="00E5258C">
        <w:rPr>
          <w:b/>
          <w:bCs/>
          <w:sz w:val="22"/>
          <w:szCs w:val="22"/>
        </w:rPr>
        <w:t>6.</w:t>
      </w:r>
      <w:r w:rsidRPr="00E5258C">
        <w:rPr>
          <w:sz w:val="22"/>
          <w:szCs w:val="22"/>
        </w:rPr>
        <w:t xml:space="preserve"> </w:t>
      </w:r>
      <w:r w:rsidR="009F039D" w:rsidRPr="00E5258C">
        <w:rPr>
          <w:sz w:val="22"/>
          <w:szCs w:val="22"/>
        </w:rPr>
        <w:t>Użytkownik ma dostosować zasilanie elektryczne na potrzeby inwestycji .  Czy oznacza to iż użytkownik ma doprowadzić kabel zasilający o wskazanym przekroju do wskazanego podczas audytu miejsca ? I czy przy zasilaniu brany był przewód komunikacyjny  od głównego zasilania do jednostki zarządzającej – nie widzimy tego elementu w ofercie oraz w wytycznych?</w:t>
      </w:r>
    </w:p>
    <w:p w14:paraId="6FF274BC"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437537FF" w14:textId="77777777" w:rsidR="009F039D" w:rsidRPr="00E5258C" w:rsidRDefault="009F039D" w:rsidP="00C42A30">
      <w:pPr>
        <w:tabs>
          <w:tab w:val="left" w:pos="851"/>
        </w:tabs>
        <w:jc w:val="both"/>
        <w:rPr>
          <w:sz w:val="22"/>
          <w:szCs w:val="22"/>
        </w:rPr>
      </w:pPr>
      <w:r w:rsidRPr="00E5258C">
        <w:rPr>
          <w:sz w:val="22"/>
          <w:szCs w:val="22"/>
        </w:rPr>
        <w:t>Ponieważ Pytający nie wskazał, o który typ instalacji pyta, Zamawiający informuje, że zakresy przewidziany do wykonania przez Wykonawcę jak również mieszkańca zapisane są w PFU Pkt 5.1.2 , Pkt 5.1.3, Pkt 5.1.4.</w:t>
      </w:r>
    </w:p>
    <w:p w14:paraId="02F21A77" w14:textId="77777777" w:rsidR="009F039D" w:rsidRPr="00E5258C" w:rsidRDefault="009F039D" w:rsidP="00C42A30">
      <w:pPr>
        <w:pStyle w:val="Akapitzlist"/>
        <w:jc w:val="both"/>
        <w:rPr>
          <w:sz w:val="22"/>
          <w:szCs w:val="22"/>
        </w:rPr>
      </w:pPr>
    </w:p>
    <w:p w14:paraId="1CEDFF21" w14:textId="21BBF02C" w:rsidR="009F039D" w:rsidRPr="00E5258C" w:rsidRDefault="003825B2" w:rsidP="00C42A30">
      <w:pPr>
        <w:jc w:val="both"/>
        <w:rPr>
          <w:sz w:val="22"/>
          <w:szCs w:val="22"/>
        </w:rPr>
      </w:pPr>
      <w:r w:rsidRPr="00E5258C">
        <w:rPr>
          <w:b/>
          <w:bCs/>
          <w:sz w:val="22"/>
          <w:szCs w:val="22"/>
        </w:rPr>
        <w:t>7.</w:t>
      </w:r>
      <w:r w:rsidRPr="00E5258C">
        <w:rPr>
          <w:sz w:val="22"/>
          <w:szCs w:val="22"/>
        </w:rPr>
        <w:t xml:space="preserve"> </w:t>
      </w:r>
      <w:r w:rsidR="009F039D" w:rsidRPr="00E5258C">
        <w:rPr>
          <w:sz w:val="22"/>
          <w:szCs w:val="22"/>
        </w:rPr>
        <w:t>W przetargu musimy wykazać zdolność kredytową – jakim dokumentem i w jaki sposób mamy tego dokonać ?</w:t>
      </w:r>
    </w:p>
    <w:p w14:paraId="71615BCC" w14:textId="77777777" w:rsidR="009F039D" w:rsidRPr="00E5258C" w:rsidRDefault="009F039D" w:rsidP="00C42A30">
      <w:pPr>
        <w:jc w:val="both"/>
        <w:rPr>
          <w:sz w:val="22"/>
          <w:szCs w:val="22"/>
        </w:rPr>
      </w:pPr>
      <w:r w:rsidRPr="00E5258C">
        <w:rPr>
          <w:sz w:val="22"/>
          <w:szCs w:val="22"/>
        </w:rPr>
        <w:t>Co to ma być za dokument ? Oświadczenie, promesa bankowa , wyniki finansowe ? Nie jest to sprecyzowane.</w:t>
      </w:r>
    </w:p>
    <w:p w14:paraId="37E87D79"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6D224E8A" w14:textId="77777777" w:rsidR="009F039D" w:rsidRPr="00E5258C" w:rsidRDefault="009F039D" w:rsidP="00C42A30">
      <w:pPr>
        <w:tabs>
          <w:tab w:val="left" w:pos="851"/>
        </w:tabs>
        <w:jc w:val="both"/>
        <w:rPr>
          <w:rFonts w:eastAsia="CIDFont+F3"/>
          <w:i/>
          <w:iCs/>
          <w:sz w:val="22"/>
          <w:szCs w:val="22"/>
        </w:rPr>
      </w:pPr>
      <w:r w:rsidRPr="00E5258C">
        <w:rPr>
          <w:sz w:val="22"/>
          <w:szCs w:val="22"/>
        </w:rPr>
        <w:t xml:space="preserve">Zgodnie z rozdziałem 16, pkt 9, ppkt 2) SWZ będzie to: – </w:t>
      </w:r>
      <w:r w:rsidRPr="00E5258C">
        <w:rPr>
          <w:i/>
          <w:iCs/>
          <w:sz w:val="22"/>
          <w:szCs w:val="22"/>
        </w:rPr>
        <w:t>„</w:t>
      </w:r>
      <w:r w:rsidRPr="00E5258C">
        <w:rPr>
          <w:rFonts w:eastAsia="CIDFont+F3"/>
          <w:i/>
          <w:iCs/>
          <w:sz w:val="22"/>
          <w:szCs w:val="22"/>
        </w:rPr>
        <w:t>informacja banku lub spółdzielczej kasy oszczędnościowo – kredytowej potwierdzająca wysokość posiadanych środków finansowych lub zdolność kredytową wykonawcy, w okresie nie wcześniejszym niż 3 miesiące przed jej złożeniem; jeżeli z uzasadnionej przyczyny wykonawca nie może złożyć wymaganych przez Zamawiającego podmiotowych środków dowodowych, o których mowa w zdaniu pierwszym, wykonawca składa inne podmiotowe środki dowodowe, które w wystarczający sposób potwierdzają spełnianie opisanego przez zamawiającego warunku</w:t>
      </w:r>
      <w:r w:rsidRPr="00E5258C">
        <w:rPr>
          <w:i/>
          <w:iCs/>
          <w:sz w:val="22"/>
          <w:szCs w:val="22"/>
        </w:rPr>
        <w:t xml:space="preserve"> </w:t>
      </w:r>
      <w:r w:rsidRPr="00E5258C">
        <w:rPr>
          <w:rFonts w:eastAsia="CIDFont+F3"/>
          <w:i/>
          <w:iCs/>
          <w:sz w:val="22"/>
          <w:szCs w:val="22"/>
        </w:rPr>
        <w:t>udziału w postępowaniu dotyczącego sytuacji ekonomicznej lub finansowej”.</w:t>
      </w:r>
    </w:p>
    <w:p w14:paraId="2927D7D7" w14:textId="77777777" w:rsidR="003825B2" w:rsidRPr="00E5258C" w:rsidRDefault="003825B2" w:rsidP="00C42A30">
      <w:pPr>
        <w:tabs>
          <w:tab w:val="left" w:pos="851"/>
        </w:tabs>
        <w:jc w:val="both"/>
        <w:rPr>
          <w:i/>
          <w:iCs/>
          <w:sz w:val="22"/>
          <w:szCs w:val="22"/>
        </w:rPr>
      </w:pPr>
    </w:p>
    <w:p w14:paraId="582BFE31" w14:textId="24D63C21" w:rsidR="009F039D" w:rsidRPr="00E5258C" w:rsidRDefault="003825B2" w:rsidP="00C42A30">
      <w:pPr>
        <w:jc w:val="both"/>
        <w:rPr>
          <w:rFonts w:eastAsia="Calibri"/>
          <w:sz w:val="22"/>
          <w:szCs w:val="22"/>
          <w:lang w:val="x-none" w:eastAsia="en-US"/>
        </w:rPr>
      </w:pPr>
      <w:r w:rsidRPr="00E5258C">
        <w:rPr>
          <w:rFonts w:eastAsia="Calibri"/>
          <w:b/>
          <w:bCs/>
          <w:sz w:val="22"/>
          <w:szCs w:val="22"/>
          <w:lang w:val="x-none" w:eastAsia="en-US"/>
        </w:rPr>
        <w:t>8.</w:t>
      </w:r>
      <w:r w:rsidRPr="00E5258C">
        <w:rPr>
          <w:rFonts w:eastAsia="Calibri"/>
          <w:sz w:val="22"/>
          <w:szCs w:val="22"/>
          <w:lang w:val="x-none" w:eastAsia="en-US"/>
        </w:rPr>
        <w:t xml:space="preserve"> </w:t>
      </w:r>
      <w:r w:rsidR="009F039D" w:rsidRPr="00E5258C">
        <w:rPr>
          <w:rFonts w:eastAsia="Calibri"/>
          <w:sz w:val="22"/>
          <w:szCs w:val="22"/>
          <w:lang w:val="x-none" w:eastAsia="en-US"/>
        </w:rPr>
        <w:t>W przetargu wytypowane zostały konkretne obiekty. Oferta ma opiewać na wykonanie określonych prac we wszystkich tych obiektach. Audyt pokaże jaki zakres, zgodnie z zapisami w dokumentacji przetargowej, musi pokryć ze swoich środków, późniejszy użytkownik instalacji – właściciel obiektu. Nie znamy procedury i kryteriów wyboru obiektów. Istnieje prawdopodobieństwo, że po audycie część obiektów nie będzie spełniała warunków zapewniających skuteczną realizację zadania. W innych przypadkach, właściciele nie będą w stanie pokryć kosztów wykonania prac będących po ich stronie i dających możliwość wykonania zadania. Faktyczna ilość obiektów do realizacji znacząco może się zmienić. Jak wówczas będzie rozliczony kontrakt. Co z kosztami audytów i innych kosztów w ofercie, które skalkulowane zostały dla pierwotnej ilości obiektów?</w:t>
      </w:r>
    </w:p>
    <w:p w14:paraId="2736673C"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6D233A8B" w14:textId="77777777" w:rsidR="009F039D" w:rsidRPr="00E5258C" w:rsidRDefault="009F039D" w:rsidP="00C42A30">
      <w:pPr>
        <w:tabs>
          <w:tab w:val="left" w:pos="851"/>
        </w:tabs>
        <w:jc w:val="both"/>
        <w:rPr>
          <w:sz w:val="22"/>
          <w:szCs w:val="22"/>
        </w:rPr>
      </w:pPr>
      <w:r w:rsidRPr="00E5258C">
        <w:rPr>
          <w:sz w:val="22"/>
          <w:szCs w:val="22"/>
        </w:rPr>
        <w:t xml:space="preserve">Wykonawca na etapie Projektowania będzie miał w obowiązku przeprowadzić inwentaryzację każdego obiektu, w którym przewidziany będzie montaż instalacji OZE. Z czynności sporządzone zostaną Protokoły Uzgodnień Montażowych, stanowiące podstawę do wykonania Dokumentacji Projektowej, z naniesionym umiejscowieniem modułów fotowoltaicznych na dachu, elewacji lub na gruncie z </w:t>
      </w:r>
      <w:r w:rsidRPr="00E5258C">
        <w:rPr>
          <w:sz w:val="22"/>
          <w:szCs w:val="22"/>
        </w:rPr>
        <w:lastRenderedPageBreak/>
        <w:t>naniesionym miejscem montażu falownika hybrydowego, magazynu energii, pompy ciepła, zasobnika CUW, Bufora, kotła na pellet z zasobnikiem,  jak również zawierającego wszelkie niezbędne informacje co do zakresu formalności, prac dodatkowych, ewentualnych zakupów urządzeń wraz ze wskazaniem ich paramentów, koniecznych do wykonania przez mieszkańca w celu umożliwienia montażu instalacji fotowoltaicznej, pompy ciepła, kotła na pellet oraz, w przypadku instalacji fotowoltaicznej, jej odbioru przez lokalne OSD. Protokoły Uzgodnień Montażowych muszą zostać podpisane i zaakceptowane przez właściciela budynku oraz Wykonawcę jak również zweryfikowane przez Inspektora nadzoru. W protokole uzgodnień montażowych zostanie określony nieprzekraczalny termin na dostosowanie instalacji lub dokonanie formalności administracyjnych przez właściciela obiektu. Realizacja przedmiotowych wymagań stanowić będzie warunek konieczny do podjęcia robót montażowych przez Wykonawcę.</w:t>
      </w:r>
    </w:p>
    <w:p w14:paraId="7B89C6DA" w14:textId="77777777" w:rsidR="009F039D" w:rsidRPr="00E5258C" w:rsidRDefault="009F039D" w:rsidP="00C42A30">
      <w:pPr>
        <w:tabs>
          <w:tab w:val="left" w:pos="851"/>
        </w:tabs>
        <w:jc w:val="both"/>
        <w:rPr>
          <w:sz w:val="22"/>
          <w:szCs w:val="22"/>
        </w:rPr>
      </w:pPr>
      <w:r w:rsidRPr="00E5258C">
        <w:rPr>
          <w:sz w:val="22"/>
          <w:szCs w:val="22"/>
        </w:rPr>
        <w:t>W przypadku, gdy beneficjent, nie wykona wskazanych w Protokole prac/działań w wyznaczonym terminie przez Wykonawcę, umożliwiającym terminowy montaż danej instalacji, wówczas Zamawiający wskaże adres zamienny do montażu danego typu instalacji.</w:t>
      </w:r>
    </w:p>
    <w:p w14:paraId="6F9E89CF" w14:textId="77777777" w:rsidR="009F039D" w:rsidRPr="00E5258C" w:rsidRDefault="009F039D" w:rsidP="00C42A30">
      <w:pPr>
        <w:ind w:left="720"/>
        <w:jc w:val="both"/>
        <w:rPr>
          <w:rFonts w:eastAsia="Calibri"/>
          <w:sz w:val="22"/>
          <w:szCs w:val="22"/>
          <w:lang w:val="x-none" w:eastAsia="en-US"/>
        </w:rPr>
      </w:pPr>
    </w:p>
    <w:p w14:paraId="3019CAB4" w14:textId="5401F3FB" w:rsidR="009F039D" w:rsidRPr="00E5258C" w:rsidRDefault="00146129" w:rsidP="00C42A30">
      <w:pPr>
        <w:jc w:val="both"/>
        <w:rPr>
          <w:rFonts w:eastAsia="Calibri"/>
          <w:sz w:val="22"/>
          <w:szCs w:val="22"/>
          <w:lang w:val="x-none" w:eastAsia="en-US"/>
        </w:rPr>
      </w:pPr>
      <w:r w:rsidRPr="00E5258C">
        <w:rPr>
          <w:rFonts w:eastAsia="Calibri"/>
          <w:b/>
          <w:bCs/>
          <w:sz w:val="22"/>
          <w:szCs w:val="22"/>
          <w:lang w:val="x-none" w:eastAsia="en-US"/>
        </w:rPr>
        <w:t>9.</w:t>
      </w:r>
      <w:r w:rsidRPr="00E5258C">
        <w:rPr>
          <w:rFonts w:eastAsia="Calibri"/>
          <w:sz w:val="22"/>
          <w:szCs w:val="22"/>
          <w:lang w:val="x-none" w:eastAsia="en-US"/>
        </w:rPr>
        <w:t xml:space="preserve"> </w:t>
      </w:r>
      <w:r w:rsidR="009F039D" w:rsidRPr="00E5258C">
        <w:rPr>
          <w:rFonts w:eastAsia="Calibri"/>
          <w:sz w:val="22"/>
          <w:szCs w:val="22"/>
          <w:lang w:val="x-none" w:eastAsia="en-US"/>
        </w:rPr>
        <w:t>Co w przypadku kiedy podczas audytu stwierdzimy brak możliwości montażu instalacji  lub konieczność jej zmniejszenie czy też zastosowanie innego rozmiaru modułów?  W jaki sposób zamkniemy cały kontrakt ?</w:t>
      </w:r>
      <w:r w:rsidR="009F039D" w:rsidRPr="00E5258C">
        <w:rPr>
          <w:sz w:val="22"/>
          <w:szCs w:val="22"/>
        </w:rPr>
        <w:t xml:space="preserve"> </w:t>
      </w:r>
    </w:p>
    <w:p w14:paraId="688222A5" w14:textId="77777777" w:rsidR="009F039D" w:rsidRPr="00E5258C" w:rsidRDefault="009F039D" w:rsidP="00C42A30">
      <w:pPr>
        <w:jc w:val="both"/>
        <w:rPr>
          <w:rFonts w:eastAsia="Calibri"/>
          <w:sz w:val="22"/>
          <w:szCs w:val="22"/>
          <w:lang w:val="x-none" w:eastAsia="en-US"/>
        </w:rPr>
      </w:pPr>
      <w:r w:rsidRPr="00E5258C">
        <w:rPr>
          <w:rFonts w:eastAsia="Calibri"/>
          <w:sz w:val="22"/>
          <w:szCs w:val="22"/>
          <w:lang w:val="x-none" w:eastAsia="en-US"/>
        </w:rPr>
        <w:t>Mamy tu na uwadze wielkość  (wymiar modułów ) zastosowanych w przetargu i możliwości powierzchni dachu?</w:t>
      </w:r>
    </w:p>
    <w:p w14:paraId="0F2B5251"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0C01AB78" w14:textId="77777777" w:rsidR="009F039D" w:rsidRPr="00E5258C" w:rsidRDefault="009F039D" w:rsidP="00C42A30">
      <w:pPr>
        <w:tabs>
          <w:tab w:val="left" w:pos="851"/>
        </w:tabs>
        <w:jc w:val="both"/>
        <w:rPr>
          <w:sz w:val="22"/>
          <w:szCs w:val="22"/>
        </w:rPr>
      </w:pPr>
      <w:r w:rsidRPr="00E5258C">
        <w:rPr>
          <w:sz w:val="22"/>
          <w:szCs w:val="22"/>
        </w:rPr>
        <w:t xml:space="preserve">Zgodnie z odpowiedzią na pytanie Nr 8. </w:t>
      </w:r>
    </w:p>
    <w:p w14:paraId="3A02C1EC" w14:textId="77777777" w:rsidR="00DD26FF" w:rsidRPr="00E5258C" w:rsidRDefault="00DD26FF" w:rsidP="00C42A30">
      <w:pPr>
        <w:jc w:val="both"/>
        <w:rPr>
          <w:rFonts w:eastAsia="Calibri"/>
          <w:b/>
          <w:bCs/>
          <w:sz w:val="22"/>
          <w:szCs w:val="22"/>
          <w:lang w:val="x-none" w:eastAsia="en-US"/>
        </w:rPr>
      </w:pPr>
    </w:p>
    <w:p w14:paraId="371BDD5B" w14:textId="5323BB3A" w:rsidR="009F039D" w:rsidRPr="00E5258C" w:rsidRDefault="00DD26FF" w:rsidP="00C42A30">
      <w:pPr>
        <w:jc w:val="both"/>
        <w:rPr>
          <w:rFonts w:eastAsia="Calibri"/>
          <w:sz w:val="22"/>
          <w:szCs w:val="22"/>
          <w:lang w:val="x-none" w:eastAsia="en-US"/>
        </w:rPr>
      </w:pPr>
      <w:r w:rsidRPr="00E5258C">
        <w:rPr>
          <w:rFonts w:eastAsia="Calibri"/>
          <w:b/>
          <w:bCs/>
          <w:sz w:val="22"/>
          <w:szCs w:val="22"/>
          <w:lang w:val="x-none" w:eastAsia="en-US"/>
        </w:rPr>
        <w:t>10.</w:t>
      </w:r>
      <w:r w:rsidRPr="00E5258C">
        <w:rPr>
          <w:rFonts w:eastAsia="Calibri"/>
          <w:sz w:val="22"/>
          <w:szCs w:val="22"/>
          <w:lang w:val="x-none" w:eastAsia="en-US"/>
        </w:rPr>
        <w:t xml:space="preserve"> </w:t>
      </w:r>
      <w:r w:rsidR="009F039D" w:rsidRPr="00E5258C">
        <w:rPr>
          <w:rFonts w:eastAsia="Calibri"/>
          <w:sz w:val="22"/>
          <w:szCs w:val="22"/>
          <w:lang w:val="x-none" w:eastAsia="en-US"/>
        </w:rPr>
        <w:t>Wg wytycznych pompa obiegowa centralnego ogrzewania jeżeli będzie niezbędna jest kosztem użytkownika – w przypadku pomp ciepła w układzie zamkniętym pompa obiegowa jest niezbędna nie będzie działać w formie grawitacji.  Czy wszyscy użytkownicy są gotowi na taki koszt?  – bez pompy obiegowej system grzewczy działać nie będzie !</w:t>
      </w:r>
    </w:p>
    <w:p w14:paraId="1B5704B4"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745C3B50" w14:textId="77777777" w:rsidR="009F039D" w:rsidRPr="00E5258C" w:rsidRDefault="009F039D" w:rsidP="00C42A30">
      <w:pPr>
        <w:jc w:val="both"/>
        <w:rPr>
          <w:sz w:val="22"/>
          <w:szCs w:val="22"/>
        </w:rPr>
      </w:pPr>
      <w:r w:rsidRPr="00E5258C">
        <w:rPr>
          <w:sz w:val="22"/>
          <w:szCs w:val="22"/>
        </w:rPr>
        <w:t>Zamawiający zmienia zapisy PFU na zasadach opisanych w sekcji C niniejszego pisma.</w:t>
      </w:r>
    </w:p>
    <w:p w14:paraId="75F8DFE9" w14:textId="77777777" w:rsidR="00BF61D9" w:rsidRPr="00E5258C" w:rsidRDefault="00BF61D9" w:rsidP="00C42A30">
      <w:pPr>
        <w:jc w:val="both"/>
        <w:rPr>
          <w:rFonts w:eastAsia="Calibri"/>
          <w:sz w:val="22"/>
          <w:szCs w:val="22"/>
          <w:lang w:eastAsia="en-US"/>
        </w:rPr>
      </w:pPr>
    </w:p>
    <w:p w14:paraId="115C68AC" w14:textId="1248236D" w:rsidR="009F039D" w:rsidRPr="00E5258C" w:rsidRDefault="00BF61D9" w:rsidP="00C42A30">
      <w:pPr>
        <w:jc w:val="both"/>
        <w:rPr>
          <w:rFonts w:eastAsia="Calibri"/>
          <w:sz w:val="22"/>
          <w:szCs w:val="22"/>
          <w:lang w:val="x-none" w:eastAsia="en-US"/>
        </w:rPr>
      </w:pPr>
      <w:r w:rsidRPr="00E5258C">
        <w:rPr>
          <w:rFonts w:eastAsia="Calibri"/>
          <w:b/>
          <w:bCs/>
          <w:sz w:val="22"/>
          <w:szCs w:val="22"/>
          <w:lang w:eastAsia="en-US"/>
        </w:rPr>
        <w:t>11.</w:t>
      </w:r>
      <w:r w:rsidRPr="00E5258C">
        <w:rPr>
          <w:rFonts w:eastAsia="Calibri"/>
          <w:sz w:val="22"/>
          <w:szCs w:val="22"/>
          <w:lang w:eastAsia="en-US"/>
        </w:rPr>
        <w:t xml:space="preserve"> </w:t>
      </w:r>
      <w:r w:rsidR="009F039D" w:rsidRPr="00E5258C">
        <w:rPr>
          <w:rFonts w:eastAsia="Calibri"/>
          <w:sz w:val="22"/>
          <w:szCs w:val="22"/>
          <w:lang w:eastAsia="en-US"/>
        </w:rPr>
        <w:t xml:space="preserve">W </w:t>
      </w:r>
      <w:r w:rsidR="009F039D" w:rsidRPr="00E5258C">
        <w:rPr>
          <w:rFonts w:eastAsia="Calibri"/>
          <w:sz w:val="22"/>
          <w:szCs w:val="22"/>
          <w:lang w:val="x-none" w:eastAsia="en-US"/>
        </w:rPr>
        <w:t>przetargu zastosowano zbiorniki CWU o pojemności  250L .   To zadanie jest jak najbardziej do wykonania. niemniej jednak w niektórych przypadkach będę to zbiorniki zbyt duże i będę generatorem zbędnego zużycia energii.  Czy nie powinno zastąpić się tych zbiorników na zbiorniki dopasowane do potrzeb użytkowników w opcji zmiany na mniejszy ale w to miejsce stosując zbiornik ze stali nierdzewnej ?</w:t>
      </w:r>
    </w:p>
    <w:p w14:paraId="20DEC763"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1D93D917" w14:textId="77777777" w:rsidR="009F039D" w:rsidRPr="00E5258C" w:rsidRDefault="009F039D" w:rsidP="00C42A30">
      <w:pPr>
        <w:tabs>
          <w:tab w:val="left" w:pos="851"/>
        </w:tabs>
        <w:jc w:val="both"/>
        <w:rPr>
          <w:sz w:val="22"/>
          <w:szCs w:val="22"/>
        </w:rPr>
      </w:pPr>
      <w:r w:rsidRPr="00E5258C">
        <w:rPr>
          <w:sz w:val="22"/>
          <w:szCs w:val="22"/>
        </w:rPr>
        <w:t>Zasobnik CWU jest magazynem energii cieplnej. Pompa ciepła podgrzeje wodę do wymaganej temperatury  i wyłączy się do czasu, gdy nastąpi jej rozbiór przez mieszkańców. W tym czasie, nie zużywa energii, klasa izolacyjności zasobników CWU na poziomie minimum B znacząco zimniejsza straty postojowe w zasobniku, zatem twierdzenie przez Pytającego o “..zbędnym zużyciu energii…” jest bezpodstawne, nie mniej jednak, obowiązkiem Wykonawcy podczas projektowania będzie zweryfikowanie ostateczne pojemności zasobnika CWU dla danej instalacji w zależności od ilości osób będących z niej korzystać i dobór optymalnej pojemności zasobnika CWU, nie mniejszej niż 250 L .</w:t>
      </w:r>
    </w:p>
    <w:p w14:paraId="4BFBFCB4" w14:textId="77777777" w:rsidR="009F039D" w:rsidRPr="00E5258C" w:rsidRDefault="009F039D" w:rsidP="00C42A30">
      <w:pPr>
        <w:jc w:val="both"/>
        <w:rPr>
          <w:rFonts w:eastAsia="Calibri"/>
          <w:sz w:val="22"/>
          <w:szCs w:val="22"/>
          <w:lang w:val="x-none" w:eastAsia="en-US"/>
        </w:rPr>
      </w:pPr>
    </w:p>
    <w:p w14:paraId="1D1A6BD2" w14:textId="1FD55C2A" w:rsidR="009F039D" w:rsidRPr="00E5258C" w:rsidRDefault="00BF61D9" w:rsidP="00C42A30">
      <w:pPr>
        <w:jc w:val="both"/>
        <w:rPr>
          <w:rFonts w:eastAsia="Calibri"/>
          <w:sz w:val="22"/>
          <w:szCs w:val="22"/>
          <w:lang w:val="x-none" w:eastAsia="en-US"/>
        </w:rPr>
      </w:pPr>
      <w:r w:rsidRPr="00E5258C">
        <w:rPr>
          <w:rFonts w:eastAsia="Calibri"/>
          <w:b/>
          <w:bCs/>
          <w:sz w:val="22"/>
          <w:szCs w:val="22"/>
          <w:lang w:val="x-none" w:eastAsia="en-US"/>
        </w:rPr>
        <w:t>12.</w:t>
      </w:r>
      <w:r w:rsidRPr="00E5258C">
        <w:rPr>
          <w:rFonts w:eastAsia="Calibri"/>
          <w:sz w:val="22"/>
          <w:szCs w:val="22"/>
          <w:lang w:val="x-none" w:eastAsia="en-US"/>
        </w:rPr>
        <w:t xml:space="preserve"> </w:t>
      </w:r>
      <w:r w:rsidR="009F039D" w:rsidRPr="00E5258C">
        <w:rPr>
          <w:rFonts w:eastAsia="Calibri"/>
          <w:sz w:val="22"/>
          <w:szCs w:val="22"/>
          <w:lang w:val="x-none" w:eastAsia="en-US"/>
        </w:rPr>
        <w:t>W przetargu zastosowano bufory  o pojemności od 100L – 200L . Wg zasad doboru oraz zapotrzebowania na zład wodny wskazane bufory w wielu przypadkach będą przewartościowane co w rezultacie wpłynie na zmniejszenie sprawności i zwiększenie zużycia energii.  Proszę zastanowić się na takim rozwiązaniem które dopuszcza zmiany pojemności jak w przypadku zbiorników CWU po przeprowadzonym audycie wraz z doborem jednostek na podstawie izolacji budynku a nie tylko z powierzchni użytkowej.</w:t>
      </w:r>
    </w:p>
    <w:p w14:paraId="3A125ED5" w14:textId="77777777" w:rsidR="009F039D" w:rsidRPr="00E5258C" w:rsidRDefault="009F039D" w:rsidP="00C42A30">
      <w:pPr>
        <w:pStyle w:val="Akapitzlist"/>
        <w:tabs>
          <w:tab w:val="left" w:pos="851"/>
        </w:tabs>
        <w:jc w:val="both"/>
        <w:rPr>
          <w:b/>
          <w:bCs/>
          <w:sz w:val="22"/>
          <w:szCs w:val="22"/>
          <w:u w:val="single"/>
        </w:rPr>
      </w:pPr>
      <w:r w:rsidRPr="00E5258C">
        <w:rPr>
          <w:b/>
          <w:bCs/>
          <w:sz w:val="22"/>
          <w:szCs w:val="22"/>
          <w:u w:val="single"/>
        </w:rPr>
        <w:t>ODPOWIEDŹ:</w:t>
      </w:r>
    </w:p>
    <w:p w14:paraId="6DCCD1D1" w14:textId="77777777" w:rsidR="009F039D" w:rsidRPr="00E5258C" w:rsidRDefault="009F039D" w:rsidP="00C42A30">
      <w:pPr>
        <w:jc w:val="both"/>
        <w:rPr>
          <w:rFonts w:eastAsia="Calibri"/>
          <w:sz w:val="22"/>
          <w:szCs w:val="22"/>
          <w:lang w:val="x-none" w:eastAsia="en-US"/>
        </w:rPr>
      </w:pPr>
      <w:r w:rsidRPr="00E5258C">
        <w:rPr>
          <w:sz w:val="22"/>
          <w:szCs w:val="22"/>
        </w:rPr>
        <w:t xml:space="preserve">Zamawiający informuje, że w zdecydowanie przeważającej ilości instalacji CO, są to instalacje z dużym zładem wodnym, pojemności buforów, zostały wstępnie dobrane dla potrzeb ogrzewania budynków, </w:t>
      </w:r>
      <w:r w:rsidRPr="00E5258C">
        <w:rPr>
          <w:sz w:val="22"/>
          <w:szCs w:val="22"/>
        </w:rPr>
        <w:lastRenderedPageBreak/>
        <w:t>nie mniej jednak, obowiązkiem Wykonawcy podczas projektowania będzie zweryfikowanie ostateczne pojemności bufora dla danej instalacji w zależności od ilości zładu wodnego w istniejącej instalacji, nie mniejszej niż wskazane w PFU.</w:t>
      </w:r>
    </w:p>
    <w:p w14:paraId="659A20DB" w14:textId="77777777" w:rsidR="009F039D" w:rsidRPr="00E5258C" w:rsidRDefault="009F039D" w:rsidP="00C42A30">
      <w:pPr>
        <w:ind w:firstLine="426"/>
        <w:jc w:val="center"/>
        <w:rPr>
          <w:b/>
          <w:kern w:val="2"/>
          <w:sz w:val="22"/>
          <w:szCs w:val="22"/>
        </w:rPr>
      </w:pPr>
    </w:p>
    <w:p w14:paraId="64EB5AFB" w14:textId="77777777" w:rsidR="009F039D" w:rsidRPr="00E5258C" w:rsidRDefault="009F039D" w:rsidP="00C42A30">
      <w:pPr>
        <w:ind w:firstLine="426"/>
        <w:rPr>
          <w:b/>
          <w:kern w:val="2"/>
          <w:sz w:val="22"/>
          <w:szCs w:val="22"/>
          <w:u w:val="single"/>
        </w:rPr>
      </w:pPr>
      <w:r w:rsidRPr="00E5258C">
        <w:rPr>
          <w:b/>
          <w:kern w:val="2"/>
          <w:sz w:val="22"/>
          <w:szCs w:val="22"/>
        </w:rPr>
        <w:t xml:space="preserve">                                              </w:t>
      </w:r>
      <w:r w:rsidRPr="00E5258C">
        <w:rPr>
          <w:b/>
          <w:kern w:val="2"/>
          <w:sz w:val="22"/>
          <w:szCs w:val="22"/>
          <w:u w:val="single"/>
        </w:rPr>
        <w:t>Pytania z dnia 13.05.2025 r.:</w:t>
      </w:r>
    </w:p>
    <w:p w14:paraId="5C61FA5A" w14:textId="77777777" w:rsidR="00BF61D9" w:rsidRPr="00E5258C" w:rsidRDefault="00BF61D9" w:rsidP="00C42A30">
      <w:pPr>
        <w:pStyle w:val="Akapitzlist"/>
        <w:tabs>
          <w:tab w:val="left" w:pos="426"/>
        </w:tabs>
        <w:suppressAutoHyphens/>
        <w:ind w:left="0"/>
        <w:jc w:val="both"/>
        <w:rPr>
          <w:bCs/>
          <w:sz w:val="22"/>
          <w:szCs w:val="22"/>
        </w:rPr>
      </w:pPr>
    </w:p>
    <w:p w14:paraId="5C50FD15" w14:textId="59738897" w:rsidR="009F039D" w:rsidRPr="00E5258C" w:rsidRDefault="009F039D" w:rsidP="00C42A30">
      <w:pPr>
        <w:pStyle w:val="Akapitzlist"/>
        <w:tabs>
          <w:tab w:val="left" w:pos="426"/>
        </w:tabs>
        <w:suppressAutoHyphens/>
        <w:ind w:left="0"/>
        <w:jc w:val="both"/>
        <w:rPr>
          <w:bCs/>
          <w:sz w:val="22"/>
          <w:szCs w:val="22"/>
        </w:rPr>
      </w:pPr>
      <w:r w:rsidRPr="00E5258C">
        <w:rPr>
          <w:bCs/>
          <w:sz w:val="22"/>
          <w:szCs w:val="22"/>
        </w:rPr>
        <w:t xml:space="preserve">1. Zwracamy się z uprzejmą prośbą o rozważenie zmiany zapisu dotyczącego zdolności technicznej lub zawodowej określonego w pkt. 1.4.2. w odniesieniu do części 2 postępowania, w brzmieniu: „ W zakresie części 2 – wykonał należycie ( a w przypadku świadczeń powtarzających się lub  ciągłych nadal wykonuje ) dostawę z montażem i uruchomieniem pomp ciepła w ilości min. 60 szt. – w ramach maksymalnie trzech umów ” </w:t>
      </w:r>
      <w:r w:rsidRPr="00E5258C">
        <w:rPr>
          <w:b/>
          <w:bCs/>
          <w:sz w:val="22"/>
          <w:szCs w:val="22"/>
        </w:rPr>
        <w:t xml:space="preserve"> na bardziej elastyczny zapis:</w:t>
      </w:r>
      <w:r w:rsidR="00BF61D9" w:rsidRPr="00E5258C">
        <w:rPr>
          <w:b/>
          <w:bCs/>
          <w:sz w:val="22"/>
          <w:szCs w:val="22"/>
        </w:rPr>
        <w:t xml:space="preserve"> </w:t>
      </w:r>
      <w:r w:rsidRPr="00E5258C">
        <w:rPr>
          <w:bCs/>
          <w:sz w:val="22"/>
          <w:szCs w:val="22"/>
        </w:rPr>
        <w:t>„ W okresie</w:t>
      </w:r>
      <w:r w:rsidRPr="00E5258C">
        <w:rPr>
          <w:b/>
          <w:bCs/>
          <w:sz w:val="22"/>
          <w:szCs w:val="22"/>
        </w:rPr>
        <w:t xml:space="preserve"> </w:t>
      </w:r>
      <w:r w:rsidRPr="00E5258C">
        <w:rPr>
          <w:bCs/>
          <w:sz w:val="22"/>
          <w:szCs w:val="22"/>
        </w:rPr>
        <w:t>ostatnich 5 lat wykonał należycie ( a w przypadku świadczeń powtarzających się lub ciągłych nadal wykonuje )</w:t>
      </w:r>
      <w:r w:rsidRPr="00E5258C">
        <w:rPr>
          <w:b/>
          <w:bCs/>
          <w:sz w:val="22"/>
          <w:szCs w:val="22"/>
        </w:rPr>
        <w:t xml:space="preserve"> </w:t>
      </w:r>
      <w:r w:rsidRPr="00E5258C">
        <w:rPr>
          <w:bCs/>
          <w:sz w:val="22"/>
          <w:szCs w:val="22"/>
        </w:rPr>
        <w:t>zamówienia obejmujące dostawę z montażem lub roboty budowlane, w ramach jednego lub wielu zamówień ( umów ), obejmujące co najmniej 100 pomp ciepła typu powietrze-woda”.</w:t>
      </w:r>
    </w:p>
    <w:p w14:paraId="597C9D0B" w14:textId="14DFF3E1" w:rsidR="009F039D" w:rsidRPr="00E5258C" w:rsidRDefault="000A77CD" w:rsidP="00C42A30">
      <w:pPr>
        <w:pStyle w:val="Akapitzlist"/>
        <w:tabs>
          <w:tab w:val="left" w:pos="851"/>
        </w:tabs>
        <w:ind w:left="0"/>
        <w:jc w:val="both"/>
        <w:rPr>
          <w:b/>
          <w:bCs/>
          <w:sz w:val="22"/>
          <w:szCs w:val="22"/>
          <w:u w:val="single"/>
        </w:rPr>
      </w:pPr>
      <w:r w:rsidRPr="00E5258C">
        <w:rPr>
          <w:bCs/>
          <w:sz w:val="22"/>
          <w:szCs w:val="22"/>
        </w:rPr>
        <w:tab/>
      </w:r>
      <w:r w:rsidR="009F039D" w:rsidRPr="00E5258C">
        <w:rPr>
          <w:b/>
          <w:bCs/>
          <w:sz w:val="22"/>
          <w:szCs w:val="22"/>
          <w:u w:val="single"/>
        </w:rPr>
        <w:t>ODPOWIEDŹ:</w:t>
      </w:r>
    </w:p>
    <w:p w14:paraId="1CA18C82" w14:textId="6FE3E8AE" w:rsidR="009F039D" w:rsidRPr="00E5258C" w:rsidRDefault="000A77CD" w:rsidP="00C42A30">
      <w:pPr>
        <w:pStyle w:val="Akapitzlist"/>
        <w:tabs>
          <w:tab w:val="left" w:pos="426"/>
        </w:tabs>
        <w:suppressAutoHyphens/>
        <w:ind w:left="0"/>
        <w:jc w:val="both"/>
        <w:rPr>
          <w:bCs/>
          <w:sz w:val="22"/>
          <w:szCs w:val="22"/>
        </w:rPr>
      </w:pPr>
      <w:r w:rsidRPr="00E5258C">
        <w:rPr>
          <w:bCs/>
          <w:sz w:val="22"/>
          <w:szCs w:val="22"/>
        </w:rPr>
        <w:t>Z</w:t>
      </w:r>
      <w:r w:rsidR="009F039D" w:rsidRPr="00E5258C">
        <w:rPr>
          <w:bCs/>
          <w:sz w:val="22"/>
          <w:szCs w:val="22"/>
        </w:rPr>
        <w:t>amawiający pozostawia zapisy dotyczące warunków uczestnictwa w postępowaniu bez zmian.</w:t>
      </w:r>
    </w:p>
    <w:p w14:paraId="7C982513" w14:textId="77777777" w:rsidR="009F039D" w:rsidRPr="00E5258C" w:rsidRDefault="009F039D" w:rsidP="00C42A30">
      <w:pPr>
        <w:pStyle w:val="Akapitzlist"/>
        <w:tabs>
          <w:tab w:val="left" w:pos="426"/>
        </w:tabs>
        <w:suppressAutoHyphens/>
        <w:ind w:left="0"/>
        <w:jc w:val="both"/>
        <w:rPr>
          <w:b/>
          <w:bCs/>
          <w:sz w:val="22"/>
          <w:szCs w:val="22"/>
        </w:rPr>
      </w:pPr>
    </w:p>
    <w:p w14:paraId="73D33F89" w14:textId="589C11C2" w:rsidR="009F039D" w:rsidRPr="00E5258C" w:rsidRDefault="009F039D" w:rsidP="00C42A30">
      <w:pPr>
        <w:jc w:val="center"/>
        <w:rPr>
          <w:b/>
          <w:kern w:val="2"/>
          <w:sz w:val="22"/>
          <w:szCs w:val="22"/>
          <w:u w:val="single"/>
        </w:rPr>
      </w:pPr>
      <w:r w:rsidRPr="00E5258C">
        <w:rPr>
          <w:b/>
          <w:kern w:val="2"/>
          <w:sz w:val="22"/>
          <w:szCs w:val="22"/>
          <w:u w:val="single"/>
        </w:rPr>
        <w:t>Pytania z dnia 14.05.2025 r.:</w:t>
      </w:r>
    </w:p>
    <w:p w14:paraId="0A3971DE" w14:textId="77777777" w:rsidR="009F039D" w:rsidRPr="00E5258C" w:rsidRDefault="009F039D" w:rsidP="00C42A30">
      <w:pPr>
        <w:pStyle w:val="Akapitzlist"/>
        <w:tabs>
          <w:tab w:val="left" w:pos="426"/>
        </w:tabs>
        <w:suppressAutoHyphens/>
        <w:ind w:left="0"/>
        <w:jc w:val="both"/>
        <w:rPr>
          <w:b/>
          <w:bCs/>
          <w:sz w:val="22"/>
          <w:szCs w:val="22"/>
        </w:rPr>
      </w:pPr>
    </w:p>
    <w:p w14:paraId="2B131DB9" w14:textId="77777777" w:rsidR="007A5721" w:rsidRPr="00E5258C" w:rsidRDefault="009F039D" w:rsidP="00C42A30">
      <w:pPr>
        <w:pStyle w:val="Akapitzlist"/>
        <w:tabs>
          <w:tab w:val="left" w:pos="426"/>
        </w:tabs>
        <w:suppressAutoHyphens/>
        <w:ind w:left="0"/>
        <w:jc w:val="both"/>
        <w:rPr>
          <w:sz w:val="22"/>
          <w:szCs w:val="22"/>
        </w:rPr>
      </w:pPr>
      <w:r w:rsidRPr="00E5258C">
        <w:rPr>
          <w:b/>
          <w:bCs/>
          <w:sz w:val="22"/>
          <w:szCs w:val="22"/>
        </w:rPr>
        <w:t>1.</w:t>
      </w:r>
      <w:r w:rsidRPr="00E5258C">
        <w:rPr>
          <w:sz w:val="22"/>
          <w:szCs w:val="22"/>
        </w:rPr>
        <w:t xml:space="preserve"> Dotyczy zapisów Rozdz. 13 ust. 1 pkt.1.4 ppkt.1.4.2 SWZ</w:t>
      </w:r>
    </w:p>
    <w:p w14:paraId="092D8ACD" w14:textId="77777777" w:rsidR="007A5721" w:rsidRPr="00E5258C" w:rsidRDefault="009F039D" w:rsidP="00C42A30">
      <w:pPr>
        <w:pStyle w:val="Akapitzlist"/>
        <w:tabs>
          <w:tab w:val="left" w:pos="426"/>
        </w:tabs>
        <w:suppressAutoHyphens/>
        <w:ind w:left="0"/>
        <w:jc w:val="both"/>
        <w:rPr>
          <w:sz w:val="22"/>
          <w:szCs w:val="22"/>
        </w:rPr>
      </w:pPr>
      <w:r w:rsidRPr="00E5258C">
        <w:rPr>
          <w:sz w:val="22"/>
          <w:szCs w:val="22"/>
        </w:rPr>
        <w:t>Prosimy Zamawiającego o zmianę zapisu Rozdz. 13 ust. 1 pkt.1.4 ppkt.1.4.2 SWZ</w:t>
      </w:r>
    </w:p>
    <w:p w14:paraId="785ED092" w14:textId="78FAA115" w:rsidR="007A5721" w:rsidRPr="00E5258C" w:rsidRDefault="009F039D" w:rsidP="00C42A30">
      <w:pPr>
        <w:pStyle w:val="Akapitzlist"/>
        <w:tabs>
          <w:tab w:val="left" w:pos="426"/>
        </w:tabs>
        <w:suppressAutoHyphens/>
        <w:ind w:left="0"/>
        <w:jc w:val="both"/>
        <w:rPr>
          <w:sz w:val="22"/>
          <w:szCs w:val="22"/>
        </w:rPr>
      </w:pPr>
      <w:r w:rsidRPr="00E5258C">
        <w:rPr>
          <w:sz w:val="22"/>
          <w:szCs w:val="22"/>
        </w:rPr>
        <w:t>- w zakresie części 2 - wykonał należycie (a w przypadku świadczeń powtarzających się lub ciągłych nadal wykonuje) dostawę z montażem i uruchomieniem pomp ciepła w ilości min. 60 szt. – w ramach maksymalnie trzech umów.</w:t>
      </w:r>
      <w:r w:rsidR="007A5721" w:rsidRPr="00E5258C">
        <w:rPr>
          <w:sz w:val="22"/>
          <w:szCs w:val="22"/>
        </w:rPr>
        <w:t xml:space="preserve"> </w:t>
      </w:r>
      <w:r w:rsidRPr="00E5258C">
        <w:rPr>
          <w:sz w:val="22"/>
          <w:szCs w:val="22"/>
        </w:rPr>
        <w:t>Na wezwanie Zamawiającego do każdej pozycji wykazu należy załączyć dowody określające, czy dostawy zostały wykonane w sposób należyty.</w:t>
      </w:r>
    </w:p>
    <w:p w14:paraId="58D2184E" w14:textId="2E720FBE" w:rsidR="009F039D" w:rsidRPr="00E5258C" w:rsidRDefault="009F039D" w:rsidP="00C42A30">
      <w:pPr>
        <w:pStyle w:val="Akapitzlist"/>
        <w:tabs>
          <w:tab w:val="left" w:pos="426"/>
        </w:tabs>
        <w:suppressAutoHyphens/>
        <w:ind w:left="0"/>
        <w:jc w:val="both"/>
        <w:rPr>
          <w:b/>
          <w:bCs/>
          <w:sz w:val="22"/>
          <w:szCs w:val="22"/>
        </w:rPr>
      </w:pPr>
      <w:r w:rsidRPr="00E5258C">
        <w:rPr>
          <w:sz w:val="22"/>
          <w:szCs w:val="22"/>
        </w:rPr>
        <w:t>Na zapis:- w zakresie części 2 - wykonał należycie (a w przypadku świadczeń powtarzających się lub ciągłych nadal wykonuje) dostawę z montażem i uruchomieniem pomp ciepła w ilości min. 60 szt. – w ramach trzech lub wielu umów.</w:t>
      </w:r>
      <w:r w:rsidR="007A5721" w:rsidRPr="00E5258C">
        <w:rPr>
          <w:sz w:val="22"/>
          <w:szCs w:val="22"/>
        </w:rPr>
        <w:t xml:space="preserve"> </w:t>
      </w:r>
      <w:r w:rsidRPr="00E5258C">
        <w:rPr>
          <w:sz w:val="22"/>
          <w:szCs w:val="22"/>
        </w:rPr>
        <w:t>Na wezwanie Zamawiającego do każdej pozycji wykazu należy załączyć dowody określające, czy dostawy zostały wykonane w sposób należyty.</w:t>
      </w:r>
    </w:p>
    <w:p w14:paraId="59CD1702" w14:textId="34EDD35C" w:rsidR="009F039D" w:rsidRPr="00E5258C" w:rsidRDefault="007A5721" w:rsidP="00C42A30">
      <w:pPr>
        <w:pStyle w:val="Akapitzlist"/>
        <w:tabs>
          <w:tab w:val="left" w:pos="851"/>
        </w:tabs>
        <w:ind w:left="0"/>
        <w:jc w:val="both"/>
        <w:rPr>
          <w:b/>
          <w:bCs/>
          <w:sz w:val="22"/>
          <w:szCs w:val="22"/>
          <w:u w:val="single"/>
        </w:rPr>
      </w:pPr>
      <w:r w:rsidRPr="00E5258C">
        <w:rPr>
          <w:b/>
          <w:bCs/>
          <w:sz w:val="22"/>
          <w:szCs w:val="22"/>
        </w:rPr>
        <w:tab/>
      </w:r>
      <w:r w:rsidR="009F039D" w:rsidRPr="00E5258C">
        <w:rPr>
          <w:b/>
          <w:bCs/>
          <w:sz w:val="22"/>
          <w:szCs w:val="22"/>
        </w:rPr>
        <w:t xml:space="preserve"> </w:t>
      </w:r>
      <w:r w:rsidR="009F039D" w:rsidRPr="00E5258C">
        <w:rPr>
          <w:b/>
          <w:bCs/>
          <w:sz w:val="22"/>
          <w:szCs w:val="22"/>
          <w:u w:val="single"/>
        </w:rPr>
        <w:t>ODPOWIEDŹ:</w:t>
      </w:r>
    </w:p>
    <w:p w14:paraId="2BF88923" w14:textId="77777777" w:rsidR="009F039D" w:rsidRPr="00E5258C" w:rsidRDefault="009F039D" w:rsidP="00C42A30">
      <w:pPr>
        <w:pStyle w:val="Akapitzlist"/>
        <w:tabs>
          <w:tab w:val="left" w:pos="426"/>
        </w:tabs>
        <w:suppressAutoHyphens/>
        <w:ind w:left="0"/>
        <w:jc w:val="both"/>
        <w:rPr>
          <w:bCs/>
          <w:sz w:val="22"/>
          <w:szCs w:val="22"/>
        </w:rPr>
      </w:pPr>
      <w:r w:rsidRPr="00E5258C">
        <w:rPr>
          <w:bCs/>
          <w:sz w:val="22"/>
          <w:szCs w:val="22"/>
        </w:rPr>
        <w:t xml:space="preserve"> Zamawiający pozostawia zapisy dotyczące warunków uczestnictwa w postępowaniu bez zmian.</w:t>
      </w:r>
    </w:p>
    <w:p w14:paraId="78B1BC48" w14:textId="77777777" w:rsidR="009F039D" w:rsidRPr="00E5258C" w:rsidRDefault="009F039D" w:rsidP="00C42A30">
      <w:pPr>
        <w:pStyle w:val="Akapitzlist"/>
        <w:tabs>
          <w:tab w:val="left" w:pos="426"/>
        </w:tabs>
        <w:suppressAutoHyphens/>
        <w:ind w:left="0"/>
        <w:jc w:val="both"/>
        <w:rPr>
          <w:b/>
          <w:bCs/>
          <w:sz w:val="22"/>
          <w:szCs w:val="22"/>
        </w:rPr>
      </w:pPr>
    </w:p>
    <w:p w14:paraId="55911BAD" w14:textId="5D82EBC1" w:rsidR="009F039D" w:rsidRPr="00E5258C" w:rsidRDefault="009F039D" w:rsidP="00C42A30">
      <w:pPr>
        <w:jc w:val="center"/>
        <w:rPr>
          <w:b/>
          <w:kern w:val="2"/>
          <w:sz w:val="22"/>
          <w:szCs w:val="22"/>
          <w:u w:val="single"/>
        </w:rPr>
      </w:pPr>
      <w:r w:rsidRPr="00E5258C">
        <w:rPr>
          <w:b/>
          <w:kern w:val="2"/>
          <w:sz w:val="22"/>
          <w:szCs w:val="22"/>
          <w:u w:val="single"/>
        </w:rPr>
        <w:t>Pytania z dnia 14.05.2025 r.:</w:t>
      </w:r>
    </w:p>
    <w:p w14:paraId="3ADFB010" w14:textId="77777777" w:rsidR="009F039D" w:rsidRPr="00E5258C" w:rsidRDefault="009F039D" w:rsidP="00C42A30">
      <w:pPr>
        <w:pStyle w:val="Akapitzlist"/>
        <w:tabs>
          <w:tab w:val="left" w:pos="426"/>
        </w:tabs>
        <w:suppressAutoHyphens/>
        <w:ind w:left="0"/>
        <w:jc w:val="both"/>
        <w:rPr>
          <w:b/>
          <w:bCs/>
          <w:sz w:val="22"/>
          <w:szCs w:val="22"/>
        </w:rPr>
      </w:pPr>
    </w:p>
    <w:p w14:paraId="60059D93" w14:textId="0A9B8426" w:rsidR="009F039D" w:rsidRPr="00E5258C" w:rsidRDefault="009F039D" w:rsidP="00C42A30">
      <w:pPr>
        <w:pStyle w:val="Akapitzlist"/>
        <w:tabs>
          <w:tab w:val="left" w:pos="426"/>
        </w:tabs>
        <w:suppressAutoHyphens/>
        <w:ind w:left="0"/>
        <w:jc w:val="both"/>
        <w:rPr>
          <w:bCs/>
          <w:sz w:val="22"/>
          <w:szCs w:val="22"/>
        </w:rPr>
      </w:pPr>
      <w:r w:rsidRPr="00E5258C">
        <w:rPr>
          <w:b/>
          <w:sz w:val="22"/>
          <w:szCs w:val="22"/>
        </w:rPr>
        <w:t>1.</w:t>
      </w:r>
      <w:r w:rsidRPr="00E5258C">
        <w:rPr>
          <w:bCs/>
          <w:sz w:val="22"/>
          <w:szCs w:val="22"/>
        </w:rPr>
        <w:t xml:space="preserve"> Czy Zamawiający wyraża zgodę, na przedstawienie dowodów w części I zamówienia na zamontowanie 200 instalacji fotowoltaicznych w ramach więcej niż 3 umów?</w:t>
      </w:r>
    </w:p>
    <w:p w14:paraId="6C01AF6A" w14:textId="77777777" w:rsidR="007A5721" w:rsidRPr="00E5258C" w:rsidRDefault="007A5721" w:rsidP="00C42A30">
      <w:pPr>
        <w:pStyle w:val="Akapitzlist"/>
        <w:tabs>
          <w:tab w:val="left" w:pos="851"/>
        </w:tabs>
        <w:ind w:left="0"/>
        <w:jc w:val="both"/>
        <w:rPr>
          <w:b/>
          <w:bCs/>
          <w:sz w:val="22"/>
          <w:szCs w:val="22"/>
        </w:rPr>
      </w:pPr>
      <w:r w:rsidRPr="00E5258C">
        <w:rPr>
          <w:b/>
          <w:bCs/>
          <w:sz w:val="22"/>
          <w:szCs w:val="22"/>
        </w:rPr>
        <w:tab/>
      </w:r>
    </w:p>
    <w:p w14:paraId="527AEF69" w14:textId="17B36707" w:rsidR="009F039D" w:rsidRPr="00E5258C" w:rsidRDefault="007A5721" w:rsidP="00C42A30">
      <w:pPr>
        <w:pStyle w:val="Akapitzlist"/>
        <w:tabs>
          <w:tab w:val="left" w:pos="851"/>
        </w:tabs>
        <w:ind w:left="0"/>
        <w:jc w:val="both"/>
        <w:rPr>
          <w:b/>
          <w:bCs/>
          <w:sz w:val="22"/>
          <w:szCs w:val="22"/>
          <w:u w:val="single"/>
        </w:rPr>
      </w:pPr>
      <w:r w:rsidRPr="00E5258C">
        <w:rPr>
          <w:b/>
          <w:bCs/>
          <w:sz w:val="22"/>
          <w:szCs w:val="22"/>
        </w:rPr>
        <w:tab/>
      </w:r>
      <w:r w:rsidR="009F039D" w:rsidRPr="00E5258C">
        <w:rPr>
          <w:b/>
          <w:bCs/>
          <w:sz w:val="22"/>
          <w:szCs w:val="22"/>
          <w:u w:val="single"/>
        </w:rPr>
        <w:t>ODPOWIEDŹ:</w:t>
      </w:r>
    </w:p>
    <w:p w14:paraId="513F7545" w14:textId="4005ADEA" w:rsidR="009F039D" w:rsidRPr="00E5258C" w:rsidRDefault="009F039D" w:rsidP="00C42A30">
      <w:pPr>
        <w:pStyle w:val="Akapitzlist"/>
        <w:tabs>
          <w:tab w:val="left" w:pos="426"/>
        </w:tabs>
        <w:suppressAutoHyphens/>
        <w:ind w:left="0"/>
        <w:jc w:val="both"/>
        <w:rPr>
          <w:bCs/>
          <w:sz w:val="22"/>
          <w:szCs w:val="22"/>
        </w:rPr>
      </w:pPr>
      <w:r w:rsidRPr="00E5258C">
        <w:rPr>
          <w:bCs/>
          <w:sz w:val="22"/>
          <w:szCs w:val="22"/>
        </w:rPr>
        <w:t>Zamawiający pozostawia zapisy dotyczące warunków uczestnictwa w postępowaniu bez zmian.</w:t>
      </w:r>
    </w:p>
    <w:p w14:paraId="0A82C803" w14:textId="77777777" w:rsidR="009F039D" w:rsidRPr="00E5258C" w:rsidRDefault="009F039D" w:rsidP="00C42A30">
      <w:pPr>
        <w:pStyle w:val="Akapitzlist"/>
        <w:tabs>
          <w:tab w:val="left" w:pos="426"/>
        </w:tabs>
        <w:suppressAutoHyphens/>
        <w:ind w:left="0"/>
        <w:jc w:val="both"/>
        <w:rPr>
          <w:bCs/>
          <w:sz w:val="22"/>
          <w:szCs w:val="22"/>
        </w:rPr>
      </w:pPr>
    </w:p>
    <w:p w14:paraId="563FDCCD" w14:textId="77777777" w:rsidR="009F039D" w:rsidRPr="00E5258C" w:rsidRDefault="009F039D" w:rsidP="00C42A30">
      <w:pPr>
        <w:pStyle w:val="Akapitzlist"/>
        <w:tabs>
          <w:tab w:val="left" w:pos="851"/>
        </w:tabs>
        <w:ind w:left="0"/>
        <w:jc w:val="both"/>
        <w:rPr>
          <w:bCs/>
          <w:sz w:val="22"/>
          <w:szCs w:val="22"/>
        </w:rPr>
      </w:pPr>
      <w:r w:rsidRPr="00E5258C">
        <w:rPr>
          <w:b/>
          <w:sz w:val="22"/>
          <w:szCs w:val="22"/>
        </w:rPr>
        <w:t>2.</w:t>
      </w:r>
      <w:r w:rsidRPr="00E5258C">
        <w:rPr>
          <w:bCs/>
          <w:sz w:val="22"/>
          <w:szCs w:val="22"/>
        </w:rPr>
        <w:t xml:space="preserve"> Czy Zamawiający dopuści przedstawienie zanonimizowanych protokołów odbioru instalacji fotowoltaicznych, jako dowód spełnienia warunku wykonania minimum 200 instalacji fotowoltaicznych?</w:t>
      </w:r>
    </w:p>
    <w:p w14:paraId="74E060F2" w14:textId="367A8DAD" w:rsidR="009F039D" w:rsidRPr="00E5258C" w:rsidRDefault="009F039D" w:rsidP="00C42A30">
      <w:pPr>
        <w:pStyle w:val="Akapitzlist"/>
        <w:tabs>
          <w:tab w:val="left" w:pos="851"/>
        </w:tabs>
        <w:ind w:left="0" w:firstLine="708"/>
        <w:jc w:val="both"/>
        <w:rPr>
          <w:b/>
          <w:bCs/>
          <w:sz w:val="22"/>
          <w:szCs w:val="22"/>
          <w:u w:val="single"/>
        </w:rPr>
      </w:pPr>
      <w:r w:rsidRPr="00E5258C">
        <w:rPr>
          <w:b/>
          <w:bCs/>
          <w:sz w:val="22"/>
          <w:szCs w:val="22"/>
          <w:u w:val="single"/>
        </w:rPr>
        <w:t xml:space="preserve"> ODPOWIEDŹ:</w:t>
      </w:r>
    </w:p>
    <w:p w14:paraId="5EF41308" w14:textId="23BF1663" w:rsidR="009F039D" w:rsidRPr="00E5258C" w:rsidRDefault="009F039D" w:rsidP="00C42A30">
      <w:pPr>
        <w:pStyle w:val="Akapitzlist"/>
        <w:tabs>
          <w:tab w:val="left" w:pos="426"/>
        </w:tabs>
        <w:suppressAutoHyphens/>
        <w:ind w:left="0"/>
        <w:jc w:val="both"/>
        <w:rPr>
          <w:bCs/>
          <w:sz w:val="22"/>
          <w:szCs w:val="22"/>
        </w:rPr>
      </w:pPr>
      <w:r w:rsidRPr="00E5258C">
        <w:rPr>
          <w:bCs/>
          <w:sz w:val="22"/>
          <w:szCs w:val="22"/>
        </w:rPr>
        <w:t xml:space="preserve"> Zamawiający dopuszcza </w:t>
      </w:r>
      <w:r w:rsidR="002F025D" w:rsidRPr="00E5258C">
        <w:rPr>
          <w:bCs/>
          <w:sz w:val="22"/>
          <w:szCs w:val="22"/>
        </w:rPr>
        <w:t xml:space="preserve">przedstawienie zanonimizowanych protokołów odbioru instalacji fotowoltaicznych, jako dowód spełnienia warunku wykonania minimum 200 instalacji fotowoltaicznych </w:t>
      </w:r>
      <w:r w:rsidRPr="00E5258C">
        <w:rPr>
          <w:bCs/>
          <w:sz w:val="22"/>
          <w:szCs w:val="22"/>
        </w:rPr>
        <w:t xml:space="preserve">pod warunkiem </w:t>
      </w:r>
      <w:r w:rsidR="002F025D" w:rsidRPr="00E5258C">
        <w:rPr>
          <w:bCs/>
          <w:sz w:val="22"/>
          <w:szCs w:val="22"/>
        </w:rPr>
        <w:t xml:space="preserve">wykazania, iż instalacje te wykonano </w:t>
      </w:r>
      <w:r w:rsidRPr="00E5258C">
        <w:rPr>
          <w:bCs/>
          <w:sz w:val="22"/>
          <w:szCs w:val="22"/>
        </w:rPr>
        <w:t>w ramach maksymalnie 3 umów.</w:t>
      </w:r>
    </w:p>
    <w:p w14:paraId="6D4C8430" w14:textId="77777777" w:rsidR="002F025D" w:rsidRPr="00E5258C" w:rsidRDefault="002F025D" w:rsidP="00C42A30">
      <w:pPr>
        <w:pStyle w:val="Akapitzlist"/>
        <w:tabs>
          <w:tab w:val="left" w:pos="426"/>
        </w:tabs>
        <w:suppressAutoHyphens/>
        <w:ind w:left="0"/>
        <w:jc w:val="both"/>
        <w:rPr>
          <w:bCs/>
          <w:sz w:val="22"/>
          <w:szCs w:val="22"/>
        </w:rPr>
      </w:pPr>
    </w:p>
    <w:p w14:paraId="548B0221" w14:textId="63CCB6C0" w:rsidR="009F039D" w:rsidRPr="00E5258C" w:rsidRDefault="009F039D" w:rsidP="00C42A30">
      <w:pPr>
        <w:jc w:val="center"/>
        <w:rPr>
          <w:b/>
          <w:kern w:val="2"/>
          <w:sz w:val="22"/>
          <w:szCs w:val="22"/>
          <w:u w:val="single"/>
        </w:rPr>
      </w:pPr>
      <w:r w:rsidRPr="00E5258C">
        <w:rPr>
          <w:b/>
          <w:kern w:val="2"/>
          <w:sz w:val="22"/>
          <w:szCs w:val="22"/>
          <w:u w:val="single"/>
        </w:rPr>
        <w:t>Pytania z dnia 15.05.2025 r.</w:t>
      </w:r>
      <w:r w:rsidR="006D3B08" w:rsidRPr="00E5258C">
        <w:rPr>
          <w:b/>
          <w:kern w:val="2"/>
          <w:sz w:val="22"/>
          <w:szCs w:val="22"/>
          <w:u w:val="single"/>
        </w:rPr>
        <w:t xml:space="preserve"> zestaw I</w:t>
      </w:r>
    </w:p>
    <w:p w14:paraId="73DD9F3A" w14:textId="77777777" w:rsidR="009F039D" w:rsidRPr="00E5258C" w:rsidRDefault="009F039D" w:rsidP="00C42A30">
      <w:pPr>
        <w:pStyle w:val="Akapitzlist"/>
        <w:tabs>
          <w:tab w:val="left" w:pos="426"/>
        </w:tabs>
        <w:suppressAutoHyphens/>
        <w:ind w:left="0"/>
        <w:jc w:val="both"/>
        <w:rPr>
          <w:b/>
          <w:bCs/>
          <w:sz w:val="22"/>
          <w:szCs w:val="22"/>
        </w:rPr>
      </w:pPr>
    </w:p>
    <w:p w14:paraId="18325BD9" w14:textId="09F8B3C5" w:rsidR="009F039D" w:rsidRPr="00E5258C" w:rsidRDefault="002F025D" w:rsidP="00C42A30">
      <w:pPr>
        <w:jc w:val="both"/>
        <w:rPr>
          <w:sz w:val="22"/>
          <w:szCs w:val="22"/>
        </w:rPr>
      </w:pPr>
      <w:r w:rsidRPr="00E5258C">
        <w:rPr>
          <w:b/>
          <w:bCs/>
          <w:sz w:val="22"/>
          <w:szCs w:val="22"/>
        </w:rPr>
        <w:t>1.</w:t>
      </w:r>
      <w:r w:rsidRPr="00E5258C">
        <w:rPr>
          <w:sz w:val="22"/>
          <w:szCs w:val="22"/>
        </w:rPr>
        <w:t xml:space="preserve"> </w:t>
      </w:r>
      <w:r w:rsidR="009F039D" w:rsidRPr="00E5258C">
        <w:rPr>
          <w:sz w:val="22"/>
          <w:szCs w:val="22"/>
        </w:rPr>
        <w:t xml:space="preserve">Prosimy o potwierdzenie, że koszt wykonania płukania instalacji co dla potrzeb pomp co i cwu jest kosztem użytkownika. </w:t>
      </w:r>
    </w:p>
    <w:p w14:paraId="45DB8D59"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2CA78C2" w14:textId="0B0D5944" w:rsidR="009F039D" w:rsidRPr="00E5258C" w:rsidRDefault="009F039D" w:rsidP="00C42A30">
      <w:pPr>
        <w:jc w:val="both"/>
        <w:rPr>
          <w:sz w:val="22"/>
          <w:szCs w:val="22"/>
        </w:rPr>
      </w:pPr>
      <w:r w:rsidRPr="00E5258C">
        <w:rPr>
          <w:sz w:val="22"/>
          <w:szCs w:val="22"/>
        </w:rPr>
        <w:lastRenderedPageBreak/>
        <w:t>Zgodnie z PFU Pkt 5.1.3.1 Tiret dwudziest</w:t>
      </w:r>
      <w:r w:rsidR="004F5EDB" w:rsidRPr="00E5258C">
        <w:rPr>
          <w:sz w:val="22"/>
          <w:szCs w:val="22"/>
        </w:rPr>
        <w:t>e</w:t>
      </w:r>
      <w:r w:rsidRPr="00E5258C">
        <w:rPr>
          <w:sz w:val="22"/>
          <w:szCs w:val="22"/>
        </w:rPr>
        <w:t>, obowiązek Wykonawcy.</w:t>
      </w:r>
    </w:p>
    <w:p w14:paraId="7C8773C1" w14:textId="77777777" w:rsidR="009F039D" w:rsidRPr="00E5258C" w:rsidRDefault="009F039D" w:rsidP="00C42A30">
      <w:pPr>
        <w:pStyle w:val="Akapitzlist"/>
        <w:jc w:val="both"/>
        <w:rPr>
          <w:sz w:val="22"/>
          <w:szCs w:val="22"/>
        </w:rPr>
      </w:pPr>
    </w:p>
    <w:p w14:paraId="7370A5AD" w14:textId="764F31AA" w:rsidR="009F039D" w:rsidRPr="00E5258C" w:rsidRDefault="002F025D" w:rsidP="00C42A30">
      <w:pPr>
        <w:jc w:val="both"/>
        <w:rPr>
          <w:sz w:val="22"/>
          <w:szCs w:val="22"/>
        </w:rPr>
      </w:pPr>
      <w:r w:rsidRPr="00E5258C">
        <w:rPr>
          <w:b/>
          <w:bCs/>
          <w:sz w:val="22"/>
          <w:szCs w:val="22"/>
        </w:rPr>
        <w:t>2.</w:t>
      </w:r>
      <w:r w:rsidRPr="00E5258C">
        <w:rPr>
          <w:sz w:val="22"/>
          <w:szCs w:val="22"/>
        </w:rPr>
        <w:t xml:space="preserve"> </w:t>
      </w:r>
      <w:r w:rsidR="009F039D" w:rsidRPr="00E5258C">
        <w:rPr>
          <w:sz w:val="22"/>
          <w:szCs w:val="22"/>
        </w:rPr>
        <w:t xml:space="preserve">Prosimy o potwierdzenie, że w przypadku rozszczelnienia instalacji co lub grzejników w trakcie lub po wykonaniu płukania instalacji, koszt ewentualnych napraw pokrywa użytkownik. </w:t>
      </w:r>
    </w:p>
    <w:p w14:paraId="2616BC51"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143490A" w14:textId="77777777" w:rsidR="009F039D" w:rsidRPr="00E5258C" w:rsidRDefault="009F039D" w:rsidP="00C42A30">
      <w:pPr>
        <w:jc w:val="both"/>
        <w:rPr>
          <w:sz w:val="22"/>
          <w:szCs w:val="22"/>
        </w:rPr>
      </w:pPr>
      <w:r w:rsidRPr="00E5258C">
        <w:rPr>
          <w:sz w:val="22"/>
          <w:szCs w:val="22"/>
        </w:rPr>
        <w:t>Zamawiający nie potwierdza, koszt po stronie Wykonawcy.</w:t>
      </w:r>
    </w:p>
    <w:p w14:paraId="1D55E7C4" w14:textId="77777777" w:rsidR="009F039D" w:rsidRPr="00E5258C" w:rsidRDefault="009F039D" w:rsidP="00C42A30">
      <w:pPr>
        <w:pStyle w:val="Akapitzlist"/>
        <w:jc w:val="both"/>
        <w:rPr>
          <w:sz w:val="22"/>
          <w:szCs w:val="22"/>
        </w:rPr>
      </w:pPr>
    </w:p>
    <w:p w14:paraId="03A90999" w14:textId="541202AC" w:rsidR="009F039D" w:rsidRPr="00E5258C" w:rsidRDefault="002F025D" w:rsidP="00C42A30">
      <w:pPr>
        <w:jc w:val="both"/>
        <w:rPr>
          <w:sz w:val="22"/>
          <w:szCs w:val="22"/>
        </w:rPr>
      </w:pPr>
      <w:r w:rsidRPr="00E5258C">
        <w:rPr>
          <w:b/>
          <w:bCs/>
          <w:sz w:val="22"/>
          <w:szCs w:val="22"/>
        </w:rPr>
        <w:t>3.</w:t>
      </w:r>
      <w:r w:rsidRPr="00E5258C">
        <w:rPr>
          <w:sz w:val="22"/>
          <w:szCs w:val="22"/>
        </w:rPr>
        <w:t xml:space="preserve"> </w:t>
      </w:r>
      <w:r w:rsidR="009F039D" w:rsidRPr="00E5258C">
        <w:rPr>
          <w:sz w:val="22"/>
          <w:szCs w:val="22"/>
        </w:rPr>
        <w:t xml:space="preserve">Prosimy o potwierdzenie, że w przedmiotowym postępowaniu nie występują obiekty zabytkowe lub objęte ochroną konserwatorską. </w:t>
      </w:r>
    </w:p>
    <w:p w14:paraId="215AF51C"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979F03D" w14:textId="77777777" w:rsidR="009F039D" w:rsidRPr="00E5258C" w:rsidRDefault="009F039D" w:rsidP="00C42A30">
      <w:pPr>
        <w:jc w:val="both"/>
        <w:rPr>
          <w:sz w:val="22"/>
          <w:szCs w:val="22"/>
        </w:rPr>
      </w:pPr>
      <w:r w:rsidRPr="00E5258C">
        <w:rPr>
          <w:sz w:val="22"/>
          <w:szCs w:val="22"/>
        </w:rPr>
        <w:t>Zamawiający informuje, że w ramach realizacji zamówienia znajduje się jeden obiekt, na którym będzie montowana instalacja fotowoltaiczna w strefie objętej nadzorem konserwatora zabytków. W przypadku gdyby konserwator zabytków nie wydał uzgodnień dotyczących montażu instalacji fotowoltaicznej Zamawiający wskaże inny adres do montażu instalacji.</w:t>
      </w:r>
    </w:p>
    <w:p w14:paraId="16022F6D" w14:textId="77777777" w:rsidR="009F039D" w:rsidRPr="00E5258C" w:rsidRDefault="009F039D" w:rsidP="00C42A30">
      <w:pPr>
        <w:pStyle w:val="Akapitzlist"/>
        <w:jc w:val="both"/>
        <w:rPr>
          <w:b/>
          <w:bCs/>
          <w:sz w:val="22"/>
          <w:szCs w:val="22"/>
        </w:rPr>
      </w:pPr>
    </w:p>
    <w:p w14:paraId="6CE22536" w14:textId="1DEB809B" w:rsidR="009F039D" w:rsidRPr="00E5258C" w:rsidRDefault="00E47D1F" w:rsidP="00C42A30">
      <w:pPr>
        <w:jc w:val="both"/>
        <w:rPr>
          <w:sz w:val="22"/>
          <w:szCs w:val="22"/>
        </w:rPr>
      </w:pPr>
      <w:r w:rsidRPr="00E5258C">
        <w:rPr>
          <w:b/>
          <w:bCs/>
          <w:sz w:val="22"/>
          <w:szCs w:val="22"/>
        </w:rPr>
        <w:t>4.</w:t>
      </w:r>
      <w:r w:rsidRPr="00E5258C">
        <w:rPr>
          <w:sz w:val="22"/>
          <w:szCs w:val="22"/>
        </w:rPr>
        <w:t xml:space="preserve"> </w:t>
      </w:r>
      <w:r w:rsidR="009F039D" w:rsidRPr="00E5258C">
        <w:rPr>
          <w:sz w:val="22"/>
          <w:szCs w:val="22"/>
        </w:rPr>
        <w:t xml:space="preserve">Prosimy o potwierdzenie, że wykonanie instalacji odgromowej dla instalacji fotowoltaicznych należy do obowiązków użytkownika. </w:t>
      </w:r>
    </w:p>
    <w:p w14:paraId="20D2157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68DD8B6" w14:textId="5A986C06" w:rsidR="009F039D" w:rsidRPr="00E5258C" w:rsidRDefault="009F039D" w:rsidP="00C42A30">
      <w:pPr>
        <w:jc w:val="both"/>
        <w:rPr>
          <w:sz w:val="22"/>
          <w:szCs w:val="22"/>
        </w:rPr>
      </w:pPr>
      <w:r w:rsidRPr="00E5258C">
        <w:rPr>
          <w:sz w:val="22"/>
          <w:szCs w:val="22"/>
        </w:rPr>
        <w:t xml:space="preserve">Zgodnie z PFU </w:t>
      </w:r>
      <w:r w:rsidR="00E47D1F" w:rsidRPr="00E5258C">
        <w:rPr>
          <w:sz w:val="22"/>
          <w:szCs w:val="22"/>
        </w:rPr>
        <w:t>p</w:t>
      </w:r>
      <w:r w:rsidRPr="00E5258C">
        <w:rPr>
          <w:sz w:val="22"/>
          <w:szCs w:val="22"/>
        </w:rPr>
        <w:t>kt. 5.1.4.1 Tiret ós</w:t>
      </w:r>
      <w:r w:rsidR="003A503C" w:rsidRPr="00E5258C">
        <w:rPr>
          <w:sz w:val="22"/>
          <w:szCs w:val="22"/>
        </w:rPr>
        <w:t>me</w:t>
      </w:r>
      <w:r w:rsidRPr="00E5258C">
        <w:rPr>
          <w:sz w:val="22"/>
          <w:szCs w:val="22"/>
        </w:rPr>
        <w:t xml:space="preserve"> oraz </w:t>
      </w:r>
      <w:r w:rsidR="00E47D1F" w:rsidRPr="00E5258C">
        <w:rPr>
          <w:sz w:val="22"/>
          <w:szCs w:val="22"/>
        </w:rPr>
        <w:t>p</w:t>
      </w:r>
      <w:r w:rsidRPr="00E5258C">
        <w:rPr>
          <w:sz w:val="22"/>
          <w:szCs w:val="22"/>
        </w:rPr>
        <w:t>kt 6.1.4.10.</w:t>
      </w:r>
    </w:p>
    <w:p w14:paraId="7ABF8239" w14:textId="77777777" w:rsidR="009F039D" w:rsidRPr="00E5258C" w:rsidRDefault="009F039D" w:rsidP="00C42A30">
      <w:pPr>
        <w:pStyle w:val="Akapitzlist"/>
        <w:jc w:val="both"/>
        <w:rPr>
          <w:sz w:val="22"/>
          <w:szCs w:val="22"/>
        </w:rPr>
      </w:pPr>
    </w:p>
    <w:p w14:paraId="1FF3C92F" w14:textId="0D119721" w:rsidR="009F039D" w:rsidRPr="00E5258C" w:rsidRDefault="00C837CC" w:rsidP="00C42A30">
      <w:pPr>
        <w:jc w:val="both"/>
        <w:rPr>
          <w:sz w:val="22"/>
          <w:szCs w:val="22"/>
        </w:rPr>
      </w:pPr>
      <w:r w:rsidRPr="00E5258C">
        <w:rPr>
          <w:b/>
          <w:bCs/>
          <w:sz w:val="22"/>
          <w:szCs w:val="22"/>
        </w:rPr>
        <w:t>5.</w:t>
      </w:r>
      <w:r w:rsidRPr="00E5258C">
        <w:rPr>
          <w:sz w:val="22"/>
          <w:szCs w:val="22"/>
        </w:rPr>
        <w:t xml:space="preserve"> </w:t>
      </w:r>
      <w:r w:rsidR="009F039D" w:rsidRPr="00E5258C">
        <w:rPr>
          <w:sz w:val="22"/>
          <w:szCs w:val="22"/>
        </w:rPr>
        <w:t xml:space="preserve">Prosimy o potwierdzenie, że w przypadku braku wystarczającej mocy przyłączeniowej (dla instalacji pomp ciepła) do obowiązków użytkownika należy uzyskanie nowych warunków oraz wykonanie niezbędnych modernizacji. </w:t>
      </w:r>
    </w:p>
    <w:p w14:paraId="691EC095"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BCEF7B5" w14:textId="1680A748" w:rsidR="009F039D" w:rsidRPr="00E5258C" w:rsidRDefault="009F039D" w:rsidP="00C42A30">
      <w:pPr>
        <w:jc w:val="both"/>
        <w:rPr>
          <w:sz w:val="22"/>
          <w:szCs w:val="22"/>
        </w:rPr>
      </w:pPr>
      <w:r w:rsidRPr="00E5258C">
        <w:rPr>
          <w:sz w:val="22"/>
          <w:szCs w:val="22"/>
        </w:rPr>
        <w:t>Wykonawca na etapie Projektowania będzie miał w obowiązku przeprowadzić inwentaryzację każdego</w:t>
      </w:r>
      <w:r w:rsidR="00C837CC" w:rsidRPr="00E5258C">
        <w:rPr>
          <w:sz w:val="22"/>
          <w:szCs w:val="22"/>
        </w:rPr>
        <w:t xml:space="preserve"> </w:t>
      </w:r>
      <w:r w:rsidRPr="00E5258C">
        <w:rPr>
          <w:sz w:val="22"/>
          <w:szCs w:val="22"/>
        </w:rPr>
        <w:t>obiektu, w którym przewidziany będzie montaż instalacji OZE. Z czynności sporządzone zostaną Protokoły Uzgodnień Montażowych, stanowiące podstawę do wykonania Dokumentacji Projektowej, z naniesionym umiejscowieniem modułów fotowoltaicznych na dachu, elewacji lub na gruncie z naniesionym miejscem montażu falownika hybrydowego, magazynu energii, pompy ciepła, zasobnika CUW, Bufora, kotła na pellet z zasobnikiem,  jak również zawierającego wszelkie niezbędne informacje co do zakresu formalności, prac dodatkowych, ewentualnych zakupów urządzeń wraz we wskazaniem ich paramentów, koni</w:t>
      </w:r>
      <w:r w:rsidR="00C837CC" w:rsidRPr="00E5258C">
        <w:rPr>
          <w:sz w:val="22"/>
          <w:szCs w:val="22"/>
        </w:rPr>
        <w:t>e</w:t>
      </w:r>
      <w:r w:rsidRPr="00E5258C">
        <w:rPr>
          <w:sz w:val="22"/>
          <w:szCs w:val="22"/>
        </w:rPr>
        <w:t>cznych do wykonania przez mieszkańca w celu umożliwienia montażu instalacji fotowoltaicznej, pompy ciepła, kotła na pellet oraz, w przypadku instalacji fotowoltaicznej, jej odbioru przez lokalne OSD. Protokoły Uzgodnień Montażowych muszą zostać podpisane i zaakceptowane przez właściciela budynku oraz Wykonawcę jak również zweryfikowane przez Inspektora nadzoru W protokole uzgodnień montażowych zostanie określony nieprzekraczalny termin na dostosowanie instalacji lub dokonanie formalności administracyjnych przez właściciela obiektu. Realizacja przedmiotowych wymagań stanowić będzie warunek konieczny do podjęcia robót montażowych przez Wykonawcę.</w:t>
      </w:r>
    </w:p>
    <w:p w14:paraId="2E01C3F4" w14:textId="77777777" w:rsidR="009F039D" w:rsidRPr="00E5258C" w:rsidRDefault="009F039D" w:rsidP="00C42A30">
      <w:pPr>
        <w:jc w:val="both"/>
        <w:rPr>
          <w:sz w:val="22"/>
          <w:szCs w:val="22"/>
        </w:rPr>
      </w:pPr>
      <w:bookmarkStart w:id="0" w:name="_Hlk200978734"/>
      <w:r w:rsidRPr="00E5258C">
        <w:rPr>
          <w:sz w:val="22"/>
          <w:szCs w:val="22"/>
        </w:rPr>
        <w:t>W przypadku, gdy beneficjent, nie wykona wskazanych w Protokole prac/działań w wyznaczonym terminie przez Wykonawcę, umożliwiającym terminowy montaż danej instalacji, wówczas Zamawiający wskaże adres zamienny do montażu danego typu instalacji.</w:t>
      </w:r>
    </w:p>
    <w:bookmarkEnd w:id="0"/>
    <w:p w14:paraId="14C74262" w14:textId="77777777" w:rsidR="009F039D" w:rsidRPr="00E5258C" w:rsidRDefault="009F039D" w:rsidP="00C42A30">
      <w:pPr>
        <w:pStyle w:val="Akapitzlist"/>
        <w:jc w:val="both"/>
        <w:rPr>
          <w:b/>
          <w:bCs/>
          <w:sz w:val="22"/>
          <w:szCs w:val="22"/>
        </w:rPr>
      </w:pPr>
    </w:p>
    <w:p w14:paraId="3B4A5BCE" w14:textId="2F5758AA" w:rsidR="009F039D" w:rsidRPr="00E5258C" w:rsidRDefault="00C837CC" w:rsidP="00C42A30">
      <w:pPr>
        <w:jc w:val="both"/>
        <w:rPr>
          <w:sz w:val="22"/>
          <w:szCs w:val="22"/>
        </w:rPr>
      </w:pPr>
      <w:r w:rsidRPr="00E5258C">
        <w:rPr>
          <w:b/>
          <w:bCs/>
          <w:sz w:val="22"/>
          <w:szCs w:val="22"/>
        </w:rPr>
        <w:t>6.</w:t>
      </w:r>
      <w:r w:rsidRPr="00E5258C">
        <w:rPr>
          <w:sz w:val="22"/>
          <w:szCs w:val="22"/>
        </w:rPr>
        <w:t xml:space="preserve"> </w:t>
      </w:r>
      <w:r w:rsidR="009F039D" w:rsidRPr="00E5258C">
        <w:rPr>
          <w:sz w:val="22"/>
          <w:szCs w:val="22"/>
        </w:rPr>
        <w:t>Prosimy o potwierdzenie, że zamawiający nie wymaga zastosowania optymalizatorów mocy.</w:t>
      </w:r>
    </w:p>
    <w:p w14:paraId="4D2E5D6F"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6C3598C" w14:textId="77777777" w:rsidR="009F039D" w:rsidRPr="00E5258C" w:rsidRDefault="009F039D" w:rsidP="00C42A30">
      <w:pPr>
        <w:jc w:val="both"/>
        <w:rPr>
          <w:sz w:val="22"/>
          <w:szCs w:val="22"/>
        </w:rPr>
      </w:pPr>
      <w:r w:rsidRPr="00E5258C">
        <w:rPr>
          <w:sz w:val="22"/>
          <w:szCs w:val="22"/>
        </w:rPr>
        <w:t>Zgodnie z PFU Pkt 6.1.4.1oraz w przypadku 6.1.4.4.Tabela „*”</w:t>
      </w:r>
    </w:p>
    <w:p w14:paraId="0F4F0AC2" w14:textId="77777777" w:rsidR="009F039D" w:rsidRPr="00E5258C" w:rsidRDefault="009F039D" w:rsidP="00C42A30">
      <w:pPr>
        <w:pStyle w:val="Akapitzlist"/>
        <w:jc w:val="both"/>
        <w:rPr>
          <w:sz w:val="22"/>
          <w:szCs w:val="22"/>
        </w:rPr>
      </w:pPr>
    </w:p>
    <w:p w14:paraId="665C5F1C" w14:textId="75EB3AEC" w:rsidR="009F039D" w:rsidRPr="00E5258C" w:rsidRDefault="005E14CE" w:rsidP="00C42A30">
      <w:pPr>
        <w:jc w:val="both"/>
        <w:rPr>
          <w:sz w:val="22"/>
          <w:szCs w:val="22"/>
        </w:rPr>
      </w:pPr>
      <w:r w:rsidRPr="00E5258C">
        <w:rPr>
          <w:b/>
          <w:bCs/>
          <w:sz w:val="22"/>
          <w:szCs w:val="22"/>
        </w:rPr>
        <w:t>7.</w:t>
      </w:r>
      <w:r w:rsidRPr="00E5258C">
        <w:rPr>
          <w:sz w:val="22"/>
          <w:szCs w:val="22"/>
        </w:rPr>
        <w:t xml:space="preserve"> </w:t>
      </w:r>
      <w:r w:rsidR="009F039D" w:rsidRPr="00E5258C">
        <w:rPr>
          <w:sz w:val="22"/>
          <w:szCs w:val="22"/>
        </w:rPr>
        <w:t xml:space="preserve">Prosimy o potwierdzenie, że w przypadku gdy z oceny ryzyka wyniknie konieczność wykonania instalacji odgromowej taka instalacja zostanie wykonana na koszt i staraniem użytkownika. </w:t>
      </w:r>
    </w:p>
    <w:p w14:paraId="6BB8805A"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020EB71" w14:textId="7AA3D54E" w:rsidR="009F039D" w:rsidRPr="00E5258C" w:rsidRDefault="009F039D" w:rsidP="00C42A30">
      <w:pPr>
        <w:jc w:val="both"/>
        <w:rPr>
          <w:sz w:val="22"/>
          <w:szCs w:val="22"/>
        </w:rPr>
      </w:pPr>
      <w:r w:rsidRPr="00E5258C">
        <w:rPr>
          <w:sz w:val="22"/>
          <w:szCs w:val="22"/>
        </w:rPr>
        <w:t>Zgodnie z odpowiedzią na pytanie Nr 4</w:t>
      </w:r>
      <w:r w:rsidR="005E14CE" w:rsidRPr="00E5258C">
        <w:rPr>
          <w:sz w:val="22"/>
          <w:szCs w:val="22"/>
        </w:rPr>
        <w:t xml:space="preserve"> z dnia 15.05.2025 r. </w:t>
      </w:r>
      <w:r w:rsidR="00882DB3" w:rsidRPr="00E5258C">
        <w:rPr>
          <w:sz w:val="22"/>
          <w:szCs w:val="22"/>
        </w:rPr>
        <w:t>zestaw I</w:t>
      </w:r>
    </w:p>
    <w:p w14:paraId="29F51EE6" w14:textId="77777777" w:rsidR="009F039D" w:rsidRPr="00E5258C" w:rsidRDefault="009F039D" w:rsidP="00C42A30">
      <w:pPr>
        <w:pStyle w:val="Akapitzlist"/>
        <w:jc w:val="both"/>
        <w:rPr>
          <w:sz w:val="22"/>
          <w:szCs w:val="22"/>
        </w:rPr>
      </w:pPr>
    </w:p>
    <w:p w14:paraId="3BAF3705" w14:textId="2BE9A59F" w:rsidR="009F039D" w:rsidRPr="00E5258C" w:rsidRDefault="005E14CE" w:rsidP="00C42A30">
      <w:pPr>
        <w:jc w:val="both"/>
        <w:rPr>
          <w:sz w:val="22"/>
          <w:szCs w:val="22"/>
        </w:rPr>
      </w:pPr>
      <w:r w:rsidRPr="00E5258C">
        <w:rPr>
          <w:b/>
          <w:bCs/>
          <w:sz w:val="22"/>
          <w:szCs w:val="22"/>
        </w:rPr>
        <w:lastRenderedPageBreak/>
        <w:t>8.</w:t>
      </w:r>
      <w:r w:rsidRPr="00E5258C">
        <w:rPr>
          <w:sz w:val="22"/>
          <w:szCs w:val="22"/>
        </w:rPr>
        <w:t xml:space="preserve"> </w:t>
      </w:r>
      <w:r w:rsidR="009F039D" w:rsidRPr="00E5258C">
        <w:rPr>
          <w:sz w:val="22"/>
          <w:szCs w:val="22"/>
        </w:rPr>
        <w:t xml:space="preserve">Prosimy o potwierdzenie, że do obowiązków użytkownika należy umycie paneli fotowoltaicznych przed każdym przeglądem gwarancyjnym. </w:t>
      </w:r>
    </w:p>
    <w:p w14:paraId="34478AB9"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7A1A78F" w14:textId="60E97B28" w:rsidR="009F039D" w:rsidRPr="00E5258C" w:rsidRDefault="002F7FCD" w:rsidP="00C42A30">
      <w:pPr>
        <w:jc w:val="both"/>
        <w:rPr>
          <w:sz w:val="22"/>
          <w:szCs w:val="22"/>
        </w:rPr>
      </w:pPr>
      <w:r w:rsidRPr="00E5258C">
        <w:rPr>
          <w:sz w:val="22"/>
          <w:szCs w:val="22"/>
        </w:rPr>
        <w:t>Umycie paneli fotowoltaicznych przed każdym przeglądem gwarancyjnym należy do obowiązków Wykonawcy</w:t>
      </w:r>
    </w:p>
    <w:p w14:paraId="37FC9A99" w14:textId="77777777" w:rsidR="005E14CE" w:rsidRPr="00E5258C" w:rsidRDefault="005E14CE" w:rsidP="00C42A30">
      <w:pPr>
        <w:pStyle w:val="Default"/>
        <w:jc w:val="both"/>
        <w:rPr>
          <w:rFonts w:ascii="Times New Roman" w:hAnsi="Times New Roman" w:cs="Times New Roman"/>
          <w:color w:val="auto"/>
          <w:sz w:val="22"/>
          <w:szCs w:val="22"/>
        </w:rPr>
      </w:pPr>
    </w:p>
    <w:p w14:paraId="4FA5F64F" w14:textId="76779531" w:rsidR="009F039D" w:rsidRPr="00E5258C" w:rsidRDefault="005E14CE"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9.</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Prosimy o potwierdzenie, że koszt modernizacji rozdzielni elektrycznych ponosi użytkownik. </w:t>
      </w:r>
    </w:p>
    <w:p w14:paraId="2CE71AFA"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902C056" w14:textId="46D066D2" w:rsidR="009F039D" w:rsidRPr="00E5258C" w:rsidRDefault="009F039D" w:rsidP="00C42A30">
      <w:pPr>
        <w:jc w:val="both"/>
        <w:rPr>
          <w:sz w:val="22"/>
          <w:szCs w:val="22"/>
        </w:rPr>
      </w:pPr>
      <w:r w:rsidRPr="00E5258C">
        <w:rPr>
          <w:sz w:val="22"/>
          <w:szCs w:val="22"/>
        </w:rPr>
        <w:t xml:space="preserve">Zgodnie z PFU </w:t>
      </w:r>
      <w:r w:rsidR="005E14CE" w:rsidRPr="00E5258C">
        <w:rPr>
          <w:sz w:val="22"/>
          <w:szCs w:val="22"/>
        </w:rPr>
        <w:t>p</w:t>
      </w:r>
      <w:r w:rsidRPr="00E5258C">
        <w:rPr>
          <w:sz w:val="22"/>
          <w:szCs w:val="22"/>
        </w:rPr>
        <w:t xml:space="preserve">kt 5.1.4.1 </w:t>
      </w:r>
      <w:r w:rsidR="005E14CE" w:rsidRPr="00E5258C">
        <w:rPr>
          <w:sz w:val="22"/>
          <w:szCs w:val="22"/>
        </w:rPr>
        <w:t>t</w:t>
      </w:r>
      <w:r w:rsidRPr="00E5258C">
        <w:rPr>
          <w:sz w:val="22"/>
          <w:szCs w:val="22"/>
        </w:rPr>
        <w:t>iret czwart</w:t>
      </w:r>
      <w:r w:rsidR="005E14CE" w:rsidRPr="00E5258C">
        <w:rPr>
          <w:sz w:val="22"/>
          <w:szCs w:val="22"/>
        </w:rPr>
        <w:t>e</w:t>
      </w:r>
      <w:r w:rsidRPr="00E5258C">
        <w:rPr>
          <w:sz w:val="22"/>
          <w:szCs w:val="22"/>
        </w:rPr>
        <w:t xml:space="preserve"> i piąt</w:t>
      </w:r>
      <w:r w:rsidR="005E14CE" w:rsidRPr="00E5258C">
        <w:rPr>
          <w:sz w:val="22"/>
          <w:szCs w:val="22"/>
        </w:rPr>
        <w:t>e</w:t>
      </w:r>
      <w:r w:rsidRPr="00E5258C">
        <w:rPr>
          <w:sz w:val="22"/>
          <w:szCs w:val="22"/>
        </w:rPr>
        <w:t xml:space="preserve"> oraz </w:t>
      </w:r>
      <w:r w:rsidR="005E14CE" w:rsidRPr="00E5258C">
        <w:rPr>
          <w:sz w:val="22"/>
          <w:szCs w:val="22"/>
        </w:rPr>
        <w:t>p</w:t>
      </w:r>
      <w:r w:rsidRPr="00E5258C">
        <w:rPr>
          <w:sz w:val="22"/>
          <w:szCs w:val="22"/>
        </w:rPr>
        <w:t>kt. 6.1.4.6.</w:t>
      </w:r>
    </w:p>
    <w:p w14:paraId="4043D2EB" w14:textId="77777777" w:rsidR="005E14CE" w:rsidRPr="00E5258C" w:rsidRDefault="005E14CE" w:rsidP="00C42A30">
      <w:pPr>
        <w:pStyle w:val="Default"/>
        <w:jc w:val="both"/>
        <w:rPr>
          <w:rFonts w:ascii="Times New Roman" w:hAnsi="Times New Roman" w:cs="Times New Roman"/>
          <w:b/>
          <w:bCs/>
          <w:color w:val="auto"/>
          <w:sz w:val="22"/>
          <w:szCs w:val="22"/>
        </w:rPr>
      </w:pPr>
    </w:p>
    <w:p w14:paraId="39998314" w14:textId="21E25345" w:rsidR="009F039D" w:rsidRPr="00E5258C" w:rsidRDefault="005E14CE"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10.</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Prosimy o potwierdzenie, że do obowiązków użytkownika instalacji należy dostosowanie pomieszczeń do wymogów technicznych np. zapewnienie odpowiedniej wentylacji, temperatury, prac budowlanych itp. </w:t>
      </w:r>
    </w:p>
    <w:p w14:paraId="514655F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25C5A9E" w14:textId="06AA0DF8" w:rsidR="009F039D" w:rsidRPr="00E5258C" w:rsidRDefault="009F039D" w:rsidP="00C42A30">
      <w:pPr>
        <w:jc w:val="both"/>
        <w:rPr>
          <w:sz w:val="22"/>
          <w:szCs w:val="22"/>
        </w:rPr>
      </w:pPr>
      <w:r w:rsidRPr="00E5258C">
        <w:rPr>
          <w:sz w:val="22"/>
          <w:szCs w:val="22"/>
        </w:rPr>
        <w:t xml:space="preserve">Zgodnie z PFU </w:t>
      </w:r>
      <w:r w:rsidR="005E14CE" w:rsidRPr="00E5258C">
        <w:rPr>
          <w:sz w:val="22"/>
          <w:szCs w:val="22"/>
        </w:rPr>
        <w:t>p</w:t>
      </w:r>
      <w:r w:rsidRPr="00E5258C">
        <w:rPr>
          <w:sz w:val="22"/>
          <w:szCs w:val="22"/>
        </w:rPr>
        <w:t xml:space="preserve">kt 5.1.2, </w:t>
      </w:r>
      <w:r w:rsidR="005E14CE" w:rsidRPr="00E5258C">
        <w:rPr>
          <w:sz w:val="22"/>
          <w:szCs w:val="22"/>
        </w:rPr>
        <w:t>p</w:t>
      </w:r>
      <w:r w:rsidRPr="00E5258C">
        <w:rPr>
          <w:sz w:val="22"/>
          <w:szCs w:val="22"/>
        </w:rPr>
        <w:t xml:space="preserve">kt 5.1.3 oraz </w:t>
      </w:r>
      <w:r w:rsidR="005E14CE" w:rsidRPr="00E5258C">
        <w:rPr>
          <w:sz w:val="22"/>
          <w:szCs w:val="22"/>
        </w:rPr>
        <w:t>p</w:t>
      </w:r>
      <w:r w:rsidRPr="00E5258C">
        <w:rPr>
          <w:sz w:val="22"/>
          <w:szCs w:val="22"/>
        </w:rPr>
        <w:t>kt 5.1.4.</w:t>
      </w:r>
    </w:p>
    <w:p w14:paraId="2B80ACD6" w14:textId="77777777" w:rsidR="005E14CE" w:rsidRPr="00E5258C" w:rsidRDefault="005E14CE" w:rsidP="00C42A30">
      <w:pPr>
        <w:pStyle w:val="Default"/>
        <w:jc w:val="both"/>
        <w:rPr>
          <w:rFonts w:ascii="Times New Roman" w:hAnsi="Times New Roman" w:cs="Times New Roman"/>
          <w:color w:val="auto"/>
          <w:sz w:val="22"/>
          <w:szCs w:val="22"/>
        </w:rPr>
      </w:pPr>
    </w:p>
    <w:p w14:paraId="7C0D253A" w14:textId="39289657" w:rsidR="009F039D" w:rsidRPr="00E5258C" w:rsidRDefault="005E14CE"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11.</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Prosimy o potwierdzenie, że adaptacja pomieszczeń w których zamontowane zostaną bufory, podgrzewacze c.w.u., inwertery, magazyny energii zostanie wykonana na koszt i staraniem użytkownika instalacji. </w:t>
      </w:r>
    </w:p>
    <w:p w14:paraId="1F5A2D5D"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18B1609" w14:textId="6DEEDD49" w:rsidR="009F039D" w:rsidRPr="00E5258C" w:rsidRDefault="009F039D" w:rsidP="00C42A30">
      <w:pPr>
        <w:jc w:val="both"/>
        <w:rPr>
          <w:sz w:val="22"/>
          <w:szCs w:val="22"/>
        </w:rPr>
      </w:pPr>
      <w:r w:rsidRPr="00E5258C">
        <w:rPr>
          <w:sz w:val="22"/>
          <w:szCs w:val="22"/>
        </w:rPr>
        <w:t>Zgodnie z odpowiedzią do pytania Nr 10</w:t>
      </w:r>
      <w:r w:rsidR="005E14CE" w:rsidRPr="00E5258C">
        <w:rPr>
          <w:sz w:val="22"/>
          <w:szCs w:val="22"/>
        </w:rPr>
        <w:t xml:space="preserve"> z dnia 15.05.2025 r.</w:t>
      </w:r>
      <w:r w:rsidR="00882DB3" w:rsidRPr="00E5258C">
        <w:rPr>
          <w:sz w:val="22"/>
          <w:szCs w:val="22"/>
        </w:rPr>
        <w:t xml:space="preserve"> zestaw I</w:t>
      </w:r>
    </w:p>
    <w:p w14:paraId="2FD93B86" w14:textId="77777777" w:rsidR="009F039D" w:rsidRPr="00E5258C" w:rsidRDefault="009F039D" w:rsidP="00C42A30">
      <w:pPr>
        <w:pStyle w:val="Akapitzlist"/>
        <w:jc w:val="both"/>
        <w:rPr>
          <w:sz w:val="22"/>
          <w:szCs w:val="22"/>
        </w:rPr>
      </w:pPr>
    </w:p>
    <w:p w14:paraId="3BCD5EDE" w14:textId="654DBD62" w:rsidR="009F039D" w:rsidRPr="00E5258C" w:rsidRDefault="005E14CE"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12.</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Prosimy o potwierdzenie, że do obowiązków użytkownika należy wykonanie prac demontażowych oraz utylizacja zdemontowanych urządzeń. </w:t>
      </w:r>
    </w:p>
    <w:p w14:paraId="50BD46A9"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84C9D56" w14:textId="62A1D33C" w:rsidR="009F039D" w:rsidRPr="00E5258C" w:rsidRDefault="009F039D" w:rsidP="00C42A30">
      <w:pPr>
        <w:pStyle w:val="Default"/>
        <w:jc w:val="both"/>
        <w:rPr>
          <w:rFonts w:ascii="Times New Roman" w:hAnsi="Times New Roman" w:cs="Times New Roman"/>
          <w:color w:val="auto"/>
          <w:sz w:val="22"/>
          <w:szCs w:val="22"/>
        </w:rPr>
      </w:pPr>
      <w:r w:rsidRPr="00E5258C">
        <w:rPr>
          <w:rFonts w:ascii="Times New Roman" w:hAnsi="Times New Roman" w:cs="Times New Roman"/>
          <w:color w:val="auto"/>
          <w:sz w:val="22"/>
          <w:szCs w:val="22"/>
        </w:rPr>
        <w:t>Zgodnie z odpowiedzią do pytania Nr 10</w:t>
      </w:r>
      <w:r w:rsidR="005E14CE" w:rsidRPr="00E5258C">
        <w:rPr>
          <w:rFonts w:ascii="Times New Roman" w:hAnsi="Times New Roman" w:cs="Times New Roman"/>
          <w:color w:val="auto"/>
          <w:sz w:val="22"/>
          <w:szCs w:val="22"/>
        </w:rPr>
        <w:t xml:space="preserve"> z dnia 15.05.2025 r.</w:t>
      </w:r>
      <w:r w:rsidR="00882DB3" w:rsidRPr="00E5258C">
        <w:rPr>
          <w:rFonts w:ascii="Times New Roman" w:hAnsi="Times New Roman" w:cs="Times New Roman"/>
          <w:color w:val="auto"/>
          <w:sz w:val="22"/>
          <w:szCs w:val="22"/>
        </w:rPr>
        <w:t xml:space="preserve"> zestaw I</w:t>
      </w:r>
    </w:p>
    <w:p w14:paraId="5F51545C" w14:textId="77777777" w:rsidR="005E14CE" w:rsidRPr="00E5258C" w:rsidRDefault="005E14CE" w:rsidP="00C42A30">
      <w:pPr>
        <w:pStyle w:val="Default"/>
        <w:jc w:val="both"/>
        <w:rPr>
          <w:rFonts w:ascii="Times New Roman" w:hAnsi="Times New Roman" w:cs="Times New Roman"/>
          <w:color w:val="auto"/>
          <w:sz w:val="22"/>
          <w:szCs w:val="22"/>
        </w:rPr>
      </w:pPr>
    </w:p>
    <w:p w14:paraId="7E3C9AD8" w14:textId="25504F51" w:rsidR="009F039D" w:rsidRPr="00E5258C" w:rsidRDefault="005E14CE"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13.</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Prosimy o potwierdzenie, że jeżeli wyniknie potrzeba wykonania ekspertyzy konstrukcji dachu koszt leży po stronie Użytkownika budynku. </w:t>
      </w:r>
    </w:p>
    <w:p w14:paraId="760D4FEB"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7BFE985" w14:textId="4E1E283D" w:rsidR="009F039D" w:rsidRPr="00E5258C" w:rsidRDefault="009F039D" w:rsidP="00C42A30">
      <w:pPr>
        <w:pStyle w:val="Akapitzlist"/>
        <w:ind w:left="0"/>
        <w:jc w:val="both"/>
        <w:rPr>
          <w:sz w:val="22"/>
          <w:szCs w:val="22"/>
        </w:rPr>
      </w:pPr>
      <w:r w:rsidRPr="00E5258C">
        <w:rPr>
          <w:sz w:val="22"/>
          <w:szCs w:val="22"/>
        </w:rPr>
        <w:t>Zgodnie z PFU pkt 6.1.4.3.</w:t>
      </w:r>
    </w:p>
    <w:p w14:paraId="2C769C47" w14:textId="77777777" w:rsidR="005E14CE" w:rsidRPr="00E5258C" w:rsidRDefault="005E14CE" w:rsidP="00C42A30">
      <w:pPr>
        <w:pStyle w:val="Default"/>
        <w:jc w:val="both"/>
        <w:rPr>
          <w:rFonts w:ascii="Times New Roman" w:hAnsi="Times New Roman" w:cs="Times New Roman"/>
          <w:color w:val="auto"/>
          <w:sz w:val="22"/>
          <w:szCs w:val="22"/>
        </w:rPr>
      </w:pPr>
    </w:p>
    <w:p w14:paraId="186E9CF6" w14:textId="044F6646" w:rsidR="009F039D" w:rsidRPr="00E5258C" w:rsidRDefault="005E14CE"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14.</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Prosimy o potwierdzenie, że w przypadku gdy konstrukcja dachu nie pozwala na montaż paneli fotowoltaicznych to w gestii mieszkańca leży jego wzmocnienie. </w:t>
      </w:r>
    </w:p>
    <w:p w14:paraId="668856C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7758F66" w14:textId="77777777" w:rsidR="009F039D" w:rsidRPr="00E5258C" w:rsidRDefault="009F039D" w:rsidP="00C42A30">
      <w:pPr>
        <w:pStyle w:val="Default"/>
        <w:jc w:val="both"/>
        <w:rPr>
          <w:rFonts w:ascii="Times New Roman" w:hAnsi="Times New Roman" w:cs="Times New Roman"/>
          <w:color w:val="auto"/>
          <w:sz w:val="22"/>
          <w:szCs w:val="22"/>
        </w:rPr>
      </w:pPr>
      <w:r w:rsidRPr="00E5258C">
        <w:rPr>
          <w:rFonts w:ascii="Times New Roman" w:hAnsi="Times New Roman" w:cs="Times New Roman"/>
          <w:color w:val="auto"/>
          <w:sz w:val="22"/>
          <w:szCs w:val="22"/>
        </w:rPr>
        <w:t>Podczas sporządzania Protokołu Uzgodnień Montażowych oraz stwierdzenia koniecznych prac dodatkowych potrzebnych do poprawy konstrukcji dachu jak również braku możliwości montażu instalacji na gruncie, Wykonawca poinformuje mieszkańca nieruchomości o koniecznych pracach dodatkowych, które będą po jego stronie mieszkańca.</w:t>
      </w:r>
    </w:p>
    <w:p w14:paraId="1609347F" w14:textId="77777777" w:rsidR="005E14CE" w:rsidRPr="00E5258C" w:rsidRDefault="005E14CE" w:rsidP="00C42A30">
      <w:pPr>
        <w:pStyle w:val="Default"/>
        <w:jc w:val="both"/>
        <w:rPr>
          <w:rFonts w:ascii="Times New Roman" w:hAnsi="Times New Roman" w:cs="Times New Roman"/>
          <w:color w:val="auto"/>
          <w:sz w:val="22"/>
          <w:szCs w:val="22"/>
        </w:rPr>
      </w:pPr>
    </w:p>
    <w:p w14:paraId="140AE8A4" w14:textId="5F002D4D" w:rsidR="009F039D" w:rsidRPr="00E5258C" w:rsidRDefault="005E14CE"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15.</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Prosimy o potwierdzenie, że w przypadku braku dostępu do sieci internetowej (Ethernet, WiFi) w danej lokalizacji, koszt doprowadzenia oraz utrzymania sieci komórkowej jest kosztem użytkownika. </w:t>
      </w:r>
    </w:p>
    <w:p w14:paraId="018B91FB"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26BF8B6" w14:textId="77777777" w:rsidR="009F039D" w:rsidRPr="00E5258C" w:rsidRDefault="009F039D" w:rsidP="00C42A30">
      <w:pPr>
        <w:pStyle w:val="Default"/>
        <w:jc w:val="both"/>
        <w:rPr>
          <w:rFonts w:ascii="Times New Roman" w:hAnsi="Times New Roman" w:cs="Times New Roman"/>
          <w:color w:val="auto"/>
          <w:sz w:val="22"/>
          <w:szCs w:val="22"/>
        </w:rPr>
      </w:pPr>
      <w:r w:rsidRPr="00E5258C">
        <w:rPr>
          <w:rFonts w:ascii="Times New Roman" w:hAnsi="Times New Roman" w:cs="Times New Roman"/>
          <w:color w:val="auto"/>
          <w:sz w:val="22"/>
          <w:szCs w:val="22"/>
        </w:rPr>
        <w:t>Wykonawca ma w obowiązku skomunikować falownik z istniejącym stałym łączem internetowym w budynku, ewentualne jego zagwarantowanie leży po stronie mieszkańca.</w:t>
      </w:r>
    </w:p>
    <w:p w14:paraId="0025E8A2" w14:textId="77777777" w:rsidR="005E14CE" w:rsidRPr="00E5258C" w:rsidRDefault="005E14CE" w:rsidP="00C42A30">
      <w:pPr>
        <w:pStyle w:val="Default"/>
        <w:jc w:val="both"/>
        <w:rPr>
          <w:rFonts w:ascii="Times New Roman" w:hAnsi="Times New Roman" w:cs="Times New Roman"/>
          <w:color w:val="auto"/>
          <w:sz w:val="22"/>
          <w:szCs w:val="22"/>
        </w:rPr>
      </w:pPr>
    </w:p>
    <w:p w14:paraId="6331569A" w14:textId="104739A2" w:rsidR="009F039D" w:rsidRPr="00E5258C" w:rsidRDefault="005E14CE"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16.</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Prosimy o potwierdzenie, że w przypadku słabego zasięgu sieci internetowej jego wzmocnienie stanowi obowiązek Beneficjenta. </w:t>
      </w:r>
      <w:r w:rsidRPr="00E5258C">
        <w:rPr>
          <w:rFonts w:ascii="Times New Roman" w:hAnsi="Times New Roman" w:cs="Times New Roman"/>
          <w:color w:val="auto"/>
          <w:sz w:val="22"/>
          <w:szCs w:val="22"/>
        </w:rPr>
        <w:t xml:space="preserve"> </w:t>
      </w:r>
    </w:p>
    <w:p w14:paraId="76D43A3E"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6CB56BB" w14:textId="70577833" w:rsidR="009F039D" w:rsidRPr="00E5258C" w:rsidRDefault="009F039D" w:rsidP="00C42A30">
      <w:pPr>
        <w:jc w:val="both"/>
        <w:rPr>
          <w:sz w:val="22"/>
          <w:szCs w:val="22"/>
        </w:rPr>
      </w:pPr>
      <w:r w:rsidRPr="00E5258C">
        <w:rPr>
          <w:sz w:val="22"/>
          <w:szCs w:val="22"/>
        </w:rPr>
        <w:t>Zgodnie z odpowiedzią do pytania Nr15</w:t>
      </w:r>
      <w:r w:rsidR="00207BA9" w:rsidRPr="00E5258C">
        <w:rPr>
          <w:sz w:val="22"/>
          <w:szCs w:val="22"/>
        </w:rPr>
        <w:t xml:space="preserve"> z dnia 15.05.2025 r. </w:t>
      </w:r>
      <w:r w:rsidR="00882DB3" w:rsidRPr="00E5258C">
        <w:rPr>
          <w:sz w:val="22"/>
          <w:szCs w:val="22"/>
        </w:rPr>
        <w:t xml:space="preserve"> zestaw I</w:t>
      </w:r>
    </w:p>
    <w:p w14:paraId="775D7819" w14:textId="77777777" w:rsidR="00207BA9" w:rsidRPr="00E5258C" w:rsidRDefault="00207BA9" w:rsidP="00C42A30">
      <w:pPr>
        <w:pStyle w:val="Akapitzlist"/>
        <w:jc w:val="both"/>
        <w:rPr>
          <w:sz w:val="22"/>
          <w:szCs w:val="22"/>
        </w:rPr>
      </w:pPr>
    </w:p>
    <w:p w14:paraId="01CB27AB" w14:textId="139BB5EE" w:rsidR="009F039D" w:rsidRPr="00E5258C" w:rsidRDefault="00207BA9"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17.</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Dotyczy certyfikacji pomp ciepła (PFU_Dobryszyce pkt 6.1.3.2, SWZ rozdział 5): Wymagany jest certyfikat HP Keymark ("Obligatoryjnie"). Czy Zamawiający, zgodnie z zasadą dopuszczania </w:t>
      </w:r>
      <w:r w:rsidR="009F039D" w:rsidRPr="00E5258C">
        <w:rPr>
          <w:rFonts w:ascii="Times New Roman" w:hAnsi="Times New Roman" w:cs="Times New Roman"/>
          <w:color w:val="auto"/>
          <w:sz w:val="22"/>
          <w:szCs w:val="22"/>
        </w:rPr>
        <w:lastRenderedPageBreak/>
        <w:t xml:space="preserve">rozwiązań równoważnych dopuszcza zamiast certyfikatu HP Keymark przedstawienie raportów z badań przeprowadzonych przez akredytowane europejskie laboratoria zgodnie z właściwymi normami, lub te które wymagane są na potrzeby wpisu na listę ZUM (tak jak w części 3 Kotły muszą być wpisane obligatoryjnie na listę ZUM). Prosimy o wskazanie, jakie konkretnie certyfikaty lub raporty z badań Zamawiający uzna za równoważne do certyfikatu HP Keymark. </w:t>
      </w:r>
    </w:p>
    <w:p w14:paraId="69BD7587"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810EBE3" w14:textId="77777777" w:rsidR="006778BF" w:rsidRPr="00E5258C" w:rsidRDefault="006778BF" w:rsidP="00C42A30">
      <w:pPr>
        <w:tabs>
          <w:tab w:val="left" w:pos="851"/>
        </w:tabs>
        <w:jc w:val="both"/>
        <w:rPr>
          <w:sz w:val="22"/>
          <w:szCs w:val="22"/>
        </w:rPr>
      </w:pPr>
      <w:r w:rsidRPr="00E5258C">
        <w:rPr>
          <w:sz w:val="22"/>
          <w:szCs w:val="22"/>
        </w:rPr>
        <w:t>Zamawiający zmienia zapisy dotyczące przedmiotowych środków dowodowych na zasadach opisanych w sekcji C niniejszego pisma.</w:t>
      </w:r>
    </w:p>
    <w:p w14:paraId="02567E86" w14:textId="77777777" w:rsidR="006778BF" w:rsidRPr="00E5258C" w:rsidRDefault="006778BF" w:rsidP="00C42A30">
      <w:pPr>
        <w:pStyle w:val="Default"/>
        <w:jc w:val="both"/>
        <w:rPr>
          <w:rFonts w:ascii="Times New Roman" w:hAnsi="Times New Roman" w:cs="Times New Roman"/>
          <w:color w:val="auto"/>
          <w:sz w:val="22"/>
          <w:szCs w:val="22"/>
        </w:rPr>
      </w:pPr>
    </w:p>
    <w:p w14:paraId="0BEF1339" w14:textId="307201E8" w:rsidR="009F039D" w:rsidRPr="00E5258C" w:rsidRDefault="006778BF"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18</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Dotyczy kryteriów oceny ofert dla części 2 zamówienia (pompy ciepła): </w:t>
      </w:r>
    </w:p>
    <w:p w14:paraId="2646478A" w14:textId="77777777" w:rsidR="009F039D" w:rsidRPr="00E5258C" w:rsidRDefault="009F039D" w:rsidP="00C42A30">
      <w:pPr>
        <w:jc w:val="both"/>
        <w:rPr>
          <w:sz w:val="22"/>
          <w:szCs w:val="22"/>
        </w:rPr>
      </w:pPr>
      <w:r w:rsidRPr="00E5258C">
        <w:rPr>
          <w:sz w:val="22"/>
          <w:szCs w:val="22"/>
        </w:rPr>
        <w:t>Maksymalne poziomy mocy akustycznej LWA wymagane w Załączniku nr 2A do SWZ dla pomp ciepła (max 55 dB dla CO) są już na bardzo rygorystycznym poziomie, trudnym do osiągnięcia dla wielu urządzeń spełniających pozostałe wysokie wymagania techniczne. Czy w związku z tym, że już sam wymóg minimalny jest tak wyśrubowany, Zamawiający rozważyłby rezygnację z mocy akustycznej jako dodatkowo punktowanego kryterium oceny ofert dla tych pomp ciepła, aby umożliwić szerszą konkurencję opartą na innych istotnych parametrach?</w:t>
      </w:r>
    </w:p>
    <w:p w14:paraId="581176FE"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10EC8B7" w14:textId="77777777" w:rsidR="009F039D" w:rsidRPr="00E5258C" w:rsidRDefault="009F039D" w:rsidP="00C42A30">
      <w:pPr>
        <w:jc w:val="both"/>
        <w:rPr>
          <w:sz w:val="22"/>
          <w:szCs w:val="22"/>
        </w:rPr>
      </w:pPr>
      <w:r w:rsidRPr="00E5258C">
        <w:rPr>
          <w:sz w:val="22"/>
          <w:szCs w:val="22"/>
        </w:rPr>
        <w:t>Zamawiający pozostawia kryteria oceny ofert, bez zmian.</w:t>
      </w:r>
    </w:p>
    <w:p w14:paraId="1F36D12D" w14:textId="77777777" w:rsidR="009F039D" w:rsidRPr="00E5258C" w:rsidRDefault="009F039D" w:rsidP="00C42A30">
      <w:pPr>
        <w:pStyle w:val="Akapitzlist"/>
        <w:jc w:val="both"/>
        <w:rPr>
          <w:sz w:val="22"/>
          <w:szCs w:val="22"/>
        </w:rPr>
      </w:pPr>
    </w:p>
    <w:p w14:paraId="150363C6" w14:textId="16A1DC12" w:rsidR="009F039D" w:rsidRPr="00E5258C" w:rsidRDefault="00986606" w:rsidP="00C42A30">
      <w:pPr>
        <w:jc w:val="both"/>
        <w:rPr>
          <w:sz w:val="22"/>
          <w:szCs w:val="22"/>
        </w:rPr>
      </w:pPr>
      <w:r w:rsidRPr="00E5258C">
        <w:rPr>
          <w:b/>
          <w:bCs/>
          <w:sz w:val="22"/>
          <w:szCs w:val="22"/>
        </w:rPr>
        <w:t>19.</w:t>
      </w:r>
      <w:r w:rsidRPr="00E5258C">
        <w:rPr>
          <w:sz w:val="22"/>
          <w:szCs w:val="22"/>
        </w:rPr>
        <w:t xml:space="preserve"> </w:t>
      </w:r>
      <w:r w:rsidR="009F039D" w:rsidRPr="00E5258C">
        <w:rPr>
          <w:sz w:val="22"/>
          <w:szCs w:val="22"/>
        </w:rPr>
        <w:t xml:space="preserve">Dotyczy chłodzenia falowników 3-fazowych (Załączniku nr 2A do SWZ): Wymagane jest chłodzenie "Aktywne" dla falowników 3-fazowych. Czy Zamawiający dopuści wysokiej jakości falowniki 3-fazowe renomowanych producentów z efektywnym chłodzeniem pasywnym (konwekcyjnym), jeśli spełniają one pozostałe parametry? </w:t>
      </w:r>
    </w:p>
    <w:p w14:paraId="1F10145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6E89B1B" w14:textId="77777777" w:rsidR="009F039D" w:rsidRPr="00E5258C" w:rsidRDefault="009F039D" w:rsidP="00C42A30">
      <w:pPr>
        <w:jc w:val="both"/>
        <w:rPr>
          <w:sz w:val="22"/>
          <w:szCs w:val="22"/>
        </w:rPr>
      </w:pPr>
      <w:r w:rsidRPr="00E5258C">
        <w:rPr>
          <w:sz w:val="22"/>
          <w:szCs w:val="22"/>
        </w:rPr>
        <w:t>Zamawiający pozostawia wymóg chłodzenia aktywnego, bez zmian.</w:t>
      </w:r>
    </w:p>
    <w:p w14:paraId="64932450" w14:textId="77777777" w:rsidR="009F039D" w:rsidRPr="00E5258C" w:rsidRDefault="009F039D" w:rsidP="00C42A30">
      <w:pPr>
        <w:pStyle w:val="Akapitzlist"/>
        <w:jc w:val="both"/>
        <w:rPr>
          <w:sz w:val="22"/>
          <w:szCs w:val="22"/>
        </w:rPr>
      </w:pPr>
    </w:p>
    <w:p w14:paraId="7BE4F22B" w14:textId="49D56243" w:rsidR="009F039D" w:rsidRPr="00E5258C" w:rsidRDefault="00986606" w:rsidP="00C42A30">
      <w:pPr>
        <w:jc w:val="both"/>
        <w:rPr>
          <w:sz w:val="22"/>
          <w:szCs w:val="22"/>
        </w:rPr>
      </w:pPr>
      <w:r w:rsidRPr="00E5258C">
        <w:rPr>
          <w:b/>
          <w:bCs/>
          <w:sz w:val="22"/>
          <w:szCs w:val="22"/>
        </w:rPr>
        <w:t>20.</w:t>
      </w:r>
      <w:r w:rsidRPr="00E5258C">
        <w:rPr>
          <w:sz w:val="22"/>
          <w:szCs w:val="22"/>
        </w:rPr>
        <w:t xml:space="preserve"> </w:t>
      </w:r>
      <w:r w:rsidR="009F039D" w:rsidRPr="00E5258C">
        <w:rPr>
          <w:sz w:val="22"/>
          <w:szCs w:val="22"/>
        </w:rPr>
        <w:t xml:space="preserve">Dotyczy kompatybilności magazynu i falownika (Załącznik nr 11): Wymagane jest potwierdzenie kompatybilności przez obie strony (producenta falownika i magazynu). W jakiej formie Wykonawca ma przedstawić to obustronne potwierdzenie (np. oficjalne listy kompatybilności, oświadczenia producentów)? </w:t>
      </w:r>
    </w:p>
    <w:p w14:paraId="2C04A6B7" w14:textId="77777777" w:rsidR="009F039D" w:rsidRPr="00E5258C" w:rsidRDefault="009F039D" w:rsidP="00C42A30">
      <w:pPr>
        <w:pStyle w:val="Akapitzlist"/>
        <w:jc w:val="both"/>
        <w:rPr>
          <w:b/>
          <w:bCs/>
          <w:sz w:val="22"/>
          <w:szCs w:val="22"/>
        </w:rPr>
      </w:pPr>
      <w:r w:rsidRPr="00E5258C">
        <w:rPr>
          <w:b/>
          <w:bCs/>
          <w:sz w:val="22"/>
          <w:szCs w:val="22"/>
        </w:rPr>
        <w:t>ODPOWIEDŹ:</w:t>
      </w:r>
    </w:p>
    <w:p w14:paraId="497C8DA7" w14:textId="0F455240" w:rsidR="009F039D" w:rsidRPr="00E5258C" w:rsidRDefault="00A07FE7" w:rsidP="00C42A30">
      <w:pPr>
        <w:jc w:val="both"/>
        <w:rPr>
          <w:sz w:val="22"/>
          <w:szCs w:val="22"/>
        </w:rPr>
      </w:pPr>
      <w:r w:rsidRPr="00E5258C">
        <w:rPr>
          <w:sz w:val="22"/>
          <w:szCs w:val="22"/>
        </w:rPr>
        <w:t>Potwierdzenie</w:t>
      </w:r>
      <w:r w:rsidR="00882DB3" w:rsidRPr="00E5258C">
        <w:rPr>
          <w:sz w:val="22"/>
          <w:szCs w:val="22"/>
        </w:rPr>
        <w:t xml:space="preserve"> </w:t>
      </w:r>
      <w:r w:rsidRPr="00E5258C">
        <w:rPr>
          <w:sz w:val="22"/>
          <w:szCs w:val="22"/>
        </w:rPr>
        <w:t xml:space="preserve">kompatybilności </w:t>
      </w:r>
      <w:r w:rsidR="00882DB3" w:rsidRPr="00E5258C">
        <w:rPr>
          <w:sz w:val="22"/>
          <w:szCs w:val="22"/>
        </w:rPr>
        <w:t>może wynikać zarówno z karty katalogowej</w:t>
      </w:r>
      <w:r w:rsidRPr="00E5258C">
        <w:rPr>
          <w:sz w:val="22"/>
          <w:szCs w:val="22"/>
        </w:rPr>
        <w:t xml:space="preserve"> producenta falownika i magazynu, jak i z odrębnego</w:t>
      </w:r>
      <w:r w:rsidR="00882DB3" w:rsidRPr="00E5258C">
        <w:rPr>
          <w:sz w:val="22"/>
          <w:szCs w:val="22"/>
        </w:rPr>
        <w:t xml:space="preserve"> </w:t>
      </w:r>
      <w:r w:rsidRPr="00E5258C">
        <w:rPr>
          <w:sz w:val="22"/>
          <w:szCs w:val="22"/>
        </w:rPr>
        <w:t>o</w:t>
      </w:r>
      <w:r w:rsidR="009F039D" w:rsidRPr="00E5258C">
        <w:rPr>
          <w:sz w:val="22"/>
          <w:szCs w:val="22"/>
        </w:rPr>
        <w:t xml:space="preserve">świadczenia </w:t>
      </w:r>
      <w:r w:rsidRPr="00E5258C">
        <w:rPr>
          <w:sz w:val="22"/>
          <w:szCs w:val="22"/>
        </w:rPr>
        <w:t>p</w:t>
      </w:r>
      <w:r w:rsidR="009F039D" w:rsidRPr="00E5258C">
        <w:rPr>
          <w:sz w:val="22"/>
          <w:szCs w:val="22"/>
        </w:rPr>
        <w:t>roducentów, zarówno falownika jak i magazynu energii.</w:t>
      </w:r>
      <w:r w:rsidR="00986606" w:rsidRPr="00E5258C">
        <w:rPr>
          <w:sz w:val="22"/>
          <w:szCs w:val="22"/>
        </w:rPr>
        <w:t xml:space="preserve"> </w:t>
      </w:r>
    </w:p>
    <w:p w14:paraId="4A530AF8" w14:textId="77777777" w:rsidR="009F039D" w:rsidRPr="00E5258C" w:rsidRDefault="009F039D" w:rsidP="00C42A30">
      <w:pPr>
        <w:pStyle w:val="Akapitzlist"/>
        <w:jc w:val="both"/>
        <w:rPr>
          <w:sz w:val="22"/>
          <w:szCs w:val="22"/>
        </w:rPr>
      </w:pPr>
    </w:p>
    <w:p w14:paraId="6ED8BAFC" w14:textId="09B706C9" w:rsidR="009F039D" w:rsidRPr="00E5258C" w:rsidRDefault="00986606" w:rsidP="00C42A30">
      <w:pPr>
        <w:jc w:val="both"/>
        <w:rPr>
          <w:sz w:val="22"/>
          <w:szCs w:val="22"/>
        </w:rPr>
      </w:pPr>
      <w:r w:rsidRPr="00E5258C">
        <w:rPr>
          <w:b/>
          <w:bCs/>
          <w:sz w:val="22"/>
          <w:szCs w:val="22"/>
        </w:rPr>
        <w:t>21.</w:t>
      </w:r>
      <w:r w:rsidRPr="00E5258C">
        <w:rPr>
          <w:sz w:val="22"/>
          <w:szCs w:val="22"/>
        </w:rPr>
        <w:t xml:space="preserve"> </w:t>
      </w:r>
      <w:r w:rsidR="009F039D" w:rsidRPr="00E5258C">
        <w:rPr>
          <w:sz w:val="22"/>
          <w:szCs w:val="22"/>
        </w:rPr>
        <w:t xml:space="preserve">Dotyczy mocy akustycznej pomp ciepła: Prosimy o potwierdzenie, że wymagane parametry mocy akustycznej LWA, określone w Załączniku nr 2A do SWZ, muszą być potwierdzone raportem z badań wg normy EN 12102 lub równoważnej. Prosimy również o sprecyzowanie, w jakiej odległości od urządzenia, przy jakim obciążeniu (np. częściowym, pełnym) oraz przy jakiej temperaturze zewnętrznej oferowana pompa ciepła musi spełniać te parametry akustyczne, aby były zgodne z wymaganiami SWZ? Prosimy również o informację, w jaki sposób Zamawiający oceni parametr mocy akustycznej, jeżeli raport z badań zgodny z EN 12102 będzie obejmował wszystkie oferowane modele pomp ciepła, ale z informacją, że pomiary wykonano jedynie dla wybranych modeli (np. małej, średniej lub dużej mocy), a dla pozostałych modeli dane dotyczące mocy akustycznej są szacunkowe lub deklarowane przez producenta (jak w przypadku systemu certyfikacji HP Keymark dotyczącego COP)? W jaki sposób Zamawiający dokona w takiej sytuacji porównania ofert i oceny zgodności z wymaganiami SWZ, aby zapewnić uczciwą i równą ocenę dla wszystkich Wykonawców? </w:t>
      </w:r>
    </w:p>
    <w:p w14:paraId="540B83E0"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639E62F" w14:textId="77777777" w:rsidR="00986606" w:rsidRPr="00E5258C" w:rsidRDefault="00986606" w:rsidP="00C42A30">
      <w:pPr>
        <w:tabs>
          <w:tab w:val="left" w:pos="851"/>
        </w:tabs>
        <w:jc w:val="both"/>
        <w:rPr>
          <w:sz w:val="22"/>
          <w:szCs w:val="22"/>
        </w:rPr>
      </w:pPr>
      <w:r w:rsidRPr="00E5258C">
        <w:rPr>
          <w:sz w:val="22"/>
          <w:szCs w:val="22"/>
        </w:rPr>
        <w:t>Zamawiający zmienia zapisy dotyczące przedmiotowych środków dowodowych na zasadach opisanych w sekcji C niniejszego pisma.</w:t>
      </w:r>
    </w:p>
    <w:p w14:paraId="1C29C066" w14:textId="77777777" w:rsidR="009F039D" w:rsidRPr="00E5258C" w:rsidRDefault="009F039D" w:rsidP="00C42A30">
      <w:pPr>
        <w:jc w:val="both"/>
        <w:rPr>
          <w:sz w:val="22"/>
          <w:szCs w:val="22"/>
        </w:rPr>
      </w:pPr>
      <w:r w:rsidRPr="00E5258C">
        <w:rPr>
          <w:sz w:val="22"/>
          <w:szCs w:val="22"/>
        </w:rPr>
        <w:t>Deklarowana moc akustyczna musi być zgodna ze  sprawozdaniem z badań, zgodnie z normą PN-EN 12102 Pkt 10 tej normy:</w:t>
      </w:r>
    </w:p>
    <w:p w14:paraId="08C6D82F" w14:textId="77777777" w:rsidR="009F039D" w:rsidRPr="00E5258C" w:rsidRDefault="009F039D" w:rsidP="00C42A30">
      <w:pPr>
        <w:jc w:val="both"/>
        <w:rPr>
          <w:b/>
          <w:bCs/>
          <w:i/>
          <w:iCs/>
          <w:sz w:val="22"/>
          <w:szCs w:val="22"/>
        </w:rPr>
      </w:pPr>
      <w:r w:rsidRPr="00E5258C">
        <w:rPr>
          <w:b/>
          <w:bCs/>
          <w:i/>
          <w:iCs/>
          <w:sz w:val="22"/>
          <w:szCs w:val="22"/>
        </w:rPr>
        <w:t>„Raport z testów</w:t>
      </w:r>
    </w:p>
    <w:p w14:paraId="4F602F5B" w14:textId="77777777" w:rsidR="009F039D" w:rsidRPr="00E5258C" w:rsidRDefault="009F039D" w:rsidP="00C42A30">
      <w:pPr>
        <w:jc w:val="both"/>
        <w:rPr>
          <w:b/>
          <w:bCs/>
          <w:i/>
          <w:iCs/>
          <w:sz w:val="22"/>
          <w:szCs w:val="22"/>
        </w:rPr>
      </w:pPr>
      <w:r w:rsidRPr="00E5258C">
        <w:rPr>
          <w:b/>
          <w:bCs/>
          <w:i/>
          <w:iCs/>
          <w:sz w:val="22"/>
          <w:szCs w:val="22"/>
        </w:rPr>
        <w:t>10.1 Ogólne</w:t>
      </w:r>
    </w:p>
    <w:p w14:paraId="634560E3" w14:textId="7C4EFAC5" w:rsidR="009F039D" w:rsidRPr="00E5258C" w:rsidRDefault="009F039D" w:rsidP="00C42A30">
      <w:pPr>
        <w:jc w:val="both"/>
        <w:rPr>
          <w:i/>
          <w:iCs/>
          <w:sz w:val="22"/>
          <w:szCs w:val="22"/>
        </w:rPr>
      </w:pPr>
      <w:r w:rsidRPr="00E5258C">
        <w:rPr>
          <w:i/>
          <w:iCs/>
          <w:sz w:val="22"/>
          <w:szCs w:val="22"/>
        </w:rPr>
        <w:lastRenderedPageBreak/>
        <w:t>Raport z badań powinien zawierać oznaczenie zastosowanej metody oraz szczegółowe informacje</w:t>
      </w:r>
      <w:r w:rsidR="00986606" w:rsidRPr="00E5258C">
        <w:rPr>
          <w:i/>
          <w:iCs/>
          <w:sz w:val="22"/>
          <w:szCs w:val="22"/>
        </w:rPr>
        <w:t xml:space="preserve"> </w:t>
      </w:r>
      <w:r w:rsidRPr="00E5258C">
        <w:rPr>
          <w:i/>
          <w:iCs/>
          <w:sz w:val="22"/>
          <w:szCs w:val="22"/>
        </w:rPr>
        <w:t>określone w punktach od 10.2 do 10.5. Raport z badań powinien zawierać odniesienie do niniejszego</w:t>
      </w:r>
      <w:r w:rsidR="00986606" w:rsidRPr="00E5258C">
        <w:rPr>
          <w:i/>
          <w:iCs/>
          <w:sz w:val="22"/>
          <w:szCs w:val="22"/>
        </w:rPr>
        <w:t xml:space="preserve"> </w:t>
      </w:r>
      <w:r w:rsidRPr="00E5258C">
        <w:rPr>
          <w:i/>
          <w:iCs/>
          <w:sz w:val="22"/>
          <w:szCs w:val="22"/>
        </w:rPr>
        <w:t>dokumentu EN 12102-1 (wraz z rokiem jego publikacji).</w:t>
      </w:r>
    </w:p>
    <w:p w14:paraId="3BFAEA86" w14:textId="0CA26553" w:rsidR="009F039D" w:rsidRPr="00E5258C" w:rsidRDefault="009F039D" w:rsidP="00C42A30">
      <w:pPr>
        <w:pStyle w:val="Akapitzlist"/>
        <w:numPr>
          <w:ilvl w:val="1"/>
          <w:numId w:val="35"/>
        </w:numPr>
        <w:jc w:val="both"/>
        <w:rPr>
          <w:b/>
          <w:bCs/>
          <w:i/>
          <w:iCs/>
          <w:sz w:val="22"/>
          <w:szCs w:val="22"/>
        </w:rPr>
      </w:pPr>
      <w:r w:rsidRPr="00E5258C">
        <w:rPr>
          <w:b/>
          <w:bCs/>
          <w:i/>
          <w:iCs/>
          <w:sz w:val="22"/>
          <w:szCs w:val="22"/>
        </w:rPr>
        <w:t>Specyfikacja urządzenia</w:t>
      </w:r>
    </w:p>
    <w:p w14:paraId="2403DD57" w14:textId="026FB87E" w:rsidR="009F039D" w:rsidRPr="00E5258C" w:rsidRDefault="00986606" w:rsidP="00C42A30">
      <w:pPr>
        <w:jc w:val="both"/>
        <w:rPr>
          <w:i/>
          <w:iCs/>
          <w:sz w:val="22"/>
          <w:szCs w:val="22"/>
        </w:rPr>
      </w:pPr>
      <w:r w:rsidRPr="00E5258C">
        <w:rPr>
          <w:i/>
          <w:iCs/>
          <w:sz w:val="22"/>
          <w:szCs w:val="22"/>
        </w:rPr>
        <w:t xml:space="preserve">- </w:t>
      </w:r>
      <w:r w:rsidR="009F039D" w:rsidRPr="00E5258C">
        <w:rPr>
          <w:i/>
          <w:iCs/>
          <w:sz w:val="22"/>
          <w:szCs w:val="22"/>
        </w:rPr>
        <w:t>Typ urządzenia;</w:t>
      </w:r>
    </w:p>
    <w:p w14:paraId="434F1119" w14:textId="344661C2" w:rsidR="009F039D" w:rsidRPr="00E5258C" w:rsidRDefault="00986606" w:rsidP="00C42A30">
      <w:pPr>
        <w:jc w:val="both"/>
        <w:rPr>
          <w:i/>
          <w:iCs/>
          <w:sz w:val="22"/>
          <w:szCs w:val="22"/>
        </w:rPr>
      </w:pPr>
      <w:r w:rsidRPr="00E5258C">
        <w:rPr>
          <w:i/>
          <w:iCs/>
          <w:sz w:val="22"/>
          <w:szCs w:val="22"/>
        </w:rPr>
        <w:t xml:space="preserve">- </w:t>
      </w:r>
      <w:r w:rsidR="009F039D" w:rsidRPr="00E5258C">
        <w:rPr>
          <w:i/>
          <w:iCs/>
          <w:sz w:val="22"/>
          <w:szCs w:val="22"/>
        </w:rPr>
        <w:t>numer seryjny producenta;</w:t>
      </w:r>
    </w:p>
    <w:p w14:paraId="4B4FB24A" w14:textId="3B1200A9" w:rsidR="009F039D" w:rsidRPr="00E5258C" w:rsidRDefault="00986606" w:rsidP="00C42A30">
      <w:pPr>
        <w:jc w:val="both"/>
        <w:rPr>
          <w:i/>
          <w:iCs/>
          <w:sz w:val="22"/>
          <w:szCs w:val="22"/>
        </w:rPr>
      </w:pPr>
      <w:r w:rsidRPr="00E5258C">
        <w:rPr>
          <w:i/>
          <w:iCs/>
          <w:sz w:val="22"/>
          <w:szCs w:val="22"/>
        </w:rPr>
        <w:t xml:space="preserve">- </w:t>
      </w:r>
      <w:r w:rsidR="009F039D" w:rsidRPr="00E5258C">
        <w:rPr>
          <w:i/>
          <w:iCs/>
          <w:sz w:val="22"/>
          <w:szCs w:val="22"/>
        </w:rPr>
        <w:t>wymiary;</w:t>
      </w:r>
    </w:p>
    <w:p w14:paraId="4B77A24A" w14:textId="50A2C92D" w:rsidR="009F039D" w:rsidRPr="00E5258C" w:rsidRDefault="00986606" w:rsidP="00C42A30">
      <w:pPr>
        <w:jc w:val="both"/>
        <w:rPr>
          <w:i/>
          <w:iCs/>
          <w:sz w:val="22"/>
          <w:szCs w:val="22"/>
        </w:rPr>
      </w:pPr>
      <w:r w:rsidRPr="00E5258C">
        <w:rPr>
          <w:i/>
          <w:iCs/>
          <w:sz w:val="22"/>
          <w:szCs w:val="22"/>
        </w:rPr>
        <w:t xml:space="preserve">- </w:t>
      </w:r>
      <w:r w:rsidR="009F039D" w:rsidRPr="00E5258C">
        <w:rPr>
          <w:i/>
          <w:iCs/>
          <w:sz w:val="22"/>
          <w:szCs w:val="22"/>
        </w:rPr>
        <w:t>producent;</w:t>
      </w:r>
    </w:p>
    <w:p w14:paraId="4799CFD1" w14:textId="79839964" w:rsidR="009F039D" w:rsidRPr="00E5258C" w:rsidRDefault="00986606" w:rsidP="00C42A30">
      <w:pPr>
        <w:jc w:val="both"/>
        <w:rPr>
          <w:i/>
          <w:iCs/>
          <w:sz w:val="22"/>
          <w:szCs w:val="22"/>
        </w:rPr>
      </w:pPr>
      <w:r w:rsidRPr="00E5258C">
        <w:rPr>
          <w:i/>
          <w:iCs/>
          <w:sz w:val="22"/>
          <w:szCs w:val="22"/>
        </w:rPr>
        <w:t xml:space="preserve">- </w:t>
      </w:r>
      <w:r w:rsidR="009F039D" w:rsidRPr="00E5258C">
        <w:rPr>
          <w:i/>
          <w:iCs/>
          <w:sz w:val="22"/>
          <w:szCs w:val="22"/>
        </w:rPr>
        <w:t>marka.</w:t>
      </w:r>
    </w:p>
    <w:p w14:paraId="3FFA6DB1" w14:textId="77777777" w:rsidR="009F039D" w:rsidRPr="00E5258C" w:rsidRDefault="009F039D" w:rsidP="00C42A30">
      <w:pPr>
        <w:jc w:val="both"/>
        <w:rPr>
          <w:b/>
          <w:bCs/>
          <w:i/>
          <w:iCs/>
          <w:sz w:val="22"/>
          <w:szCs w:val="22"/>
        </w:rPr>
      </w:pPr>
      <w:r w:rsidRPr="00E5258C">
        <w:rPr>
          <w:b/>
          <w:bCs/>
          <w:i/>
          <w:iCs/>
          <w:sz w:val="22"/>
          <w:szCs w:val="22"/>
        </w:rPr>
        <w:t>10.3 Warunki pracy, instalacji i otoczenia</w:t>
      </w:r>
    </w:p>
    <w:p w14:paraId="5B33A7EE" w14:textId="1444D306" w:rsidR="009F039D" w:rsidRPr="00E5258C" w:rsidRDefault="009F039D" w:rsidP="00C42A30">
      <w:pPr>
        <w:jc w:val="both"/>
        <w:rPr>
          <w:i/>
          <w:iCs/>
          <w:sz w:val="22"/>
          <w:szCs w:val="22"/>
        </w:rPr>
      </w:pPr>
      <w:r w:rsidRPr="00E5258C">
        <w:rPr>
          <w:i/>
          <w:iCs/>
          <w:sz w:val="22"/>
          <w:szCs w:val="22"/>
        </w:rPr>
        <w:t>Ta część określa klasę warunków pracy, klasę A, jeśli warunki pracy odpowiadają tolerancjom z tabeli 3,dla standardowych lub aplikacyjnych warunków znamionowych, wykonywanych w kontrolowanym</w:t>
      </w:r>
      <w:r w:rsidR="00986606" w:rsidRPr="00E5258C">
        <w:rPr>
          <w:i/>
          <w:iCs/>
          <w:sz w:val="22"/>
          <w:szCs w:val="22"/>
        </w:rPr>
        <w:t xml:space="preserve"> </w:t>
      </w:r>
      <w:r w:rsidRPr="00E5258C">
        <w:rPr>
          <w:i/>
          <w:iCs/>
          <w:sz w:val="22"/>
          <w:szCs w:val="22"/>
        </w:rPr>
        <w:t>środowisku i z poszanowaniem niepewności z tabeli 2; w przeciwnym razie klasa B.</w:t>
      </w:r>
      <w:r w:rsidR="00986606" w:rsidRPr="00E5258C">
        <w:rPr>
          <w:i/>
          <w:iCs/>
          <w:sz w:val="22"/>
          <w:szCs w:val="22"/>
        </w:rPr>
        <w:t xml:space="preserve"> </w:t>
      </w:r>
      <w:r w:rsidRPr="00E5258C">
        <w:rPr>
          <w:i/>
          <w:iCs/>
          <w:sz w:val="22"/>
          <w:szCs w:val="22"/>
        </w:rPr>
        <w:t>Należy również wspomnieć o środowisku akustycznym (pole swobodne, pomieszczenie pogłosowe,</w:t>
      </w:r>
      <w:r w:rsidR="00986606" w:rsidRPr="00E5258C">
        <w:rPr>
          <w:i/>
          <w:iCs/>
          <w:sz w:val="22"/>
          <w:szCs w:val="22"/>
        </w:rPr>
        <w:t xml:space="preserve"> </w:t>
      </w:r>
      <w:r w:rsidRPr="00E5258C">
        <w:rPr>
          <w:i/>
          <w:iCs/>
          <w:sz w:val="22"/>
          <w:szCs w:val="22"/>
        </w:rPr>
        <w:t>pomieszczenie półbezechowe itp.) oraz klasie pomiaru: precyzyjnym lub inżynieryjnym.</w:t>
      </w:r>
      <w:r w:rsidR="00986606" w:rsidRPr="00E5258C">
        <w:rPr>
          <w:i/>
          <w:iCs/>
          <w:sz w:val="22"/>
          <w:szCs w:val="22"/>
        </w:rPr>
        <w:t xml:space="preserve"> </w:t>
      </w:r>
      <w:r w:rsidRPr="00E5258C">
        <w:rPr>
          <w:i/>
          <w:iCs/>
          <w:sz w:val="22"/>
          <w:szCs w:val="22"/>
        </w:rPr>
        <w:t>Wszystkie dane dotyczące instalacji urządzenia (długość kanału, zagięcia, mocowania, nóżki, gumowe</w:t>
      </w:r>
      <w:r w:rsidR="00986606" w:rsidRPr="00E5258C">
        <w:rPr>
          <w:i/>
          <w:iCs/>
          <w:sz w:val="22"/>
          <w:szCs w:val="22"/>
        </w:rPr>
        <w:t xml:space="preserve"> </w:t>
      </w:r>
      <w:r w:rsidRPr="00E5258C">
        <w:rPr>
          <w:i/>
          <w:iCs/>
          <w:sz w:val="22"/>
          <w:szCs w:val="22"/>
        </w:rPr>
        <w:t>podkładki itp.) powinny być wyraźnie wymienione w tej części.</w:t>
      </w:r>
    </w:p>
    <w:p w14:paraId="07B05D0F" w14:textId="47DD109A" w:rsidR="009F039D" w:rsidRPr="00E5258C" w:rsidRDefault="009F039D" w:rsidP="00C42A30">
      <w:pPr>
        <w:pStyle w:val="Akapitzlist"/>
        <w:numPr>
          <w:ilvl w:val="1"/>
          <w:numId w:val="36"/>
        </w:numPr>
        <w:jc w:val="both"/>
        <w:rPr>
          <w:b/>
          <w:bCs/>
          <w:i/>
          <w:iCs/>
          <w:sz w:val="22"/>
          <w:szCs w:val="22"/>
        </w:rPr>
      </w:pPr>
      <w:r w:rsidRPr="00E5258C">
        <w:rPr>
          <w:b/>
          <w:bCs/>
          <w:i/>
          <w:iCs/>
          <w:sz w:val="22"/>
          <w:szCs w:val="22"/>
        </w:rPr>
        <w:t>Przyrządy pomiarowe</w:t>
      </w:r>
    </w:p>
    <w:p w14:paraId="13EECA77" w14:textId="67DC8D0F" w:rsidR="009F039D" w:rsidRPr="00E5258C" w:rsidRDefault="00986606" w:rsidP="00C42A30">
      <w:pPr>
        <w:jc w:val="both"/>
        <w:rPr>
          <w:i/>
          <w:iCs/>
          <w:sz w:val="22"/>
          <w:szCs w:val="22"/>
        </w:rPr>
      </w:pPr>
      <w:r w:rsidRPr="00E5258C">
        <w:rPr>
          <w:i/>
          <w:iCs/>
          <w:sz w:val="22"/>
          <w:szCs w:val="22"/>
        </w:rPr>
        <w:t xml:space="preserve">- </w:t>
      </w:r>
      <w:r w:rsidR="009F039D" w:rsidRPr="00E5258C">
        <w:rPr>
          <w:i/>
          <w:iCs/>
          <w:sz w:val="22"/>
          <w:szCs w:val="22"/>
        </w:rPr>
        <w:t>Sprzęt związany z akustyką, w tym szczegóły dotyczące nazwy, typu, jeśli to konieczne, i producenta;</w:t>
      </w:r>
    </w:p>
    <w:p w14:paraId="4AD9EBAE" w14:textId="5730B887" w:rsidR="009F039D" w:rsidRPr="00E5258C" w:rsidRDefault="00986606" w:rsidP="00C42A30">
      <w:pPr>
        <w:jc w:val="both"/>
        <w:rPr>
          <w:i/>
          <w:iCs/>
          <w:sz w:val="22"/>
          <w:szCs w:val="22"/>
        </w:rPr>
      </w:pPr>
      <w:r w:rsidRPr="00E5258C">
        <w:rPr>
          <w:i/>
          <w:iCs/>
          <w:sz w:val="22"/>
          <w:szCs w:val="22"/>
        </w:rPr>
        <w:t xml:space="preserve">- </w:t>
      </w:r>
      <w:r w:rsidR="009F039D" w:rsidRPr="00E5258C">
        <w:rPr>
          <w:i/>
          <w:iCs/>
          <w:sz w:val="22"/>
          <w:szCs w:val="22"/>
        </w:rPr>
        <w:t xml:space="preserve"> oświadczenie, czy w mikrofonie zastosowano osłonę przednią lub stożek szumów.</w:t>
      </w:r>
    </w:p>
    <w:p w14:paraId="3CD3D691" w14:textId="77777777" w:rsidR="009F039D" w:rsidRPr="00E5258C" w:rsidRDefault="009F039D" w:rsidP="00C42A30">
      <w:pPr>
        <w:jc w:val="both"/>
        <w:rPr>
          <w:b/>
          <w:bCs/>
          <w:i/>
          <w:iCs/>
          <w:sz w:val="22"/>
          <w:szCs w:val="22"/>
        </w:rPr>
      </w:pPr>
      <w:r w:rsidRPr="00E5258C">
        <w:rPr>
          <w:b/>
          <w:bCs/>
          <w:i/>
          <w:iCs/>
          <w:sz w:val="22"/>
          <w:szCs w:val="22"/>
        </w:rPr>
        <w:t>10.5 Zmierzone wartości i wyniki</w:t>
      </w:r>
    </w:p>
    <w:p w14:paraId="25DB4BC6" w14:textId="77777777" w:rsidR="009F039D" w:rsidRPr="00E5258C" w:rsidRDefault="009F039D" w:rsidP="00C42A30">
      <w:pPr>
        <w:jc w:val="both"/>
        <w:rPr>
          <w:i/>
          <w:iCs/>
          <w:sz w:val="22"/>
          <w:szCs w:val="22"/>
        </w:rPr>
      </w:pPr>
      <w:r w:rsidRPr="00E5258C">
        <w:rPr>
          <w:i/>
          <w:iCs/>
          <w:sz w:val="22"/>
          <w:szCs w:val="22"/>
        </w:rPr>
        <w:t>Raport powinien zawierać następujące informacje:</w:t>
      </w:r>
    </w:p>
    <w:p w14:paraId="68F6AF43" w14:textId="14524463" w:rsidR="009F039D" w:rsidRPr="00E5258C" w:rsidRDefault="00A35FE2" w:rsidP="00C42A30">
      <w:pPr>
        <w:jc w:val="both"/>
        <w:rPr>
          <w:i/>
          <w:iCs/>
          <w:sz w:val="22"/>
          <w:szCs w:val="22"/>
        </w:rPr>
      </w:pPr>
      <w:r w:rsidRPr="00E5258C">
        <w:rPr>
          <w:i/>
          <w:iCs/>
          <w:sz w:val="22"/>
          <w:szCs w:val="22"/>
        </w:rPr>
        <w:t xml:space="preserve">- </w:t>
      </w:r>
      <w:r w:rsidR="009F039D" w:rsidRPr="00E5258C">
        <w:rPr>
          <w:i/>
          <w:iCs/>
          <w:sz w:val="22"/>
          <w:szCs w:val="22"/>
        </w:rPr>
        <w:t>widmo mocy akustycznej w pasmach oktawowych (normatywnie), rozdzielczość 1/10 dB i opcjonalnie w pasmach jednej trzeciej oktawy, zgodnie z zakresem częstotliwości określonym w punkcie 8.1;</w:t>
      </w:r>
    </w:p>
    <w:p w14:paraId="5AAE905A" w14:textId="5DBB2BBD" w:rsidR="009F039D" w:rsidRPr="00E5258C" w:rsidRDefault="00A35FE2" w:rsidP="00C42A30">
      <w:pPr>
        <w:jc w:val="both"/>
        <w:rPr>
          <w:i/>
          <w:iCs/>
          <w:sz w:val="22"/>
          <w:szCs w:val="22"/>
        </w:rPr>
      </w:pPr>
      <w:r w:rsidRPr="00E5258C">
        <w:rPr>
          <w:i/>
          <w:iCs/>
          <w:sz w:val="22"/>
          <w:szCs w:val="22"/>
        </w:rPr>
        <w:t xml:space="preserve">- </w:t>
      </w:r>
      <w:r w:rsidR="009F039D" w:rsidRPr="00E5258C">
        <w:rPr>
          <w:i/>
          <w:iCs/>
          <w:sz w:val="22"/>
          <w:szCs w:val="22"/>
        </w:rPr>
        <w:t>ogólny poziom mocy akustycznej skorygowany charakterystyką A (rozdzielczość 1/10 dB);</w:t>
      </w:r>
    </w:p>
    <w:p w14:paraId="75E4C5ED" w14:textId="4BE83B09" w:rsidR="009F039D" w:rsidRPr="00E5258C" w:rsidRDefault="00A35FE2" w:rsidP="00C42A30">
      <w:pPr>
        <w:jc w:val="both"/>
        <w:rPr>
          <w:i/>
          <w:iCs/>
          <w:sz w:val="22"/>
          <w:szCs w:val="22"/>
        </w:rPr>
      </w:pPr>
      <w:r w:rsidRPr="00E5258C">
        <w:rPr>
          <w:i/>
          <w:iCs/>
          <w:sz w:val="22"/>
          <w:szCs w:val="22"/>
        </w:rPr>
        <w:t xml:space="preserve">- </w:t>
      </w:r>
      <w:r w:rsidR="009F039D" w:rsidRPr="00E5258C">
        <w:rPr>
          <w:i/>
          <w:iCs/>
          <w:sz w:val="22"/>
          <w:szCs w:val="22"/>
        </w:rPr>
        <w:t>średnie wartości zestawu zmierzone w warunkach stacjonarnych wymaganych do pomiarów akustycznych i zgodnie z metodą akustyczną;</w:t>
      </w:r>
    </w:p>
    <w:p w14:paraId="648A1140" w14:textId="1213E8AD" w:rsidR="009F039D" w:rsidRPr="00E5258C" w:rsidRDefault="00A35FE2" w:rsidP="00C42A30">
      <w:pPr>
        <w:jc w:val="both"/>
        <w:rPr>
          <w:i/>
          <w:iCs/>
          <w:sz w:val="22"/>
          <w:szCs w:val="22"/>
        </w:rPr>
      </w:pPr>
      <w:r w:rsidRPr="00E5258C">
        <w:rPr>
          <w:i/>
          <w:iCs/>
          <w:sz w:val="22"/>
          <w:szCs w:val="22"/>
        </w:rPr>
        <w:t xml:space="preserve">- </w:t>
      </w:r>
      <w:r w:rsidR="009F039D" w:rsidRPr="00E5258C">
        <w:rPr>
          <w:i/>
          <w:iCs/>
          <w:sz w:val="22"/>
          <w:szCs w:val="22"/>
        </w:rPr>
        <w:t>data pomiaru.</w:t>
      </w:r>
    </w:p>
    <w:p w14:paraId="1FC4C3B5" w14:textId="77777777" w:rsidR="009F039D" w:rsidRPr="00E5258C" w:rsidRDefault="009F039D" w:rsidP="00C42A30">
      <w:pPr>
        <w:jc w:val="both"/>
        <w:rPr>
          <w:i/>
          <w:iCs/>
          <w:sz w:val="22"/>
          <w:szCs w:val="22"/>
        </w:rPr>
      </w:pPr>
      <w:r w:rsidRPr="00E5258C">
        <w:rPr>
          <w:i/>
          <w:iCs/>
          <w:sz w:val="22"/>
          <w:szCs w:val="22"/>
        </w:rPr>
        <w:t>Ponadto w rejestrach laboratorium należy przechowywać następujące informacje:</w:t>
      </w:r>
    </w:p>
    <w:p w14:paraId="5A94A91B" w14:textId="30546775" w:rsidR="009F039D" w:rsidRPr="00E5258C" w:rsidRDefault="00A35FE2" w:rsidP="00C42A30">
      <w:pPr>
        <w:jc w:val="both"/>
        <w:rPr>
          <w:i/>
          <w:iCs/>
          <w:sz w:val="22"/>
          <w:szCs w:val="22"/>
        </w:rPr>
      </w:pPr>
      <w:r w:rsidRPr="00E5258C">
        <w:rPr>
          <w:i/>
          <w:iCs/>
          <w:sz w:val="22"/>
          <w:szCs w:val="22"/>
        </w:rPr>
        <w:t xml:space="preserve">- </w:t>
      </w:r>
      <w:r w:rsidR="009F039D" w:rsidRPr="00E5258C">
        <w:rPr>
          <w:i/>
          <w:iCs/>
          <w:sz w:val="22"/>
          <w:szCs w:val="22"/>
        </w:rPr>
        <w:t>metoda pomieszczenia pogłosowego: położenie i wyrównanie ścieżki mikrofonów ruchomych lub stałych lub układu mikrofonów (w razie potrzeby można dołączyć rysunek);</w:t>
      </w:r>
    </w:p>
    <w:p w14:paraId="14284D0C" w14:textId="5C8DFE71" w:rsidR="009F039D" w:rsidRPr="00E5258C" w:rsidRDefault="00A35FE2" w:rsidP="00C42A30">
      <w:pPr>
        <w:jc w:val="both"/>
        <w:rPr>
          <w:i/>
          <w:iCs/>
          <w:sz w:val="22"/>
          <w:szCs w:val="22"/>
        </w:rPr>
      </w:pPr>
      <w:r w:rsidRPr="00E5258C">
        <w:rPr>
          <w:i/>
          <w:iCs/>
          <w:sz w:val="22"/>
          <w:szCs w:val="22"/>
        </w:rPr>
        <w:t xml:space="preserve">- </w:t>
      </w:r>
      <w:r w:rsidR="009F039D" w:rsidRPr="00E5258C">
        <w:rPr>
          <w:i/>
          <w:iCs/>
          <w:sz w:val="22"/>
          <w:szCs w:val="22"/>
        </w:rPr>
        <w:t>metoda swobodnego pola nad płaszczyzną odbijającą: odległość pomiaru i kształt powierzchni pomiarowej;</w:t>
      </w:r>
    </w:p>
    <w:p w14:paraId="69208FD6" w14:textId="0F3D5011" w:rsidR="009F039D" w:rsidRPr="00E5258C" w:rsidRDefault="00A35FE2" w:rsidP="00C42A30">
      <w:pPr>
        <w:jc w:val="both"/>
        <w:rPr>
          <w:i/>
          <w:iCs/>
          <w:sz w:val="22"/>
          <w:szCs w:val="22"/>
        </w:rPr>
      </w:pPr>
      <w:r w:rsidRPr="00E5258C">
        <w:rPr>
          <w:i/>
          <w:iCs/>
          <w:sz w:val="22"/>
          <w:szCs w:val="22"/>
        </w:rPr>
        <w:t xml:space="preserve">- </w:t>
      </w:r>
      <w:r w:rsidR="009F039D" w:rsidRPr="00E5258C">
        <w:rPr>
          <w:i/>
          <w:iCs/>
          <w:sz w:val="22"/>
          <w:szCs w:val="22"/>
        </w:rPr>
        <w:t>metoda natężenia dźwięku: tabela kryteriów (patrz seria EN ISO 9614);</w:t>
      </w:r>
    </w:p>
    <w:p w14:paraId="213AF3B7" w14:textId="58C5E3C4" w:rsidR="009F039D" w:rsidRPr="00E5258C" w:rsidRDefault="00A35FE2" w:rsidP="00C42A30">
      <w:pPr>
        <w:jc w:val="both"/>
        <w:rPr>
          <w:i/>
          <w:iCs/>
          <w:sz w:val="22"/>
          <w:szCs w:val="22"/>
        </w:rPr>
      </w:pPr>
      <w:r w:rsidRPr="00E5258C">
        <w:rPr>
          <w:i/>
          <w:iCs/>
          <w:sz w:val="22"/>
          <w:szCs w:val="22"/>
        </w:rPr>
        <w:t xml:space="preserve">- </w:t>
      </w:r>
      <w:r w:rsidR="009F039D" w:rsidRPr="00E5258C">
        <w:rPr>
          <w:i/>
          <w:iCs/>
          <w:sz w:val="22"/>
          <w:szCs w:val="22"/>
        </w:rPr>
        <w:t>jeśli dotyczy, metoda testowa zastosowana do pomiaru przepływu powietrza, ciśnienia statycznego i prędkości obrotowej.”</w:t>
      </w:r>
    </w:p>
    <w:p w14:paraId="6DA46754" w14:textId="77777777" w:rsidR="009F039D" w:rsidRPr="00E5258C" w:rsidRDefault="009F039D" w:rsidP="00C42A30">
      <w:pPr>
        <w:pStyle w:val="Akapitzlist"/>
        <w:ind w:left="0"/>
        <w:jc w:val="both"/>
        <w:rPr>
          <w:sz w:val="22"/>
          <w:szCs w:val="22"/>
        </w:rPr>
      </w:pPr>
    </w:p>
    <w:p w14:paraId="571CF607" w14:textId="6E1C6A2F" w:rsidR="009F039D" w:rsidRPr="00E5258C" w:rsidRDefault="00A35FE2" w:rsidP="00C42A30">
      <w:pPr>
        <w:jc w:val="both"/>
        <w:rPr>
          <w:sz w:val="22"/>
          <w:szCs w:val="22"/>
        </w:rPr>
      </w:pPr>
      <w:r w:rsidRPr="00E5258C">
        <w:rPr>
          <w:b/>
          <w:bCs/>
          <w:sz w:val="22"/>
          <w:szCs w:val="22"/>
        </w:rPr>
        <w:t>22.</w:t>
      </w:r>
      <w:r w:rsidRPr="00E5258C">
        <w:rPr>
          <w:sz w:val="22"/>
          <w:szCs w:val="22"/>
        </w:rPr>
        <w:t xml:space="preserve"> </w:t>
      </w:r>
      <w:r w:rsidR="009F039D" w:rsidRPr="00E5258C">
        <w:rPr>
          <w:sz w:val="22"/>
          <w:szCs w:val="22"/>
        </w:rPr>
        <w:t xml:space="preserve">W odniesieniu do pytania powyżej prosimy o wyjaśnienie z jakiego powodu Zamawiający wymaga przedłożenia wraz z ofertą szczegółowego raportu z badań dla modułów fotowoltaicznych a nie wymaga przedłożenia wraz z ofertą raportu z badań mocy akustycznej LWA dla pomp ciepła? Wskazujemy, że parametr ten jest jednym z kryteriów oceny ofert tym samym należy uznać, że jest to parametr dla Zamawiającego istotny. Głównym elementem II części zamówienia są właśnie pompy ciepła (analogicznie głównym elementem I części zamówienia są moduły fotowoltaiczne) dlatego analogiczne powinny być wymogi dotyczące dokumentów potwierdzających parametry urządzeń. Wskazujemy również, że na stronie </w:t>
      </w:r>
      <w:hyperlink r:id="rId7" w:history="1">
        <w:r w:rsidRPr="00E5258C">
          <w:rPr>
            <w:rStyle w:val="Hipercze"/>
            <w:color w:val="auto"/>
            <w:sz w:val="22"/>
            <w:szCs w:val="22"/>
          </w:rPr>
          <w:t>https://keymark.eu/en/products/heatpumps/certified-products</w:t>
        </w:r>
      </w:hyperlink>
      <w:r w:rsidR="009F039D" w:rsidRPr="00E5258C">
        <w:rPr>
          <w:sz w:val="22"/>
          <w:szCs w:val="22"/>
        </w:rPr>
        <w:t xml:space="preserve"> (wskazanej przez Zamawiającego w SWZ) nie są dostępne szczegółowe raporty z badań a tylko i wyłącznie wybrane przez producenta parametry urządzeń i/lub certyfikat. W związku z powyższym, w celu postawienia analogicznych wymogów dla obu części zamówienia, wnosimy o modyfikację treści SWZ poprzez postawienie wymogu przedłożenia wraz z ofertą raportów z badań mocy akustycznej LWA dla pomp ciepła, które będą potwierdzały deklarowane w ofertach Wykonawców wartości.</w:t>
      </w:r>
    </w:p>
    <w:p w14:paraId="53421745"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3FA0D2E" w14:textId="556BA70D" w:rsidR="00CE132B" w:rsidRPr="00E5258C" w:rsidRDefault="00CE132B" w:rsidP="00C42A30">
      <w:pPr>
        <w:rPr>
          <w:kern w:val="2"/>
          <w:sz w:val="22"/>
          <w:szCs w:val="22"/>
        </w:rPr>
      </w:pPr>
      <w:r w:rsidRPr="00E5258C">
        <w:rPr>
          <w:sz w:val="22"/>
          <w:szCs w:val="22"/>
        </w:rPr>
        <w:t>Z</w:t>
      </w:r>
      <w:r w:rsidR="009F039D" w:rsidRPr="00E5258C">
        <w:rPr>
          <w:sz w:val="22"/>
          <w:szCs w:val="22"/>
        </w:rPr>
        <w:t xml:space="preserve">godnie z odpowiedzią do pytania Nr </w:t>
      </w:r>
      <w:r w:rsidRPr="00E5258C">
        <w:rPr>
          <w:sz w:val="22"/>
          <w:szCs w:val="22"/>
        </w:rPr>
        <w:t xml:space="preserve">21 </w:t>
      </w:r>
      <w:r w:rsidR="00A35FE2" w:rsidRPr="00E5258C">
        <w:rPr>
          <w:sz w:val="22"/>
          <w:szCs w:val="22"/>
        </w:rPr>
        <w:t xml:space="preserve">z </w:t>
      </w:r>
      <w:r w:rsidRPr="00E5258C">
        <w:rPr>
          <w:kern w:val="2"/>
          <w:sz w:val="22"/>
          <w:szCs w:val="22"/>
        </w:rPr>
        <w:t>15.05.2025 r. zestaw I</w:t>
      </w:r>
    </w:p>
    <w:p w14:paraId="36FCD08F" w14:textId="77777777" w:rsidR="009F039D" w:rsidRPr="00E5258C" w:rsidRDefault="009F039D" w:rsidP="00C42A30">
      <w:pPr>
        <w:pStyle w:val="Akapitzlist"/>
        <w:jc w:val="both"/>
        <w:rPr>
          <w:sz w:val="22"/>
          <w:szCs w:val="22"/>
        </w:rPr>
      </w:pPr>
    </w:p>
    <w:p w14:paraId="1BD9BE51" w14:textId="31AD756E" w:rsidR="009F039D" w:rsidRPr="00E5258C" w:rsidRDefault="00A35FE2" w:rsidP="00C42A30">
      <w:pPr>
        <w:jc w:val="both"/>
        <w:rPr>
          <w:sz w:val="22"/>
          <w:szCs w:val="22"/>
        </w:rPr>
      </w:pPr>
      <w:r w:rsidRPr="00E5258C">
        <w:rPr>
          <w:b/>
          <w:bCs/>
          <w:sz w:val="22"/>
          <w:szCs w:val="22"/>
        </w:rPr>
        <w:lastRenderedPageBreak/>
        <w:t>23.</w:t>
      </w:r>
      <w:r w:rsidRPr="00E5258C">
        <w:rPr>
          <w:sz w:val="22"/>
          <w:szCs w:val="22"/>
        </w:rPr>
        <w:t xml:space="preserve"> </w:t>
      </w:r>
      <w:r w:rsidR="009F039D" w:rsidRPr="00E5258C">
        <w:rPr>
          <w:sz w:val="22"/>
          <w:szCs w:val="22"/>
        </w:rPr>
        <w:t xml:space="preserve">Czy w przypadku instalacji fotowoltaicznych, w których nie ma przewidzianego montażu magazynu energii, Zamawiający oczekuje montażu zwykłych falowników sieciowych (nie hybrydowych) oraz oczekuje złożenia ich kart katalogowych w ramach przedmiotowych środków dowodowych? </w:t>
      </w:r>
    </w:p>
    <w:p w14:paraId="046079A7"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427BD9C" w14:textId="77777777" w:rsidR="009F039D" w:rsidRPr="00E5258C" w:rsidRDefault="009F039D" w:rsidP="00C42A30">
      <w:pPr>
        <w:jc w:val="both"/>
        <w:rPr>
          <w:sz w:val="22"/>
          <w:szCs w:val="22"/>
        </w:rPr>
      </w:pPr>
      <w:r w:rsidRPr="00E5258C">
        <w:rPr>
          <w:sz w:val="22"/>
          <w:szCs w:val="22"/>
        </w:rPr>
        <w:t>Zamawiający wymaga montażu na wszystkich instalacjach fotowoltaicznych falowników hybrydowych.</w:t>
      </w:r>
    </w:p>
    <w:p w14:paraId="03A1B728" w14:textId="77777777" w:rsidR="009F039D" w:rsidRPr="00E5258C" w:rsidRDefault="009F039D" w:rsidP="00C42A30">
      <w:pPr>
        <w:pStyle w:val="Akapitzlist"/>
        <w:jc w:val="both"/>
        <w:rPr>
          <w:sz w:val="22"/>
          <w:szCs w:val="22"/>
        </w:rPr>
      </w:pPr>
    </w:p>
    <w:p w14:paraId="6DFC36D2" w14:textId="551A04CF" w:rsidR="009F039D" w:rsidRPr="00E5258C" w:rsidRDefault="00A35FE2" w:rsidP="00C42A30">
      <w:pPr>
        <w:jc w:val="both"/>
        <w:rPr>
          <w:sz w:val="22"/>
          <w:szCs w:val="22"/>
        </w:rPr>
      </w:pPr>
      <w:r w:rsidRPr="00E5258C">
        <w:rPr>
          <w:b/>
          <w:bCs/>
          <w:sz w:val="22"/>
          <w:szCs w:val="22"/>
        </w:rPr>
        <w:t>24.</w:t>
      </w:r>
      <w:r w:rsidRPr="00E5258C">
        <w:rPr>
          <w:sz w:val="22"/>
          <w:szCs w:val="22"/>
        </w:rPr>
        <w:t xml:space="preserve"> </w:t>
      </w:r>
      <w:r w:rsidR="009F039D" w:rsidRPr="00E5258C">
        <w:rPr>
          <w:sz w:val="22"/>
          <w:szCs w:val="22"/>
        </w:rPr>
        <w:t xml:space="preserve">Prosimy o odpowiedź, czy dla budynków prywatnych jest obowiązek stosowania optymalizatorów mocy, wraz z ewentualnym określeniem procentowym ilości instalacji w których mają zostać zamontowane optymalizatory mocy. </w:t>
      </w:r>
    </w:p>
    <w:p w14:paraId="6A948D32"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FF92E9D" w14:textId="6FF888D9" w:rsidR="00CE132B" w:rsidRPr="00E5258C" w:rsidRDefault="009F039D" w:rsidP="00C42A30">
      <w:pPr>
        <w:rPr>
          <w:kern w:val="2"/>
          <w:sz w:val="22"/>
          <w:szCs w:val="22"/>
        </w:rPr>
      </w:pPr>
      <w:r w:rsidRPr="00E5258C">
        <w:rPr>
          <w:sz w:val="22"/>
          <w:szCs w:val="22"/>
        </w:rPr>
        <w:t xml:space="preserve">Zgodnie z odpowiedzią do pytania Nr </w:t>
      </w:r>
      <w:r w:rsidR="00CE132B" w:rsidRPr="00E5258C">
        <w:rPr>
          <w:sz w:val="22"/>
          <w:szCs w:val="22"/>
        </w:rPr>
        <w:t xml:space="preserve">6 z dnia </w:t>
      </w:r>
      <w:r w:rsidR="00CE132B" w:rsidRPr="00E5258C">
        <w:rPr>
          <w:kern w:val="2"/>
          <w:sz w:val="22"/>
          <w:szCs w:val="22"/>
        </w:rPr>
        <w:t>15.05.2025 r. zestaw I</w:t>
      </w:r>
    </w:p>
    <w:p w14:paraId="5FF99725" w14:textId="657E0065" w:rsidR="009F039D" w:rsidRPr="00E5258C" w:rsidRDefault="009F039D" w:rsidP="00C42A30">
      <w:pPr>
        <w:jc w:val="both"/>
        <w:rPr>
          <w:sz w:val="22"/>
          <w:szCs w:val="22"/>
          <w:u w:val="single"/>
        </w:rPr>
      </w:pPr>
    </w:p>
    <w:p w14:paraId="05285A6F" w14:textId="77777777" w:rsidR="009F039D" w:rsidRPr="00E5258C" w:rsidRDefault="009F039D" w:rsidP="00C42A30">
      <w:pPr>
        <w:pStyle w:val="Akapitzlist"/>
        <w:jc w:val="both"/>
        <w:rPr>
          <w:sz w:val="22"/>
          <w:szCs w:val="22"/>
        </w:rPr>
      </w:pPr>
    </w:p>
    <w:p w14:paraId="78220EB1" w14:textId="0E59A7B8" w:rsidR="009F039D" w:rsidRPr="00E5258C" w:rsidRDefault="00841B9E" w:rsidP="00C42A30">
      <w:pPr>
        <w:jc w:val="both"/>
        <w:rPr>
          <w:sz w:val="22"/>
          <w:szCs w:val="22"/>
        </w:rPr>
      </w:pPr>
      <w:r w:rsidRPr="00E5258C">
        <w:rPr>
          <w:b/>
          <w:bCs/>
          <w:sz w:val="22"/>
          <w:szCs w:val="22"/>
        </w:rPr>
        <w:t>25.</w:t>
      </w:r>
      <w:r w:rsidRPr="00E5258C">
        <w:rPr>
          <w:sz w:val="22"/>
          <w:szCs w:val="22"/>
        </w:rPr>
        <w:t xml:space="preserve"> </w:t>
      </w:r>
      <w:r w:rsidR="009F039D" w:rsidRPr="00E5258C">
        <w:rPr>
          <w:sz w:val="22"/>
          <w:szCs w:val="22"/>
        </w:rPr>
        <w:t xml:space="preserve">W załączniku nr 2A do SWZ (również w PFU) Zamawiający wymaga, aby falowniki fotowoltaiczne spełniały wymóg „Minimalne napięcie wejściowe” min. 550V dla 1-faz i min. 900V dla 3-faz. Prosimy o potwierdzenie, że w powyższym wymogu chodzi o „Maksymalne napięcie wejściowe” odpowiednio min. 550V i min. 900V. </w:t>
      </w:r>
    </w:p>
    <w:p w14:paraId="3C9013EC"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E591CFF" w14:textId="77777777" w:rsidR="009F039D" w:rsidRPr="00E5258C" w:rsidRDefault="009F039D" w:rsidP="00C42A30">
      <w:pPr>
        <w:jc w:val="both"/>
        <w:rPr>
          <w:sz w:val="22"/>
          <w:szCs w:val="22"/>
        </w:rPr>
      </w:pPr>
      <w:r w:rsidRPr="00E5258C">
        <w:rPr>
          <w:sz w:val="22"/>
          <w:szCs w:val="22"/>
        </w:rPr>
        <w:t>Zamawiający potwierdza.</w:t>
      </w:r>
    </w:p>
    <w:p w14:paraId="3BBA61CA" w14:textId="77777777" w:rsidR="009F039D" w:rsidRPr="00E5258C" w:rsidRDefault="009F039D" w:rsidP="00C42A30">
      <w:pPr>
        <w:pStyle w:val="Akapitzlist"/>
        <w:jc w:val="both"/>
        <w:rPr>
          <w:sz w:val="22"/>
          <w:szCs w:val="22"/>
        </w:rPr>
      </w:pPr>
    </w:p>
    <w:p w14:paraId="784665A9" w14:textId="4C70E0DE" w:rsidR="009F039D" w:rsidRPr="00E5258C" w:rsidRDefault="00841B9E" w:rsidP="00C42A30">
      <w:pPr>
        <w:jc w:val="both"/>
        <w:rPr>
          <w:sz w:val="22"/>
          <w:szCs w:val="22"/>
        </w:rPr>
      </w:pPr>
      <w:r w:rsidRPr="00E5258C">
        <w:rPr>
          <w:b/>
          <w:bCs/>
          <w:sz w:val="22"/>
          <w:szCs w:val="22"/>
        </w:rPr>
        <w:t>26.</w:t>
      </w:r>
      <w:r w:rsidRPr="00E5258C">
        <w:rPr>
          <w:sz w:val="22"/>
          <w:szCs w:val="22"/>
        </w:rPr>
        <w:t xml:space="preserve"> </w:t>
      </w:r>
      <w:r w:rsidR="009F039D" w:rsidRPr="00E5258C">
        <w:rPr>
          <w:sz w:val="22"/>
          <w:szCs w:val="22"/>
        </w:rPr>
        <w:t xml:space="preserve">Zamawiający w załączniku nr 11 do SWZ poniżej tabeli dotyczącej falowników fotowoltaicznych zapisał wyjątek „*nie dotyczy falowników z optymalizatorami mocy DC/DC.”, który ma zastosowanie do niektórych wymogów w tabeli powyżej. Prosimy o wyjaśnienie, czy w przypadku deklaracji Wykonawcy, że zastosuje optymalizatory mocy na każdej instalacji w ramach całości zadania, to czy wszystkie oferowane falowniki nie będą musiały spełniać postawionych warunków, których tyczy się powyższy wyjątek „*nie dotyczy falowników z optymalizatorami mocy DC/DC.” </w:t>
      </w:r>
    </w:p>
    <w:p w14:paraId="695828D9" w14:textId="77777777" w:rsidR="009F039D" w:rsidRPr="00E5258C" w:rsidRDefault="009F039D" w:rsidP="00C42A30">
      <w:pPr>
        <w:jc w:val="both"/>
        <w:rPr>
          <w:b/>
          <w:bCs/>
          <w:sz w:val="22"/>
          <w:szCs w:val="22"/>
          <w:u w:val="single"/>
        </w:rPr>
      </w:pPr>
      <w:r w:rsidRPr="00E5258C">
        <w:rPr>
          <w:b/>
          <w:bCs/>
          <w:sz w:val="22"/>
          <w:szCs w:val="22"/>
          <w:u w:val="single"/>
        </w:rPr>
        <w:t>ODPOWIEDŹ:</w:t>
      </w:r>
    </w:p>
    <w:p w14:paraId="76240A42" w14:textId="77777777" w:rsidR="009F039D" w:rsidRPr="00E5258C" w:rsidRDefault="009F039D" w:rsidP="00C42A30">
      <w:pPr>
        <w:jc w:val="both"/>
        <w:rPr>
          <w:sz w:val="22"/>
          <w:szCs w:val="22"/>
        </w:rPr>
      </w:pPr>
      <w:r w:rsidRPr="00E5258C">
        <w:rPr>
          <w:sz w:val="22"/>
          <w:szCs w:val="22"/>
        </w:rPr>
        <w:t>Zamawiający informuje, że w przypadku zastosowania optymalizatorów mocy, nie podlegają obligatoryjnemu wykazaniu tylko te parametry które mają odnośnik „*”</w:t>
      </w:r>
    </w:p>
    <w:p w14:paraId="5FAA88BA" w14:textId="77777777" w:rsidR="009F039D" w:rsidRPr="00E5258C" w:rsidRDefault="009F039D" w:rsidP="00C42A30">
      <w:pPr>
        <w:pStyle w:val="Akapitzlist"/>
        <w:jc w:val="both"/>
        <w:rPr>
          <w:sz w:val="22"/>
          <w:szCs w:val="22"/>
        </w:rPr>
      </w:pPr>
    </w:p>
    <w:p w14:paraId="2C4C2010" w14:textId="6524E2B6" w:rsidR="009F039D" w:rsidRPr="00E5258C" w:rsidRDefault="00841B9E" w:rsidP="00C42A30">
      <w:pPr>
        <w:jc w:val="both"/>
        <w:rPr>
          <w:sz w:val="22"/>
          <w:szCs w:val="22"/>
        </w:rPr>
      </w:pPr>
      <w:r w:rsidRPr="00E5258C">
        <w:rPr>
          <w:b/>
          <w:bCs/>
          <w:sz w:val="22"/>
          <w:szCs w:val="22"/>
        </w:rPr>
        <w:t>27.</w:t>
      </w:r>
      <w:r w:rsidRPr="00E5258C">
        <w:rPr>
          <w:sz w:val="22"/>
          <w:szCs w:val="22"/>
        </w:rPr>
        <w:t xml:space="preserve"> </w:t>
      </w:r>
      <w:r w:rsidR="009F039D" w:rsidRPr="00E5258C">
        <w:rPr>
          <w:sz w:val="22"/>
          <w:szCs w:val="22"/>
        </w:rPr>
        <w:t xml:space="preserve">W nawiązaniu do poprzedniego pytania, czy zastosowanie na każdej instalacji optymalizatorów mocy, ale wyłącznie na panelach zacienionych, zwalnia Wykonawcę z konieczności zaoferowania falowników spełniających wymagania, których dotyczy ten wyjątek „*nie dotyczy falowników z optymalizatorami mocy DC/DC.” </w:t>
      </w:r>
    </w:p>
    <w:p w14:paraId="0BA8DB49"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7F14713" w14:textId="77777777" w:rsidR="009F039D" w:rsidRPr="00E5258C" w:rsidRDefault="009F039D" w:rsidP="00C42A30">
      <w:pPr>
        <w:jc w:val="both"/>
        <w:rPr>
          <w:sz w:val="22"/>
          <w:szCs w:val="22"/>
        </w:rPr>
      </w:pPr>
      <w:r w:rsidRPr="00E5258C">
        <w:rPr>
          <w:sz w:val="22"/>
          <w:szCs w:val="22"/>
        </w:rPr>
        <w:t>Zastosowanie na wszystkich modułach fotowoltaicznych, optymalizatorów mocy (oraz wskazanie tego faktu w karcie katalogowej) „zwalnia” Wykonawcę z obowiązku wykazania parametrów z odnośnikiem „*”</w:t>
      </w:r>
    </w:p>
    <w:p w14:paraId="2E408FA7" w14:textId="77777777" w:rsidR="009F039D" w:rsidRPr="00E5258C" w:rsidRDefault="009F039D" w:rsidP="00C42A30">
      <w:pPr>
        <w:pStyle w:val="Akapitzlist"/>
        <w:jc w:val="both"/>
        <w:rPr>
          <w:sz w:val="22"/>
          <w:szCs w:val="22"/>
        </w:rPr>
      </w:pPr>
    </w:p>
    <w:p w14:paraId="7DD3B4C8" w14:textId="1F9CA520" w:rsidR="009F039D" w:rsidRPr="00E5258C" w:rsidRDefault="00841B9E" w:rsidP="00C42A30">
      <w:pPr>
        <w:jc w:val="both"/>
        <w:rPr>
          <w:sz w:val="22"/>
          <w:szCs w:val="22"/>
        </w:rPr>
      </w:pPr>
      <w:r w:rsidRPr="00E5258C">
        <w:rPr>
          <w:b/>
          <w:bCs/>
          <w:sz w:val="22"/>
          <w:szCs w:val="22"/>
        </w:rPr>
        <w:t>28.</w:t>
      </w:r>
      <w:r w:rsidRPr="00E5258C">
        <w:rPr>
          <w:sz w:val="22"/>
          <w:szCs w:val="22"/>
        </w:rPr>
        <w:t xml:space="preserve"> </w:t>
      </w:r>
      <w:r w:rsidR="009F039D" w:rsidRPr="00E5258C">
        <w:rPr>
          <w:sz w:val="22"/>
          <w:szCs w:val="22"/>
        </w:rPr>
        <w:t>Zgodnie z zapisami SWZ Rozdział 13 pkt. 1.4.2 dla części 2 Zamawiający wymaga aby Wykonawca: „wykonał należycie (a w przypadku świadczeń powtarzających się lub ciągłych nadal wykonuje) dostawę z montażem i uruchomieniem pomp ciepła w ilości min. 60 szt. – w ramach maksymalnie trzech umów”. W celu zwiększenia konkurencyjności, dopuszczenia większej liczby doświadczonych Wykonawców, prosimy o zmianę zapisów SWZ na: wykonał należycie (a w przypadku świadczeń powtarzających się lub ciągłych nadal wykonuje) dostawę z montażem i uruchomieniem pomp ciepła w ilości min. 40 szt. – w ramach wielu umów.</w:t>
      </w:r>
    </w:p>
    <w:p w14:paraId="3F8500C6"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C7B7A01" w14:textId="77777777" w:rsidR="009F039D" w:rsidRPr="00E5258C" w:rsidRDefault="009F039D" w:rsidP="00C42A30">
      <w:pPr>
        <w:jc w:val="both"/>
        <w:rPr>
          <w:sz w:val="22"/>
          <w:szCs w:val="22"/>
        </w:rPr>
      </w:pPr>
      <w:r w:rsidRPr="00E5258C">
        <w:rPr>
          <w:sz w:val="22"/>
          <w:szCs w:val="22"/>
        </w:rPr>
        <w:t>Zamawiający pozostawia warunki udziału w postępowaniu, bez zmian.</w:t>
      </w:r>
    </w:p>
    <w:p w14:paraId="58045C8B" w14:textId="77777777" w:rsidR="009F039D" w:rsidRPr="00E5258C" w:rsidRDefault="009F039D" w:rsidP="00C42A30">
      <w:pPr>
        <w:pStyle w:val="Akapitzlist"/>
        <w:ind w:left="0"/>
        <w:jc w:val="both"/>
        <w:rPr>
          <w:sz w:val="22"/>
          <w:szCs w:val="22"/>
        </w:rPr>
      </w:pPr>
    </w:p>
    <w:p w14:paraId="3A5F14CB" w14:textId="242E5390" w:rsidR="009F039D" w:rsidRPr="00E5258C" w:rsidRDefault="00841B9E" w:rsidP="00C42A30">
      <w:pPr>
        <w:jc w:val="both"/>
        <w:rPr>
          <w:sz w:val="22"/>
          <w:szCs w:val="22"/>
        </w:rPr>
      </w:pPr>
      <w:r w:rsidRPr="00E5258C">
        <w:rPr>
          <w:b/>
          <w:bCs/>
          <w:sz w:val="22"/>
          <w:szCs w:val="22"/>
        </w:rPr>
        <w:t>29.</w:t>
      </w:r>
      <w:r w:rsidRPr="00E5258C">
        <w:rPr>
          <w:sz w:val="22"/>
          <w:szCs w:val="22"/>
        </w:rPr>
        <w:t xml:space="preserve"> </w:t>
      </w:r>
      <w:r w:rsidR="009F039D" w:rsidRPr="00E5258C">
        <w:rPr>
          <w:sz w:val="22"/>
          <w:szCs w:val="22"/>
        </w:rPr>
        <w:t xml:space="preserve">Prosimy o potwierdzenie, że w przypadku montażu modułów fotowoltaicznych na gruncie, zakres prac po </w:t>
      </w:r>
      <w:r w:rsidRPr="00E5258C">
        <w:rPr>
          <w:sz w:val="22"/>
          <w:szCs w:val="22"/>
        </w:rPr>
        <w:t>s</w:t>
      </w:r>
      <w:r w:rsidR="009F039D" w:rsidRPr="00E5258C">
        <w:rPr>
          <w:sz w:val="22"/>
          <w:szCs w:val="22"/>
        </w:rPr>
        <w:t xml:space="preserve">tronie Wykonawcy będzie dotyczył maksymalnie 40 metrów okablowania DC (w wykopie) </w:t>
      </w:r>
      <w:r w:rsidR="009F039D" w:rsidRPr="00E5258C">
        <w:rPr>
          <w:sz w:val="22"/>
          <w:szCs w:val="22"/>
        </w:rPr>
        <w:lastRenderedPageBreak/>
        <w:t xml:space="preserve">licząc w linii prostej od modułów fotowoltaicznych do budynku. W przypadku odległości przekraczającej 40m koszt (powyżej 40 m) jest po stronie użytkownika. </w:t>
      </w:r>
    </w:p>
    <w:p w14:paraId="0F6EC05A" w14:textId="77777777" w:rsidR="009F039D" w:rsidRPr="00E5258C" w:rsidRDefault="009F039D" w:rsidP="00C42A30">
      <w:pPr>
        <w:ind w:firstLine="708"/>
        <w:jc w:val="both"/>
        <w:rPr>
          <w:b/>
          <w:bCs/>
          <w:sz w:val="22"/>
          <w:szCs w:val="22"/>
          <w:u w:val="single"/>
        </w:rPr>
      </w:pPr>
      <w:r w:rsidRPr="00E5258C">
        <w:rPr>
          <w:b/>
          <w:bCs/>
          <w:sz w:val="22"/>
          <w:szCs w:val="22"/>
          <w:u w:val="single"/>
        </w:rPr>
        <w:t>ODPOWIEDŹ:</w:t>
      </w:r>
    </w:p>
    <w:p w14:paraId="26D6077A" w14:textId="7DF725A5" w:rsidR="009F039D" w:rsidRPr="00E5258C" w:rsidRDefault="00841B9E" w:rsidP="00C42A30">
      <w:pPr>
        <w:jc w:val="both"/>
        <w:rPr>
          <w:sz w:val="22"/>
          <w:szCs w:val="22"/>
        </w:rPr>
      </w:pPr>
      <w:r w:rsidRPr="00E5258C">
        <w:rPr>
          <w:sz w:val="22"/>
          <w:szCs w:val="22"/>
        </w:rPr>
        <w:t>W</w:t>
      </w:r>
      <w:r w:rsidR="009F039D" w:rsidRPr="00E5258C">
        <w:rPr>
          <w:sz w:val="22"/>
          <w:szCs w:val="22"/>
        </w:rPr>
        <w:t xml:space="preserve"> przypadku montażu modułów fotowoltaicznych na gruncie, po stronie Wykonawcy będzie ściągnięcie wierzchniej warstwy (innej niż grunt), wykonanie wykopu, do 40 metrów licząc w linii prostej od modułów fotowoltaicznych do budynku, w którym znajdował się będzie punkt wpięcia w instalację elektryczną.</w:t>
      </w:r>
    </w:p>
    <w:p w14:paraId="7BE9916F" w14:textId="0D6C351D" w:rsidR="009F039D" w:rsidRPr="00E5258C" w:rsidRDefault="009F039D" w:rsidP="00C42A30">
      <w:pPr>
        <w:jc w:val="both"/>
        <w:rPr>
          <w:sz w:val="22"/>
          <w:szCs w:val="22"/>
        </w:rPr>
      </w:pPr>
      <w:r w:rsidRPr="00E5258C">
        <w:rPr>
          <w:sz w:val="22"/>
          <w:szCs w:val="22"/>
        </w:rPr>
        <w:t xml:space="preserve">Ułożenie okablowania po stronie DC i AC instalacji (w przypadku, gdy moduły fotowoltaiczne będą usytuowane na gruncie, zakres prac po </w:t>
      </w:r>
      <w:r w:rsidR="00841B9E" w:rsidRPr="00E5258C">
        <w:rPr>
          <w:sz w:val="22"/>
          <w:szCs w:val="22"/>
        </w:rPr>
        <w:t>s</w:t>
      </w:r>
      <w:r w:rsidRPr="00E5258C">
        <w:rPr>
          <w:sz w:val="22"/>
          <w:szCs w:val="22"/>
        </w:rPr>
        <w:t>tronie Wykonawcy będzie dotyczył maksymalnie 40 metrów okablowania DC (w wykopie) licząc w linii prostej od modułów fotowoltaicznych do budynku, w którym znajdował się będzie punkt wpięcia w instalację elektryczną).</w:t>
      </w:r>
    </w:p>
    <w:p w14:paraId="4A7D3F6B" w14:textId="77777777" w:rsidR="009F039D" w:rsidRPr="00E5258C" w:rsidRDefault="009F039D" w:rsidP="00C42A30">
      <w:pPr>
        <w:pStyle w:val="Akapitzlist"/>
        <w:jc w:val="both"/>
        <w:rPr>
          <w:sz w:val="22"/>
          <w:szCs w:val="22"/>
        </w:rPr>
      </w:pPr>
    </w:p>
    <w:p w14:paraId="41F6BB85" w14:textId="16908568" w:rsidR="009F039D" w:rsidRPr="00E5258C" w:rsidRDefault="00841B9E" w:rsidP="00C42A30">
      <w:pPr>
        <w:jc w:val="both"/>
        <w:rPr>
          <w:sz w:val="22"/>
          <w:szCs w:val="22"/>
        </w:rPr>
      </w:pPr>
      <w:r w:rsidRPr="00E5258C">
        <w:rPr>
          <w:b/>
          <w:bCs/>
          <w:sz w:val="22"/>
          <w:szCs w:val="22"/>
        </w:rPr>
        <w:t>30.</w:t>
      </w:r>
      <w:r w:rsidRPr="00E5258C">
        <w:rPr>
          <w:sz w:val="22"/>
          <w:szCs w:val="22"/>
        </w:rPr>
        <w:t xml:space="preserve"> </w:t>
      </w:r>
      <w:r w:rsidR="009F039D" w:rsidRPr="00E5258C">
        <w:rPr>
          <w:sz w:val="22"/>
          <w:szCs w:val="22"/>
        </w:rPr>
        <w:t xml:space="preserve">Zgodnie z zapisami PFU „W przypadku, gdy w budynku zamontowana jest instalacja kolektorów słonecznych, należy przewidzieć montaż zasobnika CWU 2- wężownicowego”. Prosimy o informację w ilu lokalizacjach należy przewidzieć dostawę i montaż takich zasobników cwu? O jakiej pojemności? </w:t>
      </w:r>
    </w:p>
    <w:p w14:paraId="4BEEE5A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6ECAC95" w14:textId="18B8B08C" w:rsidR="009F039D" w:rsidRPr="00E5258C" w:rsidRDefault="009F039D" w:rsidP="00C42A30">
      <w:pPr>
        <w:jc w:val="both"/>
        <w:rPr>
          <w:sz w:val="22"/>
          <w:szCs w:val="22"/>
        </w:rPr>
      </w:pPr>
      <w:r w:rsidRPr="00E5258C">
        <w:rPr>
          <w:sz w:val="22"/>
          <w:szCs w:val="22"/>
        </w:rPr>
        <w:t>Podczas inwentaryzacji budynków oraz sporządzania Protokołu Uzgodnień Montażowych, Wykonawca zweryfikuje ewentualną konieczność zamontowania zasobnika CWU 2-wężownicowego.</w:t>
      </w:r>
      <w:r w:rsidR="00725A9E" w:rsidRPr="00E5258C">
        <w:rPr>
          <w:sz w:val="22"/>
          <w:szCs w:val="22"/>
        </w:rPr>
        <w:t xml:space="preserve"> Dotyczy instalacji z kotłem na pellet.</w:t>
      </w:r>
    </w:p>
    <w:p w14:paraId="60A58819" w14:textId="77777777" w:rsidR="009F039D" w:rsidRPr="00E5258C" w:rsidRDefault="009F039D" w:rsidP="00C42A30">
      <w:pPr>
        <w:pStyle w:val="Akapitzlist"/>
        <w:ind w:left="0"/>
        <w:jc w:val="both"/>
        <w:rPr>
          <w:sz w:val="22"/>
          <w:szCs w:val="22"/>
        </w:rPr>
      </w:pPr>
    </w:p>
    <w:p w14:paraId="49631B38" w14:textId="5F1F9D3E" w:rsidR="009F039D" w:rsidRPr="00E5258C" w:rsidRDefault="00841B9E" w:rsidP="00C42A30">
      <w:pPr>
        <w:jc w:val="both"/>
        <w:rPr>
          <w:sz w:val="22"/>
          <w:szCs w:val="22"/>
        </w:rPr>
      </w:pPr>
      <w:r w:rsidRPr="00E5258C">
        <w:rPr>
          <w:b/>
          <w:bCs/>
          <w:sz w:val="22"/>
          <w:szCs w:val="22"/>
        </w:rPr>
        <w:t>31.</w:t>
      </w:r>
      <w:r w:rsidRPr="00E5258C">
        <w:rPr>
          <w:sz w:val="22"/>
          <w:szCs w:val="22"/>
        </w:rPr>
        <w:t xml:space="preserve"> </w:t>
      </w:r>
      <w:r w:rsidR="009F039D" w:rsidRPr="00E5258C">
        <w:rPr>
          <w:sz w:val="22"/>
          <w:szCs w:val="22"/>
        </w:rPr>
        <w:t xml:space="preserve">Zgodnie z zapisami PFU „Układ hydrauliczny musi umożliwiać połączenie z istniejącym źródłem ciepła (kotłem grzewczym).” Prosimy o wyjaśnienie w ilu lokalizacjach należy przewidzieć podłączenie z istniejącym źródłem ciepła a w ilu demontaż istniejącego źródła ciepła? </w:t>
      </w:r>
    </w:p>
    <w:p w14:paraId="0ADDB1CC"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5FA9761" w14:textId="77777777" w:rsidR="009F039D" w:rsidRPr="00E5258C" w:rsidRDefault="009F039D" w:rsidP="00C42A30">
      <w:pPr>
        <w:jc w:val="both"/>
        <w:rPr>
          <w:sz w:val="22"/>
          <w:szCs w:val="22"/>
        </w:rPr>
      </w:pPr>
      <w:r w:rsidRPr="00E5258C">
        <w:rPr>
          <w:sz w:val="22"/>
          <w:szCs w:val="22"/>
        </w:rPr>
        <w:t>Wszystkie instalacje pomp ciepła będą wyposażone w zasobniki CWU 2-wężownicowe. Podczas inwentaryzacji budynków oraz sporządzania Protokołu Uzgodnień Montażowych, Wykonawca zweryfikuje ewentualną konieczność podłączenia drugiej wężownicy do istniejącego źródła ciepła oraz demontaż istniejącego zasobnika.</w:t>
      </w:r>
    </w:p>
    <w:p w14:paraId="298E4DE4" w14:textId="77777777" w:rsidR="009F039D" w:rsidRPr="00E5258C" w:rsidRDefault="009F039D" w:rsidP="00C42A30">
      <w:pPr>
        <w:pStyle w:val="Akapitzlist"/>
        <w:ind w:left="0"/>
        <w:jc w:val="both"/>
        <w:rPr>
          <w:sz w:val="22"/>
          <w:szCs w:val="22"/>
        </w:rPr>
      </w:pPr>
    </w:p>
    <w:p w14:paraId="534EDBCC" w14:textId="2307D2EA" w:rsidR="009F039D" w:rsidRPr="00E5258C" w:rsidRDefault="00841B9E" w:rsidP="00C42A30">
      <w:pPr>
        <w:jc w:val="both"/>
        <w:rPr>
          <w:sz w:val="22"/>
          <w:szCs w:val="22"/>
        </w:rPr>
      </w:pPr>
      <w:r w:rsidRPr="00E5258C">
        <w:rPr>
          <w:b/>
          <w:bCs/>
          <w:sz w:val="22"/>
          <w:szCs w:val="22"/>
        </w:rPr>
        <w:t>32.</w:t>
      </w:r>
      <w:r w:rsidRPr="00E5258C">
        <w:rPr>
          <w:sz w:val="22"/>
          <w:szCs w:val="22"/>
        </w:rPr>
        <w:t xml:space="preserve"> </w:t>
      </w:r>
      <w:r w:rsidR="009F039D" w:rsidRPr="00E5258C">
        <w:rPr>
          <w:sz w:val="22"/>
          <w:szCs w:val="22"/>
        </w:rPr>
        <w:t xml:space="preserve">W związku z tym że zbiorniki ze stali nierdzewnej są możliwe do zastosowania przy instalacjach z kotłami, prosimy o dopuszczenie zbiorników do CWU ze stali nierdzewnej do pomp ciepła spełniających pozostałe wymagania techniczne. </w:t>
      </w:r>
    </w:p>
    <w:p w14:paraId="7563008E"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2192C49" w14:textId="77777777" w:rsidR="009F039D" w:rsidRPr="00E5258C" w:rsidRDefault="009F039D" w:rsidP="00C42A30">
      <w:pPr>
        <w:jc w:val="both"/>
        <w:rPr>
          <w:sz w:val="22"/>
          <w:szCs w:val="22"/>
        </w:rPr>
      </w:pPr>
      <w:r w:rsidRPr="00E5258C">
        <w:rPr>
          <w:sz w:val="22"/>
          <w:szCs w:val="22"/>
        </w:rPr>
        <w:t>Zamawiający dopuszcza.</w:t>
      </w:r>
    </w:p>
    <w:p w14:paraId="4AC4F184" w14:textId="77777777" w:rsidR="009F039D" w:rsidRPr="00E5258C" w:rsidRDefault="009F039D" w:rsidP="00C42A30">
      <w:pPr>
        <w:pStyle w:val="Akapitzlist"/>
        <w:ind w:left="0"/>
        <w:jc w:val="both"/>
        <w:rPr>
          <w:b/>
          <w:bCs/>
          <w:sz w:val="22"/>
          <w:szCs w:val="22"/>
        </w:rPr>
      </w:pPr>
    </w:p>
    <w:p w14:paraId="00723EAE" w14:textId="117667B7" w:rsidR="009F039D" w:rsidRPr="00E5258C" w:rsidRDefault="00841B9E" w:rsidP="00C42A30">
      <w:pPr>
        <w:jc w:val="both"/>
        <w:rPr>
          <w:sz w:val="22"/>
          <w:szCs w:val="22"/>
        </w:rPr>
      </w:pPr>
      <w:r w:rsidRPr="00E5258C">
        <w:rPr>
          <w:b/>
          <w:bCs/>
          <w:sz w:val="22"/>
          <w:szCs w:val="22"/>
        </w:rPr>
        <w:t>33.</w:t>
      </w:r>
      <w:r w:rsidRPr="00E5258C">
        <w:rPr>
          <w:sz w:val="22"/>
          <w:szCs w:val="22"/>
        </w:rPr>
        <w:t xml:space="preserve"> </w:t>
      </w:r>
      <w:r w:rsidR="009F039D" w:rsidRPr="00E5258C">
        <w:rPr>
          <w:sz w:val="22"/>
          <w:szCs w:val="22"/>
        </w:rPr>
        <w:t xml:space="preserve">Prosimy o potwierdzenie że jeżeli zajdzie taka potrzeba to koszt Instalacji Uzdatniania wody jest po stronie użytkownika. </w:t>
      </w:r>
    </w:p>
    <w:p w14:paraId="2ECBDA15"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D7A3404" w14:textId="77777777" w:rsidR="009F039D" w:rsidRPr="00E5258C" w:rsidRDefault="009F039D" w:rsidP="00C42A30">
      <w:pPr>
        <w:jc w:val="both"/>
        <w:rPr>
          <w:sz w:val="22"/>
          <w:szCs w:val="22"/>
        </w:rPr>
      </w:pPr>
      <w:r w:rsidRPr="00E5258C">
        <w:rPr>
          <w:sz w:val="22"/>
          <w:szCs w:val="22"/>
        </w:rPr>
        <w:t>Zgodnie z zaleceniami producenta urządzeń, koszt po stronie Wykonawcy.</w:t>
      </w:r>
    </w:p>
    <w:p w14:paraId="17C6CD45" w14:textId="77777777" w:rsidR="00841B9E" w:rsidRPr="00E5258C" w:rsidRDefault="00841B9E" w:rsidP="00C42A30">
      <w:pPr>
        <w:jc w:val="both"/>
        <w:rPr>
          <w:b/>
          <w:bCs/>
          <w:sz w:val="22"/>
          <w:szCs w:val="22"/>
        </w:rPr>
      </w:pPr>
    </w:p>
    <w:p w14:paraId="764099D6" w14:textId="7AFC92BB" w:rsidR="009F039D" w:rsidRPr="00E5258C" w:rsidRDefault="00841B9E" w:rsidP="00C42A30">
      <w:pPr>
        <w:jc w:val="both"/>
        <w:rPr>
          <w:sz w:val="22"/>
          <w:szCs w:val="22"/>
        </w:rPr>
      </w:pPr>
      <w:r w:rsidRPr="00E5258C">
        <w:rPr>
          <w:b/>
          <w:bCs/>
          <w:sz w:val="22"/>
          <w:szCs w:val="22"/>
        </w:rPr>
        <w:t>34.</w:t>
      </w:r>
      <w:r w:rsidRPr="00E5258C">
        <w:rPr>
          <w:sz w:val="22"/>
          <w:szCs w:val="22"/>
        </w:rPr>
        <w:t xml:space="preserve"> </w:t>
      </w:r>
      <w:r w:rsidR="009F039D" w:rsidRPr="00E5258C">
        <w:rPr>
          <w:sz w:val="22"/>
          <w:szCs w:val="22"/>
        </w:rPr>
        <w:t xml:space="preserve">Prosimy o potwierdzenie możliwości stosowania innych materiałów typu rury miedziane, PP, PEX itp niż tylko te wymienione w PFU-Dobryszyce w pkt. 6.1.2.9 Rurociągi i 6.1.3.8 Rurociągi w kotłowni. </w:t>
      </w:r>
    </w:p>
    <w:p w14:paraId="58F4C3FE" w14:textId="77777777" w:rsidR="009F039D" w:rsidRPr="00E5258C" w:rsidRDefault="009F039D" w:rsidP="00C42A30">
      <w:pPr>
        <w:pStyle w:val="Akapitzlist"/>
        <w:jc w:val="both"/>
        <w:rPr>
          <w:b/>
          <w:bCs/>
          <w:sz w:val="22"/>
          <w:szCs w:val="22"/>
        </w:rPr>
      </w:pPr>
      <w:r w:rsidRPr="00E5258C">
        <w:rPr>
          <w:b/>
          <w:bCs/>
          <w:sz w:val="22"/>
          <w:szCs w:val="22"/>
        </w:rPr>
        <w:t>ODPOWIEDŹ:</w:t>
      </w:r>
    </w:p>
    <w:p w14:paraId="410FC216" w14:textId="77777777" w:rsidR="009F039D" w:rsidRPr="00E5258C" w:rsidRDefault="009F039D" w:rsidP="00C42A30">
      <w:pPr>
        <w:jc w:val="both"/>
        <w:rPr>
          <w:sz w:val="22"/>
          <w:szCs w:val="22"/>
        </w:rPr>
      </w:pPr>
      <w:r w:rsidRPr="00E5258C">
        <w:rPr>
          <w:sz w:val="22"/>
          <w:szCs w:val="22"/>
        </w:rPr>
        <w:t>Zamawiający dopuszcza. Przewody tworzywowe, muszą posiadać odpowiednie deklaracje Producenta do możliwości zastosowania w ww. instalacjach</w:t>
      </w:r>
    </w:p>
    <w:p w14:paraId="1495A587" w14:textId="77777777" w:rsidR="009F039D" w:rsidRPr="00E5258C" w:rsidRDefault="009F039D" w:rsidP="00C42A30">
      <w:pPr>
        <w:pStyle w:val="Akapitzlist"/>
        <w:ind w:left="0"/>
        <w:jc w:val="both"/>
        <w:rPr>
          <w:b/>
          <w:bCs/>
          <w:sz w:val="22"/>
          <w:szCs w:val="22"/>
        </w:rPr>
      </w:pPr>
    </w:p>
    <w:p w14:paraId="4BFBF639" w14:textId="67AFA150" w:rsidR="009F039D" w:rsidRPr="00E5258C" w:rsidRDefault="000C57DE" w:rsidP="00C42A30">
      <w:pPr>
        <w:jc w:val="both"/>
        <w:rPr>
          <w:sz w:val="22"/>
          <w:szCs w:val="22"/>
        </w:rPr>
      </w:pPr>
      <w:r w:rsidRPr="00E5258C">
        <w:rPr>
          <w:b/>
          <w:bCs/>
          <w:sz w:val="22"/>
          <w:szCs w:val="22"/>
        </w:rPr>
        <w:t>35.</w:t>
      </w:r>
      <w:r w:rsidRPr="00E5258C">
        <w:rPr>
          <w:sz w:val="22"/>
          <w:szCs w:val="22"/>
        </w:rPr>
        <w:t xml:space="preserve"> </w:t>
      </w:r>
      <w:r w:rsidR="009F039D" w:rsidRPr="00E5258C">
        <w:rPr>
          <w:sz w:val="22"/>
          <w:szCs w:val="22"/>
        </w:rPr>
        <w:t xml:space="preserve">Zamawiający w PFU-Dobryszyce pkt 6.1.3 Instalacja powietrznych pomp ciepła na potrzeby co i cwu dopuścił trzy warianty zabezpieczenia przed zamarznięciem. Prosimy o dopuszczenie zabezpieczenia poprzez zastosowanie zaworów antyzamrożeniowych. </w:t>
      </w:r>
    </w:p>
    <w:p w14:paraId="552E922B"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6AA6EA2" w14:textId="77777777" w:rsidR="009F039D" w:rsidRPr="00E5258C" w:rsidRDefault="009F039D" w:rsidP="00C42A30">
      <w:pPr>
        <w:jc w:val="both"/>
        <w:rPr>
          <w:sz w:val="22"/>
          <w:szCs w:val="22"/>
        </w:rPr>
      </w:pPr>
      <w:r w:rsidRPr="00E5258C">
        <w:rPr>
          <w:sz w:val="22"/>
          <w:szCs w:val="22"/>
        </w:rPr>
        <w:t xml:space="preserve">Zamawiający nie wskazuje obligatoryjnego rozwiązania dotyczącego zabezpieczenia antyzamrożeniowego. Do obowiązków Wykonawcy będzie dobrać optymalne rozwiązanie, zgodne z wytycznymi producenta oferowanych pomp ciepła oraz optymalny dla istniejącej instalacji w danym </w:t>
      </w:r>
      <w:r w:rsidRPr="00E5258C">
        <w:rPr>
          <w:sz w:val="22"/>
          <w:szCs w:val="22"/>
        </w:rPr>
        <w:lastRenderedPageBreak/>
        <w:t>budynku. W przypadku gdy Wykonawca zastosuje system antyzamrożeniowy oparty na zaworach antyzamrożeniowych montowanych na zewnątrz, wówczas należy wykonać automatyczne napełnianie układu grzewczego, a w przypadku konieczności, również wodą uzdatnioną (zmiękczoną)</w:t>
      </w:r>
    </w:p>
    <w:p w14:paraId="03633617" w14:textId="77777777" w:rsidR="009F039D" w:rsidRPr="00E5258C" w:rsidRDefault="009F039D" w:rsidP="00C42A30">
      <w:pPr>
        <w:pStyle w:val="Akapitzlist"/>
        <w:jc w:val="both"/>
        <w:rPr>
          <w:sz w:val="22"/>
          <w:szCs w:val="22"/>
        </w:rPr>
      </w:pPr>
    </w:p>
    <w:p w14:paraId="101EBFF0" w14:textId="23E89260" w:rsidR="009F039D" w:rsidRPr="00E5258C" w:rsidRDefault="000C57DE" w:rsidP="00C42A30">
      <w:pPr>
        <w:jc w:val="both"/>
        <w:rPr>
          <w:sz w:val="22"/>
          <w:szCs w:val="22"/>
        </w:rPr>
      </w:pPr>
      <w:r w:rsidRPr="00E5258C">
        <w:rPr>
          <w:b/>
          <w:bCs/>
          <w:sz w:val="22"/>
          <w:szCs w:val="22"/>
        </w:rPr>
        <w:t>36.</w:t>
      </w:r>
      <w:r w:rsidRPr="00E5258C">
        <w:rPr>
          <w:sz w:val="22"/>
          <w:szCs w:val="22"/>
        </w:rPr>
        <w:t xml:space="preserve"> </w:t>
      </w:r>
      <w:r w:rsidR="009F039D" w:rsidRPr="00E5258C">
        <w:rPr>
          <w:sz w:val="22"/>
          <w:szCs w:val="22"/>
        </w:rPr>
        <w:t>Zgodnie z Załącznikiem nr 2A do SWZ - Minimalne parametry urządzeń, w sekcji "Moduły fotowoltaiczne", określono wymagany rodzaj ogniw jako "Monokrystaliczny, N-type, TOPcon". Czy Zamawiający dopuszcza zaoferowanie modułów fotowoltaicznych wykonanych w innej technologii ogniw, pod warunkiem, że spełniają one wszystkie pozostałe minimalne parametry techniczne określone w Załączniku nr 2A do SWZ oraz w Programie Funkcjonalno-Użytkowym (PFU)? Prosimy o podanie technologii, którą Zamawiający uzna za równoważną.</w:t>
      </w:r>
    </w:p>
    <w:p w14:paraId="132E0DCD" w14:textId="77777777" w:rsidR="009F039D" w:rsidRPr="00E5258C" w:rsidRDefault="009F039D" w:rsidP="00C42A30">
      <w:pPr>
        <w:ind w:firstLine="708"/>
        <w:jc w:val="both"/>
        <w:rPr>
          <w:b/>
          <w:bCs/>
          <w:sz w:val="22"/>
          <w:szCs w:val="22"/>
          <w:u w:val="single"/>
        </w:rPr>
      </w:pPr>
      <w:r w:rsidRPr="00E5258C">
        <w:rPr>
          <w:b/>
          <w:bCs/>
          <w:sz w:val="22"/>
          <w:szCs w:val="22"/>
          <w:u w:val="single"/>
        </w:rPr>
        <w:t>ODPOWIEDŹ:</w:t>
      </w:r>
    </w:p>
    <w:p w14:paraId="68D42C37" w14:textId="77777777" w:rsidR="009F039D" w:rsidRPr="00E5258C" w:rsidRDefault="009F039D" w:rsidP="00C42A30">
      <w:pPr>
        <w:jc w:val="both"/>
        <w:rPr>
          <w:sz w:val="22"/>
          <w:szCs w:val="22"/>
        </w:rPr>
      </w:pPr>
      <w:r w:rsidRPr="00E5258C">
        <w:rPr>
          <w:sz w:val="22"/>
          <w:szCs w:val="22"/>
        </w:rPr>
        <w:t>Zamawiający pozostawia wymagania co do modułów fotowoltaicznych, bez zmian.</w:t>
      </w:r>
    </w:p>
    <w:p w14:paraId="2EB12368" w14:textId="77777777" w:rsidR="009F039D" w:rsidRPr="00E5258C" w:rsidRDefault="009F039D" w:rsidP="00C42A30">
      <w:pPr>
        <w:pStyle w:val="Akapitzlist"/>
        <w:ind w:left="0"/>
        <w:jc w:val="both"/>
        <w:rPr>
          <w:sz w:val="22"/>
          <w:szCs w:val="22"/>
        </w:rPr>
      </w:pPr>
    </w:p>
    <w:p w14:paraId="5CA8160F" w14:textId="400876C1" w:rsidR="009F039D" w:rsidRPr="00E5258C" w:rsidRDefault="000C57DE" w:rsidP="00C42A30">
      <w:pPr>
        <w:jc w:val="both"/>
        <w:rPr>
          <w:sz w:val="22"/>
          <w:szCs w:val="22"/>
        </w:rPr>
      </w:pPr>
      <w:r w:rsidRPr="00E5258C">
        <w:rPr>
          <w:b/>
          <w:bCs/>
          <w:sz w:val="22"/>
          <w:szCs w:val="22"/>
        </w:rPr>
        <w:t>37.</w:t>
      </w:r>
      <w:r w:rsidRPr="00E5258C">
        <w:rPr>
          <w:sz w:val="22"/>
          <w:szCs w:val="22"/>
        </w:rPr>
        <w:t xml:space="preserve"> </w:t>
      </w:r>
      <w:r w:rsidR="009F039D" w:rsidRPr="00E5258C">
        <w:rPr>
          <w:sz w:val="22"/>
          <w:szCs w:val="22"/>
        </w:rPr>
        <w:t xml:space="preserve">W PFU-Dobryszyce (str. 23) Zamawiający wymaga aby Wykonawca dokonał zgłoszenia mikroinstalacji jako aktualizacji, tak aby użytkownik zachował posiadany system rozliczenia. Zwracamy się z prośbą o określenie ilości przypadków, w których nastąpi taka rozbudowa, ponieważ Wykonawca musi wtedy przewidzieć dodatkowe koszty między innymi integratora </w:t>
      </w:r>
    </w:p>
    <w:p w14:paraId="7335D8E0"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3CDF7E4" w14:textId="77777777" w:rsidR="009F039D" w:rsidRPr="00E5258C" w:rsidRDefault="009F039D" w:rsidP="00C42A30">
      <w:pPr>
        <w:jc w:val="both"/>
        <w:rPr>
          <w:sz w:val="22"/>
          <w:szCs w:val="22"/>
        </w:rPr>
      </w:pPr>
      <w:r w:rsidRPr="00E5258C">
        <w:rPr>
          <w:sz w:val="22"/>
          <w:szCs w:val="22"/>
        </w:rPr>
        <w:t>Podczas sporządzania Protokołu Uzgodnień Montażowych oraz stwierdzenia posiadanej już przez mieszkańca instalacji fotowoltaicznej, Wykonawca poinformuje mieszkańca nieruchomości o konieczności zamontowania integratora. Koszty montażu, po stronie mieszkańca.</w:t>
      </w:r>
    </w:p>
    <w:p w14:paraId="7C58313F" w14:textId="77777777" w:rsidR="000C57DE" w:rsidRPr="00E5258C" w:rsidRDefault="000C57DE" w:rsidP="00C42A30">
      <w:pPr>
        <w:pStyle w:val="Default"/>
        <w:jc w:val="both"/>
        <w:rPr>
          <w:rFonts w:ascii="Times New Roman" w:hAnsi="Times New Roman" w:cs="Times New Roman"/>
          <w:b/>
          <w:bCs/>
          <w:color w:val="auto"/>
          <w:sz w:val="22"/>
          <w:szCs w:val="22"/>
        </w:rPr>
      </w:pPr>
    </w:p>
    <w:p w14:paraId="3FABE309" w14:textId="67FE7601" w:rsidR="009F039D" w:rsidRPr="00E5258C" w:rsidRDefault="000C57DE"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38.</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W PFU-Dobryszyce Zamawiający wymaga by „W przypadku, jeżeli następuje rozbudowa instalacji PV (tabela na stronie 2) Wykonawca będzie zobligowany do zgłoszenia mikroinstalacji jako aktualizacji zgłoszenia tak aby użytkownik zachował posiadany system rozliczenia.” W ocenie Wykonawcy taka sytuacja może nie być możliwa by użytkownik po rozbudowie instalacji zachował system rozliczeń net metering, chyba że Zamawiający ma umowę lub inne postanowienia z Operatorem Energetycznym (jeżeli tak to prosimy o przedstawienie stosownych uzgodnień). </w:t>
      </w:r>
    </w:p>
    <w:p w14:paraId="499A6566"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330DB89" w14:textId="77777777" w:rsidR="009F039D" w:rsidRPr="00E5258C" w:rsidRDefault="009F039D" w:rsidP="00C42A30">
      <w:pPr>
        <w:jc w:val="both"/>
        <w:rPr>
          <w:sz w:val="22"/>
          <w:szCs w:val="22"/>
        </w:rPr>
      </w:pPr>
      <w:r w:rsidRPr="00E5258C">
        <w:rPr>
          <w:sz w:val="22"/>
          <w:szCs w:val="22"/>
        </w:rPr>
        <w:t xml:space="preserve">Zamawiający informuje, że żadne obowiązujące przepisy nie nakładają konieczności zmiany dotychczasowego, posiadanego przez mieszkańca, systemu rozliczeń NET-METERING na nowy NET-BILLING po rozbudowie już istniejącej instalacji. </w:t>
      </w:r>
    </w:p>
    <w:p w14:paraId="4462FCAC" w14:textId="77777777" w:rsidR="009F039D" w:rsidRPr="00E5258C" w:rsidRDefault="009F039D" w:rsidP="00C42A30">
      <w:pPr>
        <w:pStyle w:val="Default"/>
        <w:jc w:val="both"/>
        <w:rPr>
          <w:rFonts w:ascii="Times New Roman" w:hAnsi="Times New Roman" w:cs="Times New Roman"/>
          <w:color w:val="auto"/>
          <w:sz w:val="22"/>
          <w:szCs w:val="22"/>
        </w:rPr>
      </w:pPr>
    </w:p>
    <w:p w14:paraId="24842D86" w14:textId="64617618" w:rsidR="009F039D" w:rsidRPr="00E5258C" w:rsidRDefault="000C57DE"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39.</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Zamawiający w PFU-Dobryszyce pkt 4.3 określił: Dodatkowa zdolność wytwarzania energii elektrycznej ze źródeł OZE [MW] 3,45138 MW -a w Wskaźnikach rezultatu w wierszu Ilość wytworzonej energii elektrycznej ze źródeł OZE, [MWh/rok]– 4141,6560 MWh. Prosimy o wyjaśnienie w jaki sposób Zamawiający chce uzyskać założony rezultat jeżeli średnio w Polskich warunkach przy braku zacienienia i ekspozycji południowej uzysk to ok 1000 kWh/kWp/rok (przy założeniach PFU - 1200 kWh/kWp/rok). </w:t>
      </w:r>
    </w:p>
    <w:p w14:paraId="2BA83F4B"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090F48A" w14:textId="77777777" w:rsidR="009F039D" w:rsidRPr="00E5258C" w:rsidRDefault="009F039D" w:rsidP="00C42A30">
      <w:pPr>
        <w:rPr>
          <w:rFonts w:eastAsia="Times New Roman"/>
          <w:sz w:val="22"/>
          <w:szCs w:val="22"/>
        </w:rPr>
      </w:pPr>
      <w:r w:rsidRPr="00E5258C">
        <w:rPr>
          <w:rFonts w:eastAsia="Times New Roman"/>
          <w:sz w:val="22"/>
          <w:szCs w:val="22"/>
          <w:lang w:eastAsia="en-US"/>
        </w:rPr>
        <w:t xml:space="preserve">Zamawiający na etapie ubiegania się o środki przedstawiał metodologię wyliczenia uzysku energetycznego przyjętego do obliczeń. Zamawiający nie posługiwał się średniorocznym uzyskiem dla Polski a skorzystał ze sposobu obliczeniowego ujętego w literaturze na podstawie danych nasłonecznienia dla danego obszaru. </w:t>
      </w:r>
    </w:p>
    <w:p w14:paraId="0402393D" w14:textId="77777777" w:rsidR="009F039D" w:rsidRPr="00E5258C" w:rsidRDefault="009F039D" w:rsidP="00C42A30">
      <w:pPr>
        <w:rPr>
          <w:rFonts w:eastAsia="Times New Roman"/>
          <w:sz w:val="22"/>
          <w:szCs w:val="22"/>
          <w:lang w:eastAsia="en-US"/>
        </w:rPr>
      </w:pPr>
      <w:r w:rsidRPr="00E5258C">
        <w:rPr>
          <w:rFonts w:eastAsia="Times New Roman"/>
          <w:sz w:val="22"/>
          <w:szCs w:val="22"/>
          <w:lang w:eastAsia="en-US"/>
        </w:rPr>
        <w:t>Zamawiający korzystał ze wzoru:</w:t>
      </w:r>
    </w:p>
    <w:p w14:paraId="645A8A3C" w14:textId="77777777" w:rsidR="009F039D" w:rsidRPr="00E5258C" w:rsidRDefault="009F039D" w:rsidP="00C42A30">
      <w:pPr>
        <w:ind w:left="3544"/>
        <w:rPr>
          <w:rFonts w:eastAsia="Times New Roman"/>
          <w:b/>
          <w:sz w:val="22"/>
          <w:szCs w:val="22"/>
        </w:rPr>
      </w:pPr>
      <w:r w:rsidRPr="00E5258C">
        <w:rPr>
          <w:rFonts w:eastAsia="Times New Roman"/>
          <w:b/>
          <w:sz w:val="22"/>
          <w:szCs w:val="22"/>
          <w:lang w:eastAsia="en-US"/>
        </w:rPr>
        <w:t>nasłonecznienie [kWh/m</w:t>
      </w:r>
      <w:r w:rsidRPr="00E5258C">
        <w:rPr>
          <w:rFonts w:eastAsia="Times New Roman"/>
          <w:b/>
          <w:sz w:val="22"/>
          <w:szCs w:val="22"/>
          <w:vertAlign w:val="superscript"/>
          <w:lang w:eastAsia="en-US"/>
        </w:rPr>
        <w:t>2</w:t>
      </w:r>
      <w:r w:rsidRPr="00E5258C">
        <w:rPr>
          <w:rFonts w:eastAsia="Times New Roman"/>
          <w:b/>
          <w:sz w:val="22"/>
          <w:szCs w:val="22"/>
          <w:lang w:eastAsia="en-US"/>
        </w:rPr>
        <w:t>] * wspKor * moc modułów [kW] * WW</w:t>
      </w:r>
    </w:p>
    <w:p w14:paraId="00761F08" w14:textId="6D8CE709" w:rsidR="009F039D" w:rsidRPr="00E5258C" w:rsidRDefault="009F039D" w:rsidP="00C42A30">
      <w:pPr>
        <w:rPr>
          <w:rFonts w:eastAsia="Times New Roman"/>
          <w:b/>
          <w:sz w:val="22"/>
          <w:szCs w:val="22"/>
        </w:rPr>
      </w:pPr>
      <w:r w:rsidRPr="00E5258C">
        <w:rPr>
          <w:rFonts w:eastAsia="Times New Roman"/>
          <w:b/>
          <w:sz w:val="22"/>
          <w:szCs w:val="22"/>
        </w:rPr>
        <w:t>Produkcja energii elektrycznej z PV [kWh]   =    -------------------------------------------------------------------------</w:t>
      </w:r>
    </w:p>
    <w:p w14:paraId="4E91135A" w14:textId="36797BBE" w:rsidR="009F039D" w:rsidRPr="00E5258C" w:rsidRDefault="009F039D" w:rsidP="00C42A30">
      <w:pPr>
        <w:ind w:left="3544"/>
        <w:rPr>
          <w:rFonts w:eastAsia="Times New Roman"/>
          <w:sz w:val="22"/>
          <w:szCs w:val="22"/>
        </w:rPr>
      </w:pPr>
      <w:r w:rsidRPr="00E5258C">
        <w:rPr>
          <w:rFonts w:eastAsia="Times New Roman"/>
          <w:b/>
          <w:sz w:val="22"/>
          <w:szCs w:val="22"/>
        </w:rPr>
        <w:t xml:space="preserve">               Nat. Prom. (STC) [kW/m</w:t>
      </w:r>
      <w:r w:rsidRPr="00E5258C">
        <w:rPr>
          <w:rFonts w:eastAsia="Times New Roman"/>
          <w:b/>
          <w:sz w:val="22"/>
          <w:szCs w:val="22"/>
          <w:vertAlign w:val="superscript"/>
        </w:rPr>
        <w:t>2</w:t>
      </w:r>
      <w:r w:rsidRPr="00E5258C">
        <w:rPr>
          <w:rFonts w:eastAsia="Times New Roman"/>
          <w:b/>
          <w:sz w:val="22"/>
          <w:szCs w:val="22"/>
        </w:rPr>
        <w:t>]</w:t>
      </w:r>
    </w:p>
    <w:p w14:paraId="2EA04C4C" w14:textId="77777777" w:rsidR="009F039D" w:rsidRPr="00E5258C" w:rsidRDefault="009F039D" w:rsidP="00C42A30">
      <w:pPr>
        <w:rPr>
          <w:rFonts w:eastAsia="Times New Roman"/>
          <w:sz w:val="22"/>
          <w:szCs w:val="22"/>
          <w:lang w:eastAsia="en-US"/>
        </w:rPr>
      </w:pPr>
      <w:r w:rsidRPr="00E5258C">
        <w:rPr>
          <w:rFonts w:eastAsia="Times New Roman"/>
          <w:sz w:val="22"/>
          <w:szCs w:val="22"/>
          <w:lang w:eastAsia="en-US"/>
        </w:rPr>
        <w:t xml:space="preserve">Nasłonecznienie zostało przyjęte na podstawie odczytu z map nasłonecznienia dla terenu Polski. Natomiast współczynnik strat przyjęto 4 % dla całej instalacji. A współczynnik korekcyjny przyjęto jako 1 w związku z zapisami PFU o optymalnym doborze instalacji PV na południe bez zacienień. </w:t>
      </w:r>
      <w:r w:rsidRPr="00E5258C">
        <w:rPr>
          <w:rFonts w:eastAsia="Times New Roman"/>
          <w:sz w:val="22"/>
          <w:szCs w:val="22"/>
          <w:lang w:eastAsia="en-US"/>
        </w:rPr>
        <w:lastRenderedPageBreak/>
        <w:t xml:space="preserve">Zamawiający Wymaga od Wykonawcy realizacja inwestycji przy wykorzystaniu komponentów o minimalnych parametrach wskazanych w załącznikach do SWZ oraz pytaniach i odpowiedziach, co spowoduje z punktu widzenia projektu osiągnięcie wskaźników rezultatu. Zamawiający bierze pod uwagę, iż nasłonecznienie jest parametrem zmiennym i w różnych latach mogą być różne jego poziomy co wpłynie na uzysk z instalacji. </w:t>
      </w:r>
    </w:p>
    <w:p w14:paraId="72561789" w14:textId="77777777" w:rsidR="00C303F6" w:rsidRPr="00E5258C" w:rsidRDefault="00C303F6" w:rsidP="00C42A30">
      <w:pPr>
        <w:rPr>
          <w:rFonts w:eastAsia="Times New Roman"/>
          <w:sz w:val="22"/>
          <w:szCs w:val="22"/>
        </w:rPr>
      </w:pPr>
    </w:p>
    <w:p w14:paraId="569BD46D" w14:textId="4B31FF71" w:rsidR="009F039D" w:rsidRPr="00E5258C" w:rsidRDefault="009F039D" w:rsidP="00C42A30">
      <w:pPr>
        <w:jc w:val="center"/>
        <w:rPr>
          <w:b/>
          <w:kern w:val="2"/>
          <w:sz w:val="22"/>
          <w:szCs w:val="22"/>
          <w:u w:val="single"/>
        </w:rPr>
      </w:pPr>
      <w:r w:rsidRPr="00E5258C">
        <w:rPr>
          <w:b/>
          <w:kern w:val="2"/>
          <w:sz w:val="22"/>
          <w:szCs w:val="22"/>
          <w:u w:val="single"/>
        </w:rPr>
        <w:t>Pytania z dnia 15.05.2025 r.</w:t>
      </w:r>
      <w:r w:rsidR="006D3B08" w:rsidRPr="00E5258C">
        <w:rPr>
          <w:b/>
          <w:kern w:val="2"/>
          <w:sz w:val="22"/>
          <w:szCs w:val="22"/>
          <w:u w:val="single"/>
        </w:rPr>
        <w:t xml:space="preserve"> zestaw II</w:t>
      </w:r>
    </w:p>
    <w:p w14:paraId="16420FD4" w14:textId="77777777" w:rsidR="001553A7" w:rsidRPr="00E5258C" w:rsidRDefault="001553A7" w:rsidP="00C42A30">
      <w:pPr>
        <w:rPr>
          <w:b/>
          <w:kern w:val="2"/>
          <w:sz w:val="22"/>
          <w:szCs w:val="22"/>
          <w:u w:val="single"/>
        </w:rPr>
      </w:pPr>
    </w:p>
    <w:p w14:paraId="029E6838" w14:textId="36F73998" w:rsidR="009F039D" w:rsidRPr="00E5258C" w:rsidRDefault="009F039D" w:rsidP="00C42A30">
      <w:pPr>
        <w:rPr>
          <w:kern w:val="2"/>
          <w:sz w:val="22"/>
          <w:szCs w:val="22"/>
        </w:rPr>
      </w:pPr>
      <w:r w:rsidRPr="00E5258C">
        <w:rPr>
          <w:b/>
          <w:bCs/>
          <w:kern w:val="2"/>
          <w:sz w:val="22"/>
          <w:szCs w:val="22"/>
        </w:rPr>
        <w:t>1.</w:t>
      </w:r>
      <w:r w:rsidRPr="00E5258C">
        <w:rPr>
          <w:kern w:val="2"/>
          <w:sz w:val="22"/>
          <w:szCs w:val="22"/>
        </w:rPr>
        <w:t xml:space="preserve"> W nawiązaniu do ogłoszonego postępowania przetargowego jw. Zwracamy uwagę, że wzory umów dla obu części zamówienia przewidują płatność jedną fakturą po wykonaniu całego przedmiotu zamówienia. Jednocześnie Zamawiający dopuszcza do postępowania Wykonawców, których zdolność finansowa wynosi nie mniej niż 3 mln zł</w:t>
      </w:r>
      <w:r w:rsidR="001553A7" w:rsidRPr="00E5258C">
        <w:rPr>
          <w:kern w:val="2"/>
          <w:sz w:val="22"/>
          <w:szCs w:val="22"/>
        </w:rPr>
        <w:t xml:space="preserve"> </w:t>
      </w:r>
      <w:r w:rsidRPr="00E5258C">
        <w:rPr>
          <w:kern w:val="2"/>
          <w:sz w:val="22"/>
          <w:szCs w:val="22"/>
        </w:rPr>
        <w:t>dla części 1 zamówienia oraz nie mniej niż 2 mln zł dla części 2 zamówienia. Biorąc pod uwagę zakres ogłoszonego postępowania, koszt wykonania każdej części zamówienia znacznie przekracza wymagane zdolności finansowe. Dodatkowo wprowadzenie jednej faktury dla tak dużego zakresu sprawia, że Wykonawca musi ponieść cały ciężar finansowy zadania, co spowoduje znaczne zwiększenie kosztów realizacji inwestycji ze względu na koszty kredytowania. Do tej pory w zamówieniach publicznych współfinansowanych ze środków europejskich, a zwłaszcza przy wielomilionowych  kontraktach, Zamawiający zawsze przewidują fakturowanie częściowe, by umożliwić Wykonawcom płynność finansową. W związku z tym wnioskujemy o zmiany w projektach umów i wprowadzenie zapisów dotyczących fakturowania częściowego odpowiadającego warunkom udziału.</w:t>
      </w:r>
    </w:p>
    <w:p w14:paraId="2E55B6B8"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AFFDB10" w14:textId="77777777" w:rsidR="007B3B6F" w:rsidRPr="00E5258C" w:rsidRDefault="007B3B6F" w:rsidP="007B3B6F">
      <w:pPr>
        <w:tabs>
          <w:tab w:val="left" w:pos="851"/>
        </w:tabs>
        <w:jc w:val="both"/>
        <w:rPr>
          <w:sz w:val="22"/>
          <w:szCs w:val="22"/>
        </w:rPr>
      </w:pPr>
      <w:r w:rsidRPr="00E5258C">
        <w:rPr>
          <w:sz w:val="22"/>
          <w:szCs w:val="22"/>
        </w:rPr>
        <w:t>Zamawiający dopuszcza możliwość częściowego odbioru prac, poprzez wystawienia dwóch faktur częściowych w ramach dwóch etapów, w odniesieniu do części 1 i 2 przedmiotu zamówienia. W związku z powyższym Zamawiający załącza zmodyfikowany załącznik nr 9 i nr 9A.</w:t>
      </w:r>
    </w:p>
    <w:p w14:paraId="6C2C05DF" w14:textId="77777777" w:rsidR="009F039D" w:rsidRPr="00E5258C" w:rsidRDefault="009F039D" w:rsidP="00C42A30">
      <w:pPr>
        <w:pStyle w:val="Akapitzlist"/>
        <w:tabs>
          <w:tab w:val="left" w:pos="426"/>
        </w:tabs>
        <w:suppressAutoHyphens/>
        <w:ind w:left="0"/>
        <w:jc w:val="both"/>
        <w:rPr>
          <w:sz w:val="22"/>
          <w:szCs w:val="22"/>
        </w:rPr>
      </w:pPr>
    </w:p>
    <w:p w14:paraId="6FEA370B" w14:textId="1FD8E1BD" w:rsidR="009F039D" w:rsidRPr="00E5258C" w:rsidRDefault="009F039D" w:rsidP="00C42A30">
      <w:pPr>
        <w:ind w:firstLine="426"/>
        <w:jc w:val="center"/>
        <w:rPr>
          <w:b/>
          <w:kern w:val="2"/>
          <w:sz w:val="22"/>
          <w:szCs w:val="22"/>
          <w:u w:val="single"/>
        </w:rPr>
      </w:pPr>
      <w:r w:rsidRPr="00E5258C">
        <w:rPr>
          <w:b/>
          <w:kern w:val="2"/>
          <w:sz w:val="22"/>
          <w:szCs w:val="22"/>
          <w:u w:val="single"/>
        </w:rPr>
        <w:t>Pytania z dnia 16.05.2025 r.</w:t>
      </w:r>
      <w:r w:rsidR="0078617D" w:rsidRPr="00E5258C">
        <w:rPr>
          <w:b/>
          <w:kern w:val="2"/>
          <w:sz w:val="22"/>
          <w:szCs w:val="22"/>
          <w:u w:val="single"/>
        </w:rPr>
        <w:t xml:space="preserve"> zestaw I</w:t>
      </w:r>
    </w:p>
    <w:p w14:paraId="074E84BB" w14:textId="77777777" w:rsidR="009F039D" w:rsidRPr="00E5258C" w:rsidRDefault="009F039D" w:rsidP="00C42A30">
      <w:pPr>
        <w:pStyle w:val="Akapitzlist"/>
        <w:tabs>
          <w:tab w:val="left" w:pos="426"/>
        </w:tabs>
        <w:suppressAutoHyphens/>
        <w:ind w:left="0"/>
        <w:jc w:val="both"/>
        <w:rPr>
          <w:b/>
          <w:bCs/>
          <w:sz w:val="22"/>
          <w:szCs w:val="22"/>
        </w:rPr>
      </w:pPr>
    </w:p>
    <w:p w14:paraId="6A46A46A" w14:textId="1C533E08" w:rsidR="009F039D" w:rsidRPr="00E5258C" w:rsidRDefault="00F74E94" w:rsidP="00C42A30">
      <w:pPr>
        <w:jc w:val="both"/>
        <w:rPr>
          <w:sz w:val="22"/>
          <w:szCs w:val="22"/>
        </w:rPr>
      </w:pPr>
      <w:r w:rsidRPr="00E5258C">
        <w:rPr>
          <w:b/>
          <w:bCs/>
          <w:sz w:val="22"/>
          <w:szCs w:val="22"/>
        </w:rPr>
        <w:t>1.</w:t>
      </w:r>
      <w:r w:rsidRPr="00E5258C">
        <w:rPr>
          <w:sz w:val="22"/>
          <w:szCs w:val="22"/>
        </w:rPr>
        <w:t xml:space="preserve"> </w:t>
      </w:r>
      <w:r w:rsidR="009F039D" w:rsidRPr="00E5258C">
        <w:rPr>
          <w:sz w:val="22"/>
          <w:szCs w:val="22"/>
        </w:rPr>
        <w:t xml:space="preserve">Czy Zamawiający dopuści możliwość wykazania się tymi samymi osobami zarówno w </w:t>
      </w:r>
      <w:r w:rsidR="009F039D" w:rsidRPr="00E5258C">
        <w:rPr>
          <w:sz w:val="22"/>
          <w:szCs w:val="22"/>
          <w:u w:val="single"/>
        </w:rPr>
        <w:t>części 1</w:t>
      </w:r>
      <w:r w:rsidR="009F039D" w:rsidRPr="00E5258C">
        <w:rPr>
          <w:sz w:val="22"/>
          <w:szCs w:val="22"/>
        </w:rPr>
        <w:t xml:space="preserve"> jak i </w:t>
      </w:r>
      <w:r w:rsidR="009F039D" w:rsidRPr="00E5258C">
        <w:rPr>
          <w:sz w:val="22"/>
          <w:szCs w:val="22"/>
          <w:u w:val="single"/>
        </w:rPr>
        <w:t>części 2</w:t>
      </w:r>
      <w:r w:rsidR="009F039D" w:rsidRPr="00E5258C">
        <w:rPr>
          <w:sz w:val="22"/>
          <w:szCs w:val="22"/>
        </w:rPr>
        <w:t xml:space="preserve"> przy jednoczesnym spełnieniu wymagań co do uprawnień i doświadczenia. </w:t>
      </w:r>
    </w:p>
    <w:p w14:paraId="32AE9670"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167CFF1" w14:textId="3AE1BFF3" w:rsidR="00182634" w:rsidRPr="00E5258C" w:rsidRDefault="00182634" w:rsidP="00C42A30">
      <w:pPr>
        <w:tabs>
          <w:tab w:val="left" w:pos="5387"/>
        </w:tabs>
        <w:rPr>
          <w:bCs/>
          <w:sz w:val="22"/>
          <w:szCs w:val="22"/>
        </w:rPr>
      </w:pPr>
      <w:r w:rsidRPr="00E5258C">
        <w:rPr>
          <w:rFonts w:eastAsia="Times New Roman"/>
          <w:bCs/>
          <w:sz w:val="22"/>
          <w:szCs w:val="22"/>
        </w:rPr>
        <w:t>Wykonawca składający ofertę na dwie lub trzy części może wykazać się tymi samymi osobami</w:t>
      </w:r>
      <w:r w:rsidRPr="00E5258C">
        <w:rPr>
          <w:sz w:val="22"/>
          <w:szCs w:val="22"/>
        </w:rPr>
        <w:t xml:space="preserve"> przy każdej części przy jednoczesnym spełnieniu wymagań co do uprawnień i doświadczenia</w:t>
      </w:r>
      <w:r w:rsidRPr="00E5258C">
        <w:rPr>
          <w:rFonts w:eastAsia="Times New Roman"/>
          <w:bCs/>
          <w:sz w:val="22"/>
          <w:szCs w:val="22"/>
        </w:rPr>
        <w:t xml:space="preserve">. </w:t>
      </w:r>
    </w:p>
    <w:p w14:paraId="72082C23" w14:textId="77777777" w:rsidR="009F039D" w:rsidRPr="00E5258C" w:rsidRDefault="009F039D" w:rsidP="00C42A30">
      <w:pPr>
        <w:pStyle w:val="Akapitzlist"/>
        <w:jc w:val="both"/>
        <w:rPr>
          <w:sz w:val="22"/>
          <w:szCs w:val="22"/>
        </w:rPr>
      </w:pPr>
    </w:p>
    <w:p w14:paraId="3E923E84" w14:textId="033E1A0D" w:rsidR="009F039D" w:rsidRPr="00E5258C" w:rsidRDefault="00F74E94" w:rsidP="00C42A30">
      <w:pPr>
        <w:jc w:val="both"/>
        <w:rPr>
          <w:sz w:val="22"/>
          <w:szCs w:val="22"/>
        </w:rPr>
      </w:pPr>
      <w:r w:rsidRPr="00E5258C">
        <w:rPr>
          <w:b/>
          <w:bCs/>
          <w:sz w:val="22"/>
          <w:szCs w:val="22"/>
        </w:rPr>
        <w:t>2.</w:t>
      </w:r>
      <w:r w:rsidRPr="00E5258C">
        <w:rPr>
          <w:sz w:val="22"/>
          <w:szCs w:val="22"/>
        </w:rPr>
        <w:t xml:space="preserve"> </w:t>
      </w:r>
      <w:r w:rsidR="009F039D" w:rsidRPr="00E5258C">
        <w:rPr>
          <w:sz w:val="22"/>
          <w:szCs w:val="22"/>
        </w:rPr>
        <w:t xml:space="preserve">Prosimy Zamawiającego o rezygnację z wymogu dysponowania projektantem oraz kierownikiem budowy specjalności konstrukcyjno-budowlanej w zakresie </w:t>
      </w:r>
      <w:r w:rsidR="009F039D" w:rsidRPr="00E5258C">
        <w:rPr>
          <w:sz w:val="22"/>
          <w:szCs w:val="22"/>
          <w:u w:val="single"/>
        </w:rPr>
        <w:t>części 2</w:t>
      </w:r>
      <w:r w:rsidR="009F039D" w:rsidRPr="00E5258C">
        <w:rPr>
          <w:sz w:val="22"/>
          <w:szCs w:val="22"/>
        </w:rPr>
        <w:t xml:space="preserve"> niniejszego postępowania. Projektant i kierownik budowy w specjalności konstrukcyjnej nie mają bezpośredniego zakresu obowiązków, który obejmowałby montaż pomp ciepła, szczególnie w zakresie instalacji systemów CO i CWU. Ich główne zadania koncentrują się na aspektach związanych z konstrukcją budynku, tj. projektowaniu i nadzorze nad elementami budowlanymi, nośnymi oraz technologią wykonania robót budowlanych. W przypadku braku zgody na zmianę warunków, prosimy Zamawiającego o określenie zakresu obowiązków projektanta i kierownika budowy specjalności konstrukcyjno-budowlanej.</w:t>
      </w:r>
    </w:p>
    <w:p w14:paraId="25B0090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D566DD0" w14:textId="0646E19B" w:rsidR="009F039D" w:rsidRPr="00E5258C" w:rsidRDefault="009F039D" w:rsidP="00C42A30">
      <w:pPr>
        <w:jc w:val="both"/>
        <w:rPr>
          <w:sz w:val="22"/>
          <w:szCs w:val="22"/>
        </w:rPr>
      </w:pPr>
      <w:r w:rsidRPr="00E5258C">
        <w:rPr>
          <w:sz w:val="22"/>
          <w:szCs w:val="22"/>
        </w:rPr>
        <w:t>Zamawiający podtrzymuje swoje stanowisko co do spełnienia warunku dysponowania osobami przy realizacji Zadania. Z</w:t>
      </w:r>
      <w:r w:rsidR="00182634" w:rsidRPr="00E5258C">
        <w:rPr>
          <w:sz w:val="22"/>
          <w:szCs w:val="22"/>
        </w:rPr>
        <w:t>a</w:t>
      </w:r>
      <w:r w:rsidRPr="00E5258C">
        <w:rPr>
          <w:sz w:val="22"/>
          <w:szCs w:val="22"/>
        </w:rPr>
        <w:t>mawiający zwraca uwagę, że zarówno pompy ciepła, jak i w specyficznych warunkach bufory oraz zasobniki CWU, mogą być montowane na fundamentach lub konstrukcjach nośnych. Ciężar poszczególnych urządzeń sięga kilkuset kg, nieprawidłowe zaprojektowanie konstrukcji nośnej pod urządzenia (wytrzymałość obciążeniowa) może narazić na utratę zdrowia lub życia mieszkańca, dlatego Zamawiający wymaga posiadania ww. osób przez Wykonawcę, w celu prawidłowego zaprojektowania i nadzorowania montażu instalacji.</w:t>
      </w:r>
    </w:p>
    <w:p w14:paraId="27BFA778" w14:textId="77777777" w:rsidR="009F039D" w:rsidRPr="00E5258C" w:rsidRDefault="009F039D" w:rsidP="00C42A30">
      <w:pPr>
        <w:jc w:val="both"/>
        <w:rPr>
          <w:sz w:val="22"/>
          <w:szCs w:val="22"/>
        </w:rPr>
      </w:pPr>
      <w:r w:rsidRPr="00E5258C">
        <w:rPr>
          <w:sz w:val="22"/>
          <w:szCs w:val="22"/>
        </w:rPr>
        <w:t>Obowiązki Projektanta oraz Kierownika budowy wynikają z Prawa Budowlanego Art. 20 i 22.</w:t>
      </w:r>
    </w:p>
    <w:p w14:paraId="7E887770" w14:textId="77777777" w:rsidR="009F039D" w:rsidRPr="00E5258C" w:rsidRDefault="009F039D" w:rsidP="00C42A30">
      <w:pPr>
        <w:pStyle w:val="Akapitzlist"/>
        <w:jc w:val="both"/>
        <w:rPr>
          <w:sz w:val="22"/>
          <w:szCs w:val="22"/>
        </w:rPr>
      </w:pPr>
    </w:p>
    <w:p w14:paraId="545B0384" w14:textId="177DB46A" w:rsidR="009F039D" w:rsidRPr="00E5258C" w:rsidRDefault="00F74E94" w:rsidP="00C42A30">
      <w:pPr>
        <w:jc w:val="both"/>
        <w:rPr>
          <w:sz w:val="22"/>
          <w:szCs w:val="22"/>
        </w:rPr>
      </w:pPr>
      <w:r w:rsidRPr="00E5258C">
        <w:rPr>
          <w:b/>
          <w:bCs/>
          <w:sz w:val="22"/>
          <w:szCs w:val="22"/>
        </w:rPr>
        <w:lastRenderedPageBreak/>
        <w:t>3.</w:t>
      </w:r>
      <w:r w:rsidRPr="00E5258C">
        <w:rPr>
          <w:sz w:val="22"/>
          <w:szCs w:val="22"/>
        </w:rPr>
        <w:t xml:space="preserve"> </w:t>
      </w:r>
      <w:r w:rsidR="009F039D" w:rsidRPr="00E5258C">
        <w:rPr>
          <w:sz w:val="22"/>
          <w:szCs w:val="22"/>
        </w:rPr>
        <w:t>Prosimy o potwierdzenie, że w przypadku rezygnacji w udziału w projekcie Beneficjentów w końcowym etapie prac rozważanym może być wydłużenie terminu realizacji danego zadania.</w:t>
      </w:r>
    </w:p>
    <w:p w14:paraId="42A2B44C"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7F9B1D2" w14:textId="14062F8C" w:rsidR="009F039D" w:rsidRPr="00E5258C" w:rsidRDefault="009F039D" w:rsidP="00C42A30">
      <w:pPr>
        <w:jc w:val="both"/>
        <w:rPr>
          <w:sz w:val="22"/>
          <w:szCs w:val="22"/>
        </w:rPr>
      </w:pPr>
      <w:r w:rsidRPr="00E5258C">
        <w:rPr>
          <w:sz w:val="22"/>
          <w:szCs w:val="22"/>
        </w:rPr>
        <w:t>Zamawiający nie przewiduje wydłużenia terminu realizacji Projektu.</w:t>
      </w:r>
      <w:r w:rsidR="001057F8" w:rsidRPr="00E5258C">
        <w:rPr>
          <w:sz w:val="22"/>
          <w:szCs w:val="22"/>
        </w:rPr>
        <w:t xml:space="preserve"> </w:t>
      </w:r>
      <w:r w:rsidRPr="00E5258C">
        <w:rPr>
          <w:sz w:val="22"/>
          <w:szCs w:val="22"/>
        </w:rPr>
        <w:t>Wykonawca na etapie Projektowania będzie miał w obowiązku przeprowadzić inwentaryzację każdego obiektu, w którym przewidziany będzie montaż instalacji OZE. Z czynności sporządzone zostaną Protokoły Uzgodnień Montażowych, stanowiące podstawę do wykonania Dokumentacji Projektowej, z naniesionym umiejscowieniem modułów fotowoltaicznych na dachu, elewacji lub na gruncie z naniesionym miejscem montażu falownika hybrydowego, magazynu energii, pompy ciepła, zasobnika CUW, Bufora, kotła na pellet z zasobnikiem,  jak również zawierającego wszelkie niezbędne informacje co do zakresu formalności, prac dodatkowych, ewentualnych zakupów urządzeń wraz we wskazaniem ich paramentów, konicznych do wykonania przez mieszkańca w celu umożliwienia montażu instalacji fotowoltaicznej, pompy ciepła, kotła na pellet oraz, w przypadku instalacji fotowoltaicznej, jej odbioru przez lokalne OSD. Protokoły Uzgodnień Montażowych muszą zostać podpisane i zaakceptowane przez właściciela budynku oraz Wykonawcę jak również zweryfikowane przez Inspektora nadzoru W protokole uzgodnień montażowych zostanie określony nieprzekraczalny termin na dostosowanie instalacji lub dokonanie formalności administracyjnych przez właściciela obiektu. Realizacja przedmiotowych wymagań stanowić będzie warunek konieczny do podjęcia robót montażowych przez Wykonawcę.</w:t>
      </w:r>
    </w:p>
    <w:p w14:paraId="5127A379" w14:textId="77777777" w:rsidR="009F039D" w:rsidRPr="00E5258C" w:rsidRDefault="009F039D" w:rsidP="00C42A30">
      <w:pPr>
        <w:jc w:val="both"/>
        <w:rPr>
          <w:sz w:val="22"/>
          <w:szCs w:val="22"/>
        </w:rPr>
      </w:pPr>
      <w:r w:rsidRPr="00E5258C">
        <w:rPr>
          <w:sz w:val="22"/>
          <w:szCs w:val="22"/>
        </w:rPr>
        <w:t>W przypadku, gdy beneficjent, nie wykona wskazanych w Protokole prac/działań w wyznaczonym terminie przez Wykonawcę, umożliwiającym terminowy montaż danej instalacji, wówczas Zamawiający wskaże adres zamienny do montażu danego typu instalacji.</w:t>
      </w:r>
    </w:p>
    <w:p w14:paraId="78B73F28" w14:textId="77777777" w:rsidR="009F039D" w:rsidRPr="00E5258C" w:rsidRDefault="009F039D" w:rsidP="00C42A30">
      <w:pPr>
        <w:pStyle w:val="Akapitzlist"/>
        <w:jc w:val="both"/>
        <w:rPr>
          <w:sz w:val="22"/>
          <w:szCs w:val="22"/>
        </w:rPr>
      </w:pPr>
    </w:p>
    <w:p w14:paraId="28FED872" w14:textId="333707F7" w:rsidR="009F039D" w:rsidRPr="00E5258C" w:rsidRDefault="001057F8" w:rsidP="00C42A30">
      <w:pPr>
        <w:jc w:val="both"/>
        <w:rPr>
          <w:sz w:val="22"/>
          <w:szCs w:val="22"/>
        </w:rPr>
      </w:pPr>
      <w:r w:rsidRPr="00E5258C">
        <w:rPr>
          <w:b/>
          <w:bCs/>
          <w:sz w:val="22"/>
          <w:szCs w:val="22"/>
        </w:rPr>
        <w:t>4.</w:t>
      </w:r>
      <w:r w:rsidRPr="00E5258C">
        <w:rPr>
          <w:sz w:val="22"/>
          <w:szCs w:val="22"/>
        </w:rPr>
        <w:t xml:space="preserve"> </w:t>
      </w:r>
      <w:r w:rsidR="009F039D" w:rsidRPr="00E5258C">
        <w:rPr>
          <w:sz w:val="22"/>
          <w:szCs w:val="22"/>
        </w:rPr>
        <w:t>Czy Zamawiający akceptuje fakt obciążenia kosztami niezasadnego wezwania serwisu w sytuacji, w której zgłoszenie serwisowe nie obejmowało elementów instalacji zamontowanej przez Wykonawcę?   Wykonawcy niejednokrotnie spotykają się z sytuacją, w której wezwania serwisowe nie obejmują uszkodzeń związanych z wykonywaną instalacją, a zgłoszeniu podlegają wady instalacji nieobjętych zamówieniem, należących do beneficjenta. Zwracamy się z prośbą o uwzględnienie we wzorze umowy zapisu o możliwości obciążenia Zamawiającego odpowiedzialnością za niezasadne wykonanie serwisu w przypadku zgłoszenia wady niewykonanej przez Wykonawcę instalacji.</w:t>
      </w:r>
    </w:p>
    <w:p w14:paraId="5FC72AE9"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6C61504" w14:textId="77777777" w:rsidR="009F039D" w:rsidRPr="00E5258C" w:rsidRDefault="009F039D" w:rsidP="00C42A30">
      <w:pPr>
        <w:jc w:val="both"/>
        <w:rPr>
          <w:sz w:val="22"/>
          <w:szCs w:val="22"/>
        </w:rPr>
      </w:pPr>
      <w:bookmarkStart w:id="1" w:name="_Hlk200978853"/>
      <w:r w:rsidRPr="00E5258C">
        <w:rPr>
          <w:sz w:val="22"/>
          <w:szCs w:val="22"/>
        </w:rPr>
        <w:t>Zamawiający wezwie Wykonawcę do przeglądu „na żądanie” każdorazowo po stwierdzeniu nieprawidłowości. W sytuacji bezzasadnego wezwania serwisu koszty te ponosił będzie mieszkaniec. Po stronie Wykonawcy jest uzasadnienie, że wezwanie serwisu było bezzasadne. Wykonawca powinien wykonywać czynności serwisowe w obecności mieszkańca, który zgłaszał usterkę lub osoby przez niego upoważnionej. Wykonawca ma obowiązek sporządzić szczegółowy protokół z przebiegu czynności serwisowych wykonanych w czasie wizyty oraz dokumentację fotograficzną. Protokół z czynności serwisowych powinien podpisać mieszkaniec lub inna osoba przez niego upoważniona</w:t>
      </w:r>
    </w:p>
    <w:bookmarkEnd w:id="1"/>
    <w:p w14:paraId="166CE0E6" w14:textId="77777777" w:rsidR="001057F8" w:rsidRPr="00E5258C" w:rsidRDefault="001057F8" w:rsidP="00C42A30">
      <w:pPr>
        <w:jc w:val="both"/>
        <w:rPr>
          <w:sz w:val="22"/>
          <w:szCs w:val="22"/>
        </w:rPr>
      </w:pPr>
    </w:p>
    <w:p w14:paraId="28213BA2" w14:textId="02600240" w:rsidR="009F039D" w:rsidRPr="00E5258C" w:rsidRDefault="001057F8" w:rsidP="00C42A30">
      <w:pPr>
        <w:jc w:val="both"/>
        <w:rPr>
          <w:sz w:val="22"/>
          <w:szCs w:val="22"/>
        </w:rPr>
      </w:pPr>
      <w:r w:rsidRPr="00E5258C">
        <w:rPr>
          <w:b/>
          <w:bCs/>
          <w:sz w:val="22"/>
          <w:szCs w:val="22"/>
        </w:rPr>
        <w:t>5.</w:t>
      </w:r>
      <w:r w:rsidRPr="00E5258C">
        <w:rPr>
          <w:sz w:val="22"/>
          <w:szCs w:val="22"/>
        </w:rPr>
        <w:t xml:space="preserve"> </w:t>
      </w:r>
      <w:r w:rsidR="009F039D" w:rsidRPr="00E5258C">
        <w:rPr>
          <w:sz w:val="22"/>
          <w:szCs w:val="22"/>
        </w:rPr>
        <w:t>Prosimy o informacje, czy na liście znajdują się budynki o powierzchni większej niż 300m</w:t>
      </w:r>
      <w:r w:rsidR="009F039D" w:rsidRPr="00E5258C">
        <w:rPr>
          <w:sz w:val="22"/>
          <w:szCs w:val="22"/>
          <w:vertAlign w:val="superscript"/>
        </w:rPr>
        <w:t>2</w:t>
      </w:r>
      <w:r w:rsidR="009F039D" w:rsidRPr="00E5258C">
        <w:rPr>
          <w:sz w:val="22"/>
          <w:szCs w:val="22"/>
        </w:rPr>
        <w:t>?</w:t>
      </w:r>
    </w:p>
    <w:p w14:paraId="0525035D"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7FEB384" w14:textId="77777777" w:rsidR="009F039D" w:rsidRPr="00E5258C" w:rsidRDefault="009F039D" w:rsidP="00C42A30">
      <w:pPr>
        <w:jc w:val="both"/>
        <w:rPr>
          <w:sz w:val="22"/>
          <w:szCs w:val="22"/>
        </w:rPr>
      </w:pPr>
      <w:r w:rsidRPr="00E5258C">
        <w:rPr>
          <w:sz w:val="22"/>
          <w:szCs w:val="22"/>
        </w:rPr>
        <w:t>Zgodnie z odpowiedzią udzieloną przez Zamawiającego w dniu 12.05.2025r „Pytania Nr 1 z dnia 30.04.2025r: Odpowiedź do pytania Nr 2.</w:t>
      </w:r>
    </w:p>
    <w:p w14:paraId="673635EC" w14:textId="77777777" w:rsidR="001057F8" w:rsidRPr="00E5258C" w:rsidRDefault="001057F8" w:rsidP="00C42A30">
      <w:pPr>
        <w:jc w:val="both"/>
        <w:rPr>
          <w:sz w:val="22"/>
          <w:szCs w:val="22"/>
        </w:rPr>
      </w:pPr>
    </w:p>
    <w:p w14:paraId="0139B9A8" w14:textId="6E7DDC58" w:rsidR="009F039D" w:rsidRPr="00E5258C" w:rsidRDefault="001057F8" w:rsidP="00C42A30">
      <w:pPr>
        <w:jc w:val="both"/>
        <w:rPr>
          <w:sz w:val="22"/>
          <w:szCs w:val="22"/>
        </w:rPr>
      </w:pPr>
      <w:r w:rsidRPr="00E5258C">
        <w:rPr>
          <w:b/>
          <w:bCs/>
          <w:sz w:val="22"/>
          <w:szCs w:val="22"/>
        </w:rPr>
        <w:t>6.</w:t>
      </w:r>
      <w:r w:rsidRPr="00E5258C">
        <w:rPr>
          <w:sz w:val="22"/>
          <w:szCs w:val="22"/>
        </w:rPr>
        <w:t xml:space="preserve"> </w:t>
      </w:r>
      <w:r w:rsidR="009F039D" w:rsidRPr="00E5258C">
        <w:rPr>
          <w:sz w:val="22"/>
          <w:szCs w:val="22"/>
        </w:rPr>
        <w:t>W odniesieniu do §3 ust. 2 i 3 Umowy: Czy Zamawiający przewiduje określony maksymalny termin na zatwierdzenie materiałów/urządzeń przez Inspektora Nadzoru? Czy brak odpowiedzi w danym terminie będzie uznany za akceptację?</w:t>
      </w:r>
    </w:p>
    <w:p w14:paraId="301004AA"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18FA8B0" w14:textId="77777777" w:rsidR="009F039D" w:rsidRPr="00E5258C" w:rsidRDefault="009F039D" w:rsidP="00C42A30">
      <w:pPr>
        <w:jc w:val="both"/>
        <w:rPr>
          <w:sz w:val="22"/>
          <w:szCs w:val="22"/>
        </w:rPr>
      </w:pPr>
      <w:r w:rsidRPr="00E5258C">
        <w:rPr>
          <w:sz w:val="22"/>
          <w:szCs w:val="22"/>
        </w:rPr>
        <w:t xml:space="preserve">Inspektor nadzoru, po otrzymaniu kompletnych Wniosków Materiałowych, zatwierdzi je w terminie </w:t>
      </w:r>
      <w:bookmarkStart w:id="2" w:name="_Hlk200979177"/>
      <w:r w:rsidRPr="00E5258C">
        <w:rPr>
          <w:sz w:val="22"/>
          <w:szCs w:val="22"/>
        </w:rPr>
        <w:t>niezwłocznym, jednak nie dłuższym niż 7 dni od daty protokolarnego przekazania przez Wykonawcę.</w:t>
      </w:r>
    </w:p>
    <w:p w14:paraId="2F474F9A" w14:textId="77777777" w:rsidR="009F039D" w:rsidRPr="00E5258C" w:rsidRDefault="009F039D" w:rsidP="00C42A30">
      <w:pPr>
        <w:pStyle w:val="Akapitzlist"/>
        <w:jc w:val="both"/>
        <w:rPr>
          <w:sz w:val="22"/>
          <w:szCs w:val="22"/>
        </w:rPr>
      </w:pPr>
    </w:p>
    <w:bookmarkEnd w:id="2"/>
    <w:p w14:paraId="5DC59924" w14:textId="034CD4A3" w:rsidR="009F039D" w:rsidRPr="00E5258C" w:rsidRDefault="001057F8" w:rsidP="00C42A30">
      <w:pPr>
        <w:jc w:val="both"/>
        <w:rPr>
          <w:sz w:val="22"/>
          <w:szCs w:val="22"/>
        </w:rPr>
      </w:pPr>
      <w:r w:rsidRPr="00E5258C">
        <w:rPr>
          <w:b/>
          <w:bCs/>
          <w:sz w:val="22"/>
          <w:szCs w:val="22"/>
        </w:rPr>
        <w:t>7.</w:t>
      </w:r>
      <w:r w:rsidRPr="00E5258C">
        <w:rPr>
          <w:sz w:val="22"/>
          <w:szCs w:val="22"/>
        </w:rPr>
        <w:t xml:space="preserve"> </w:t>
      </w:r>
      <w:r w:rsidR="009F039D" w:rsidRPr="00E5258C">
        <w:rPr>
          <w:sz w:val="22"/>
          <w:szCs w:val="22"/>
        </w:rPr>
        <w:t>Czy Wykonawca będzie zwolniony z odpowiedzialności za szkody powstałe z przyczyn niezależnych, np. sabotaż ze strony osób trzecich lub niewłaściwe użytkowanie przez mieszkańców?</w:t>
      </w:r>
    </w:p>
    <w:p w14:paraId="509CFED8" w14:textId="77777777" w:rsidR="009F039D" w:rsidRPr="00E5258C" w:rsidRDefault="009F039D" w:rsidP="00C42A30">
      <w:pPr>
        <w:pStyle w:val="Akapitzlist"/>
        <w:jc w:val="both"/>
        <w:rPr>
          <w:b/>
          <w:bCs/>
          <w:sz w:val="22"/>
          <w:szCs w:val="22"/>
          <w:u w:val="single"/>
        </w:rPr>
      </w:pPr>
      <w:r w:rsidRPr="00E5258C">
        <w:rPr>
          <w:b/>
          <w:bCs/>
          <w:sz w:val="22"/>
          <w:szCs w:val="22"/>
          <w:u w:val="single"/>
        </w:rPr>
        <w:lastRenderedPageBreak/>
        <w:t>ODPOWIEDŹ:</w:t>
      </w:r>
    </w:p>
    <w:p w14:paraId="31E972D9" w14:textId="30292B12" w:rsidR="009F039D" w:rsidRPr="00E5258C" w:rsidRDefault="009F039D" w:rsidP="00C42A30">
      <w:pPr>
        <w:jc w:val="both"/>
        <w:rPr>
          <w:sz w:val="22"/>
          <w:szCs w:val="22"/>
        </w:rPr>
      </w:pPr>
      <w:r w:rsidRPr="00E5258C">
        <w:rPr>
          <w:sz w:val="22"/>
          <w:szCs w:val="22"/>
        </w:rPr>
        <w:t>Zgodnie z odpowiedzią na pytanie Nr 4</w:t>
      </w:r>
      <w:r w:rsidR="003E548C" w:rsidRPr="00E5258C">
        <w:rPr>
          <w:sz w:val="22"/>
          <w:szCs w:val="22"/>
        </w:rPr>
        <w:t xml:space="preserve">  z dnia 16 maja 2025 roku</w:t>
      </w:r>
    </w:p>
    <w:p w14:paraId="63E7AD9F" w14:textId="77777777" w:rsidR="009F039D" w:rsidRPr="00E5258C" w:rsidRDefault="009F039D" w:rsidP="00C42A30">
      <w:pPr>
        <w:pStyle w:val="Akapitzlist"/>
        <w:jc w:val="both"/>
        <w:rPr>
          <w:sz w:val="22"/>
          <w:szCs w:val="22"/>
        </w:rPr>
      </w:pPr>
    </w:p>
    <w:p w14:paraId="49FC8ED8" w14:textId="28E09760" w:rsidR="009F039D" w:rsidRPr="00E5258C" w:rsidRDefault="003E548C" w:rsidP="00C42A30">
      <w:pPr>
        <w:jc w:val="both"/>
        <w:rPr>
          <w:sz w:val="22"/>
          <w:szCs w:val="22"/>
        </w:rPr>
      </w:pPr>
      <w:r w:rsidRPr="00E5258C">
        <w:rPr>
          <w:b/>
          <w:bCs/>
          <w:sz w:val="22"/>
          <w:szCs w:val="22"/>
        </w:rPr>
        <w:t>8.</w:t>
      </w:r>
      <w:r w:rsidRPr="00E5258C">
        <w:rPr>
          <w:sz w:val="22"/>
          <w:szCs w:val="22"/>
        </w:rPr>
        <w:t xml:space="preserve"> </w:t>
      </w:r>
      <w:r w:rsidR="009F039D" w:rsidRPr="00E5258C">
        <w:rPr>
          <w:sz w:val="22"/>
          <w:szCs w:val="22"/>
        </w:rPr>
        <w:t xml:space="preserve">W związku z zapisami projektowanych umów (załączniki nr 9, 9A i 9B do SWZ) uprzejmie prosimy o doprecyzowanie, czy Zamawiający przewiduje możliwość </w:t>
      </w:r>
      <w:r w:rsidR="009F039D" w:rsidRPr="00E5258C">
        <w:rPr>
          <w:b/>
          <w:bCs/>
          <w:sz w:val="22"/>
          <w:szCs w:val="22"/>
        </w:rPr>
        <w:t>miarkowania kar umownych</w:t>
      </w:r>
      <w:r w:rsidR="009F039D" w:rsidRPr="00E5258C">
        <w:rPr>
          <w:sz w:val="22"/>
          <w:szCs w:val="22"/>
        </w:rPr>
        <w:t xml:space="preserve">, zgodnie z art. 484 § 2 Kodeksu cywilnego, w przypadku gdyby ich naliczenie w pełnej wysokości było </w:t>
      </w:r>
      <w:r w:rsidR="009F039D" w:rsidRPr="00E5258C">
        <w:rPr>
          <w:b/>
          <w:bCs/>
          <w:sz w:val="22"/>
          <w:szCs w:val="22"/>
        </w:rPr>
        <w:t>rażąco wygórowane</w:t>
      </w:r>
      <w:r w:rsidR="009F039D" w:rsidRPr="00E5258C">
        <w:rPr>
          <w:sz w:val="22"/>
          <w:szCs w:val="22"/>
        </w:rPr>
        <w:t xml:space="preserve"> lub </w:t>
      </w:r>
      <w:r w:rsidR="009F039D" w:rsidRPr="00E5258C">
        <w:rPr>
          <w:b/>
          <w:bCs/>
          <w:sz w:val="22"/>
          <w:szCs w:val="22"/>
        </w:rPr>
        <w:t>prowadziło do nadmiernego obciążenia Wykonawcy</w:t>
      </w:r>
      <w:r w:rsidR="009F039D" w:rsidRPr="00E5258C">
        <w:rPr>
          <w:sz w:val="22"/>
          <w:szCs w:val="22"/>
        </w:rPr>
        <w:t xml:space="preserve"> w stosunku do rzeczywistego naruszenia i jego skutków?</w:t>
      </w:r>
    </w:p>
    <w:p w14:paraId="2DA16DC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4FCA2FD" w14:textId="330417AF" w:rsidR="009F039D" w:rsidRPr="00E5258C" w:rsidRDefault="009F039D" w:rsidP="00C42A30">
      <w:pPr>
        <w:jc w:val="both"/>
        <w:rPr>
          <w:sz w:val="22"/>
          <w:szCs w:val="22"/>
        </w:rPr>
      </w:pPr>
      <w:r w:rsidRPr="00E5258C">
        <w:rPr>
          <w:sz w:val="22"/>
          <w:szCs w:val="22"/>
        </w:rPr>
        <w:t>Zamawiający nie zmienia zapisów Projektu umowy.</w:t>
      </w:r>
      <w:r w:rsidR="003E548C" w:rsidRPr="00E5258C">
        <w:rPr>
          <w:sz w:val="22"/>
          <w:szCs w:val="22"/>
        </w:rPr>
        <w:t xml:space="preserve"> W projektach umów określony został łączny limit kar umownych jakie mogą być nałożony na Wykonawcę. </w:t>
      </w:r>
    </w:p>
    <w:p w14:paraId="0B0592E3" w14:textId="77777777" w:rsidR="009F039D" w:rsidRPr="00E5258C" w:rsidRDefault="009F039D" w:rsidP="00C42A30">
      <w:pPr>
        <w:pStyle w:val="Akapitzlist"/>
        <w:jc w:val="both"/>
        <w:rPr>
          <w:sz w:val="22"/>
          <w:szCs w:val="22"/>
        </w:rPr>
      </w:pPr>
    </w:p>
    <w:p w14:paraId="6FE0D32C" w14:textId="0E8FA993" w:rsidR="009F039D" w:rsidRPr="00E5258C" w:rsidRDefault="003E548C" w:rsidP="00C42A30">
      <w:pPr>
        <w:jc w:val="both"/>
        <w:rPr>
          <w:sz w:val="22"/>
          <w:szCs w:val="22"/>
        </w:rPr>
      </w:pPr>
      <w:r w:rsidRPr="00E5258C">
        <w:rPr>
          <w:b/>
          <w:bCs/>
          <w:sz w:val="22"/>
          <w:szCs w:val="22"/>
        </w:rPr>
        <w:t>9.</w:t>
      </w:r>
      <w:r w:rsidRPr="00E5258C">
        <w:rPr>
          <w:sz w:val="22"/>
          <w:szCs w:val="22"/>
        </w:rPr>
        <w:t xml:space="preserve"> </w:t>
      </w:r>
      <w:r w:rsidR="009F039D" w:rsidRPr="00E5258C">
        <w:rPr>
          <w:sz w:val="22"/>
          <w:szCs w:val="22"/>
        </w:rPr>
        <w:t xml:space="preserve">Prosimy Zamawiającego o podanie powierzchni nieruchomości wskazanych w załączniku nr 1A do SWZ w poz. 47-57 oraz 64-65 w celu przedstawienia prawidłowej kalkulacji. </w:t>
      </w:r>
    </w:p>
    <w:p w14:paraId="178DE2F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9485BF2" w14:textId="7140D43C" w:rsidR="009F039D" w:rsidRPr="00E5258C" w:rsidRDefault="009F039D" w:rsidP="00C42A30">
      <w:pPr>
        <w:jc w:val="both"/>
        <w:rPr>
          <w:sz w:val="22"/>
          <w:szCs w:val="22"/>
        </w:rPr>
      </w:pPr>
      <w:r w:rsidRPr="00E5258C">
        <w:rPr>
          <w:sz w:val="22"/>
          <w:szCs w:val="22"/>
        </w:rPr>
        <w:t>Zgodnie z odpowiedzią do pytania Nr 5</w:t>
      </w:r>
      <w:r w:rsidR="00DD37A9" w:rsidRPr="00E5258C">
        <w:rPr>
          <w:sz w:val="22"/>
          <w:szCs w:val="22"/>
        </w:rPr>
        <w:t xml:space="preserve"> z dnia 16 maja 2025 roku</w:t>
      </w:r>
    </w:p>
    <w:p w14:paraId="27FC1A53" w14:textId="77777777" w:rsidR="009F039D" w:rsidRPr="00E5258C" w:rsidRDefault="009F039D" w:rsidP="00C42A30">
      <w:pPr>
        <w:pStyle w:val="Akapitzlist"/>
        <w:jc w:val="both"/>
        <w:rPr>
          <w:sz w:val="22"/>
          <w:szCs w:val="22"/>
        </w:rPr>
      </w:pPr>
    </w:p>
    <w:p w14:paraId="0D8A999A" w14:textId="1E2E8A40" w:rsidR="009F039D" w:rsidRPr="00E5258C" w:rsidRDefault="003E548C" w:rsidP="00C42A30">
      <w:pPr>
        <w:jc w:val="both"/>
        <w:rPr>
          <w:rFonts w:eastAsia="Times New Roman"/>
          <w:sz w:val="22"/>
          <w:szCs w:val="22"/>
        </w:rPr>
      </w:pPr>
      <w:r w:rsidRPr="00E5258C">
        <w:rPr>
          <w:rFonts w:eastAsia="Times New Roman"/>
          <w:b/>
          <w:bCs/>
          <w:sz w:val="22"/>
          <w:szCs w:val="22"/>
        </w:rPr>
        <w:t>10.</w:t>
      </w:r>
      <w:r w:rsidRPr="00E5258C">
        <w:rPr>
          <w:rFonts w:eastAsia="Times New Roman"/>
          <w:sz w:val="22"/>
          <w:szCs w:val="22"/>
        </w:rPr>
        <w:t xml:space="preserve"> </w:t>
      </w:r>
      <w:r w:rsidR="009F039D" w:rsidRPr="00E5258C">
        <w:rPr>
          <w:rFonts w:eastAsia="Times New Roman"/>
          <w:sz w:val="22"/>
          <w:szCs w:val="22"/>
        </w:rPr>
        <w:t>Czy przez parametr falownika Minimalne napięcie wejściowe, Zamawiający ma na myśli maksymalne napięcie systemu?</w:t>
      </w:r>
    </w:p>
    <w:p w14:paraId="64CED17D"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D478A7D" w14:textId="77777777" w:rsidR="009F039D" w:rsidRPr="00E5258C" w:rsidRDefault="009F039D" w:rsidP="00C42A30">
      <w:pPr>
        <w:jc w:val="both"/>
        <w:rPr>
          <w:sz w:val="22"/>
          <w:szCs w:val="22"/>
        </w:rPr>
      </w:pPr>
      <w:r w:rsidRPr="00E5258C">
        <w:rPr>
          <w:sz w:val="22"/>
          <w:szCs w:val="22"/>
        </w:rPr>
        <w:t>Zamawiający potwierdza.</w:t>
      </w:r>
    </w:p>
    <w:p w14:paraId="6C98D4B2" w14:textId="77777777" w:rsidR="009F039D" w:rsidRPr="00E5258C" w:rsidRDefault="009F039D" w:rsidP="00C42A30">
      <w:pPr>
        <w:pStyle w:val="Akapitzlist"/>
        <w:jc w:val="both"/>
        <w:rPr>
          <w:rFonts w:eastAsia="Times New Roman"/>
          <w:sz w:val="22"/>
          <w:szCs w:val="22"/>
        </w:rPr>
      </w:pPr>
    </w:p>
    <w:p w14:paraId="3E249119" w14:textId="64A341D7" w:rsidR="009F039D" w:rsidRPr="00E5258C" w:rsidRDefault="003E548C" w:rsidP="00C42A30">
      <w:pPr>
        <w:jc w:val="both"/>
        <w:rPr>
          <w:rFonts w:eastAsia="Times New Roman"/>
          <w:sz w:val="22"/>
          <w:szCs w:val="22"/>
        </w:rPr>
      </w:pPr>
      <w:r w:rsidRPr="00E5258C">
        <w:rPr>
          <w:rFonts w:eastAsia="Times New Roman"/>
          <w:b/>
          <w:bCs/>
          <w:sz w:val="22"/>
          <w:szCs w:val="22"/>
        </w:rPr>
        <w:t>11.</w:t>
      </w:r>
      <w:r w:rsidRPr="00E5258C">
        <w:rPr>
          <w:rFonts w:eastAsia="Times New Roman"/>
          <w:sz w:val="22"/>
          <w:szCs w:val="22"/>
        </w:rPr>
        <w:t xml:space="preserve"> </w:t>
      </w:r>
      <w:r w:rsidR="009F039D" w:rsidRPr="00E5258C">
        <w:rPr>
          <w:rFonts w:eastAsia="Times New Roman"/>
          <w:sz w:val="22"/>
          <w:szCs w:val="22"/>
        </w:rPr>
        <w:t>Czy dla konstrukcji wsporczych modułów, posadowionych na gruncie, Zamawiający dopuszcza te wykonane ze stali z powłoką antykorozyjną Magnelis?</w:t>
      </w:r>
    </w:p>
    <w:p w14:paraId="5DEDB3DA"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319A1B1" w14:textId="77777777" w:rsidR="009F039D" w:rsidRPr="00E5258C" w:rsidRDefault="009F039D" w:rsidP="00C42A30">
      <w:pPr>
        <w:jc w:val="both"/>
        <w:rPr>
          <w:sz w:val="22"/>
          <w:szCs w:val="22"/>
        </w:rPr>
      </w:pPr>
      <w:r w:rsidRPr="00E5258C">
        <w:rPr>
          <w:sz w:val="22"/>
          <w:szCs w:val="22"/>
        </w:rPr>
        <w:t>Zamawiający dopuszcza.</w:t>
      </w:r>
    </w:p>
    <w:p w14:paraId="095CC192" w14:textId="77777777" w:rsidR="009F039D" w:rsidRPr="00E5258C" w:rsidRDefault="009F039D" w:rsidP="00C42A30">
      <w:pPr>
        <w:pStyle w:val="Akapitzlist"/>
        <w:jc w:val="both"/>
        <w:rPr>
          <w:rFonts w:eastAsia="Times New Roman"/>
          <w:sz w:val="22"/>
          <w:szCs w:val="22"/>
        </w:rPr>
      </w:pPr>
    </w:p>
    <w:p w14:paraId="467AAF58" w14:textId="2E380A7B" w:rsidR="009F039D" w:rsidRPr="00E5258C" w:rsidRDefault="00C5408E" w:rsidP="00C42A30">
      <w:pPr>
        <w:jc w:val="both"/>
        <w:rPr>
          <w:rFonts w:eastAsia="Times New Roman"/>
          <w:sz w:val="22"/>
          <w:szCs w:val="22"/>
        </w:rPr>
      </w:pPr>
      <w:r w:rsidRPr="00E5258C">
        <w:rPr>
          <w:rFonts w:eastAsia="Times New Roman"/>
          <w:b/>
          <w:bCs/>
          <w:sz w:val="22"/>
          <w:szCs w:val="22"/>
        </w:rPr>
        <w:t>12.</w:t>
      </w:r>
      <w:r w:rsidRPr="00E5258C">
        <w:rPr>
          <w:rFonts w:eastAsia="Times New Roman"/>
          <w:sz w:val="22"/>
          <w:szCs w:val="22"/>
        </w:rPr>
        <w:t xml:space="preserve"> </w:t>
      </w:r>
      <w:r w:rsidR="009F039D" w:rsidRPr="00E5258C">
        <w:rPr>
          <w:rFonts w:eastAsia="Times New Roman"/>
          <w:sz w:val="22"/>
          <w:szCs w:val="22"/>
        </w:rPr>
        <w:t>Prosimy o podanie maksymalnej odległości przekopu dla instalacji gruntowych, jaka jest po stronie Wykonawcy.</w:t>
      </w:r>
    </w:p>
    <w:p w14:paraId="4C2C7EF8"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20FD89E" w14:textId="2D22B1F7" w:rsidR="009F039D" w:rsidRPr="00E5258C" w:rsidRDefault="00C5408E" w:rsidP="00C42A30">
      <w:pPr>
        <w:jc w:val="both"/>
        <w:rPr>
          <w:sz w:val="22"/>
          <w:szCs w:val="22"/>
        </w:rPr>
      </w:pPr>
      <w:r w:rsidRPr="00E5258C">
        <w:rPr>
          <w:sz w:val="22"/>
          <w:szCs w:val="22"/>
        </w:rPr>
        <w:t>W</w:t>
      </w:r>
      <w:r w:rsidR="009F039D" w:rsidRPr="00E5258C">
        <w:rPr>
          <w:sz w:val="22"/>
          <w:szCs w:val="22"/>
        </w:rPr>
        <w:t xml:space="preserve"> przypadku montażu modułów fotowoltaicznych na gruncie, po stronie Wykonawcy będzie ściągnięcie wierzchniej warstwy (innej niż grunt), wykonanie wykopu, do 40 metrów licząc w linii prostej od modułów fotowoltaicznych do budynku, w którym znajdował się będzie punkt wpięcia w instalację elektryczną.</w:t>
      </w:r>
    </w:p>
    <w:p w14:paraId="14F60E27" w14:textId="77777777" w:rsidR="009F039D" w:rsidRPr="00E5258C" w:rsidRDefault="009F039D" w:rsidP="00C42A30">
      <w:pPr>
        <w:jc w:val="both"/>
        <w:rPr>
          <w:sz w:val="22"/>
          <w:szCs w:val="22"/>
        </w:rPr>
      </w:pPr>
      <w:r w:rsidRPr="00E5258C">
        <w:rPr>
          <w:sz w:val="22"/>
          <w:szCs w:val="22"/>
        </w:rPr>
        <w:t>Ułożenie okablowania po stronie DC i AC instalacji (w przypadku, gdy moduły fotowoltaiczne będą usytuowane na gruncie, zakres prac po tronie Wykonawcy będzie dotyczył maksymalnie 40 metrów okablowania DC (w wykopie) licząc w linii prostej od modułów fotowoltaicznych do budynku, w którym znajdował się będzie punkt wpięcia w instalację elektryczną).</w:t>
      </w:r>
    </w:p>
    <w:p w14:paraId="3E899F19" w14:textId="77777777" w:rsidR="009F039D" w:rsidRPr="00E5258C" w:rsidRDefault="009F039D" w:rsidP="00C42A30">
      <w:pPr>
        <w:jc w:val="both"/>
        <w:rPr>
          <w:rFonts w:eastAsia="Times New Roman"/>
          <w:sz w:val="22"/>
          <w:szCs w:val="22"/>
        </w:rPr>
      </w:pPr>
    </w:p>
    <w:p w14:paraId="40A94D03" w14:textId="1BC513A0" w:rsidR="009F039D" w:rsidRPr="00E5258C" w:rsidRDefault="00C5408E" w:rsidP="00C42A30">
      <w:pPr>
        <w:jc w:val="both"/>
        <w:rPr>
          <w:rFonts w:eastAsia="Times New Roman"/>
          <w:sz w:val="22"/>
          <w:szCs w:val="22"/>
        </w:rPr>
      </w:pPr>
      <w:r w:rsidRPr="00E5258C">
        <w:rPr>
          <w:rFonts w:eastAsia="Times New Roman"/>
          <w:b/>
          <w:bCs/>
          <w:sz w:val="22"/>
          <w:szCs w:val="22"/>
        </w:rPr>
        <w:t>13.</w:t>
      </w:r>
      <w:r w:rsidRPr="00E5258C">
        <w:rPr>
          <w:rFonts w:eastAsia="Times New Roman"/>
          <w:sz w:val="22"/>
          <w:szCs w:val="22"/>
        </w:rPr>
        <w:t xml:space="preserve"> </w:t>
      </w:r>
      <w:r w:rsidR="009F039D" w:rsidRPr="00E5258C">
        <w:rPr>
          <w:rFonts w:eastAsia="Times New Roman"/>
          <w:sz w:val="22"/>
          <w:szCs w:val="22"/>
        </w:rPr>
        <w:t>Prosimy o potwierdzenie, że za większą odległość przekopu za jaką odpowiada Wykonawca, wszystkie koszty ponosi Użytkownik.</w:t>
      </w:r>
    </w:p>
    <w:p w14:paraId="2C7E0EDC"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B0CE3F0" w14:textId="77777777" w:rsidR="009F039D" w:rsidRPr="00E5258C" w:rsidRDefault="009F039D" w:rsidP="00C42A30">
      <w:pPr>
        <w:jc w:val="both"/>
        <w:rPr>
          <w:sz w:val="22"/>
          <w:szCs w:val="22"/>
        </w:rPr>
      </w:pPr>
      <w:r w:rsidRPr="00E5258C">
        <w:rPr>
          <w:sz w:val="22"/>
          <w:szCs w:val="22"/>
        </w:rPr>
        <w:t>Ewentualne prace ziemne, ułożenie kabla, oraz konieczność zwiększenia średnicy przewodów elektrycznych, powyżej 40 metra, koszty ponosi mieszkaniec.</w:t>
      </w:r>
    </w:p>
    <w:p w14:paraId="38915C1C" w14:textId="77777777" w:rsidR="009F039D" w:rsidRPr="00E5258C" w:rsidRDefault="009F039D" w:rsidP="00C42A30">
      <w:pPr>
        <w:pStyle w:val="Akapitzlist"/>
        <w:jc w:val="both"/>
        <w:rPr>
          <w:rFonts w:eastAsia="Times New Roman"/>
          <w:sz w:val="22"/>
          <w:szCs w:val="22"/>
        </w:rPr>
      </w:pPr>
    </w:p>
    <w:p w14:paraId="3B8763A2" w14:textId="547B1C0C" w:rsidR="009F039D" w:rsidRPr="00E5258C" w:rsidRDefault="00A33EA0" w:rsidP="00C42A30">
      <w:pPr>
        <w:jc w:val="both"/>
        <w:rPr>
          <w:rFonts w:eastAsia="Times New Roman"/>
          <w:sz w:val="22"/>
          <w:szCs w:val="22"/>
        </w:rPr>
      </w:pPr>
      <w:r w:rsidRPr="00E5258C">
        <w:rPr>
          <w:rFonts w:eastAsia="Times New Roman"/>
          <w:b/>
          <w:bCs/>
          <w:sz w:val="22"/>
          <w:szCs w:val="22"/>
        </w:rPr>
        <w:t>14</w:t>
      </w:r>
      <w:r w:rsidRPr="00E5258C">
        <w:rPr>
          <w:rFonts w:eastAsia="Times New Roman"/>
          <w:sz w:val="22"/>
          <w:szCs w:val="22"/>
        </w:rPr>
        <w:t xml:space="preserve">. </w:t>
      </w:r>
      <w:r w:rsidR="009F039D" w:rsidRPr="00E5258C">
        <w:rPr>
          <w:rFonts w:eastAsia="Times New Roman"/>
          <w:sz w:val="22"/>
          <w:szCs w:val="22"/>
        </w:rPr>
        <w:t>Prosimy o wskazanie, kto jest odpowiedzialny za odtworzenie nawierzchni utwardzonych, kostki brukowej, pasa zieleni po zakończeniu wykopu dla trasy kablowych wymaganych dla konstrukcji wsporczych na gruncie.</w:t>
      </w:r>
    </w:p>
    <w:p w14:paraId="05387BF9"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2F8B481" w14:textId="77777777" w:rsidR="009F039D" w:rsidRPr="00E5258C" w:rsidRDefault="009F039D" w:rsidP="00C42A30">
      <w:pPr>
        <w:jc w:val="both"/>
        <w:rPr>
          <w:sz w:val="22"/>
          <w:szCs w:val="22"/>
        </w:rPr>
      </w:pPr>
      <w:r w:rsidRPr="00E5258C">
        <w:rPr>
          <w:sz w:val="22"/>
          <w:szCs w:val="22"/>
        </w:rPr>
        <w:t>Wykonawca</w:t>
      </w:r>
    </w:p>
    <w:p w14:paraId="7A31A9C7" w14:textId="77777777" w:rsidR="009F039D" w:rsidRPr="00E5258C" w:rsidRDefault="009F039D" w:rsidP="00C42A30">
      <w:pPr>
        <w:pStyle w:val="Akapitzlist"/>
        <w:jc w:val="both"/>
        <w:rPr>
          <w:rFonts w:eastAsia="Times New Roman"/>
          <w:sz w:val="22"/>
          <w:szCs w:val="22"/>
        </w:rPr>
      </w:pPr>
    </w:p>
    <w:p w14:paraId="5E4B2D3B" w14:textId="36EA1103" w:rsidR="009F039D" w:rsidRPr="00E5258C" w:rsidRDefault="00A33EA0" w:rsidP="00C42A30">
      <w:pPr>
        <w:jc w:val="both"/>
        <w:rPr>
          <w:rFonts w:eastAsia="Times New Roman"/>
          <w:sz w:val="22"/>
          <w:szCs w:val="22"/>
          <w:u w:val="single"/>
        </w:rPr>
      </w:pPr>
      <w:r w:rsidRPr="00E5258C">
        <w:rPr>
          <w:rFonts w:eastAsia="Times New Roman"/>
          <w:b/>
          <w:bCs/>
          <w:sz w:val="22"/>
          <w:szCs w:val="22"/>
        </w:rPr>
        <w:t>15.</w:t>
      </w:r>
      <w:r w:rsidRPr="00E5258C">
        <w:rPr>
          <w:rFonts w:eastAsia="Times New Roman"/>
          <w:sz w:val="22"/>
          <w:szCs w:val="22"/>
        </w:rPr>
        <w:t xml:space="preserve"> </w:t>
      </w:r>
      <w:r w:rsidR="009F039D" w:rsidRPr="00E5258C">
        <w:rPr>
          <w:rFonts w:eastAsia="Times New Roman"/>
          <w:sz w:val="22"/>
          <w:szCs w:val="22"/>
        </w:rPr>
        <w:t>Czy Zamawiający wymaga wykonywania obwodów zasilania rezerwowego dla instalacji z magazynami energii?</w:t>
      </w:r>
    </w:p>
    <w:p w14:paraId="45F3F74F" w14:textId="77777777" w:rsidR="009F039D" w:rsidRPr="00E5258C" w:rsidRDefault="009F039D" w:rsidP="00C42A30">
      <w:pPr>
        <w:pStyle w:val="Akapitzlist"/>
        <w:jc w:val="both"/>
        <w:rPr>
          <w:b/>
          <w:bCs/>
          <w:sz w:val="22"/>
          <w:szCs w:val="22"/>
          <w:u w:val="single"/>
        </w:rPr>
      </w:pPr>
      <w:r w:rsidRPr="00E5258C">
        <w:rPr>
          <w:b/>
          <w:bCs/>
          <w:sz w:val="22"/>
          <w:szCs w:val="22"/>
          <w:u w:val="single"/>
        </w:rPr>
        <w:lastRenderedPageBreak/>
        <w:t>ODPOWIEDŹ:</w:t>
      </w:r>
    </w:p>
    <w:p w14:paraId="3B637115" w14:textId="77777777" w:rsidR="009F039D" w:rsidRPr="00E5258C" w:rsidRDefault="009F039D" w:rsidP="00C42A30">
      <w:pPr>
        <w:jc w:val="both"/>
        <w:rPr>
          <w:sz w:val="22"/>
          <w:szCs w:val="22"/>
        </w:rPr>
      </w:pPr>
      <w:r w:rsidRPr="00E5258C">
        <w:rPr>
          <w:sz w:val="22"/>
          <w:szCs w:val="22"/>
        </w:rPr>
        <w:t>Zamawiający  wymaga  zasilania rezerwowego dla instalacji z magazynami energii, koszt po stronie Wykonawcy.</w:t>
      </w:r>
    </w:p>
    <w:p w14:paraId="70F6153B" w14:textId="77777777" w:rsidR="009F039D" w:rsidRPr="00E5258C" w:rsidRDefault="009F039D" w:rsidP="00C42A30">
      <w:pPr>
        <w:pStyle w:val="Akapitzlist"/>
        <w:jc w:val="both"/>
        <w:rPr>
          <w:rFonts w:eastAsia="Times New Roman"/>
          <w:b/>
          <w:bCs/>
          <w:sz w:val="22"/>
          <w:szCs w:val="22"/>
        </w:rPr>
      </w:pPr>
    </w:p>
    <w:p w14:paraId="2B997A23" w14:textId="035C743E" w:rsidR="009F039D" w:rsidRPr="00E5258C" w:rsidRDefault="00A33EA0" w:rsidP="00C42A30">
      <w:pPr>
        <w:jc w:val="both"/>
        <w:rPr>
          <w:rFonts w:eastAsia="Times New Roman"/>
          <w:sz w:val="22"/>
          <w:szCs w:val="22"/>
        </w:rPr>
      </w:pPr>
      <w:r w:rsidRPr="00E5258C">
        <w:rPr>
          <w:rFonts w:eastAsia="Times New Roman"/>
          <w:b/>
          <w:bCs/>
          <w:sz w:val="22"/>
          <w:szCs w:val="22"/>
        </w:rPr>
        <w:t>16.</w:t>
      </w:r>
      <w:r w:rsidRPr="00E5258C">
        <w:rPr>
          <w:rFonts w:eastAsia="Times New Roman"/>
          <w:sz w:val="22"/>
          <w:szCs w:val="22"/>
        </w:rPr>
        <w:t xml:space="preserve"> </w:t>
      </w:r>
      <w:r w:rsidR="009F039D" w:rsidRPr="00E5258C">
        <w:rPr>
          <w:rFonts w:eastAsia="Times New Roman"/>
          <w:sz w:val="22"/>
          <w:szCs w:val="22"/>
        </w:rPr>
        <w:t>Czy Zamawiający wymaga montażu gaśnic typu ABC min 4kg w pomieszczeniach, gdzie zainstalowane zostaną magazyny energii?</w:t>
      </w:r>
    </w:p>
    <w:p w14:paraId="2D84C18A"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9019CBB" w14:textId="5E0F9846" w:rsidR="009F039D" w:rsidRPr="00E5258C" w:rsidRDefault="009F039D" w:rsidP="00C42A30">
      <w:pPr>
        <w:jc w:val="both"/>
        <w:rPr>
          <w:sz w:val="22"/>
          <w:szCs w:val="22"/>
        </w:rPr>
      </w:pPr>
      <w:r w:rsidRPr="00E5258C">
        <w:rPr>
          <w:sz w:val="22"/>
          <w:szCs w:val="22"/>
        </w:rPr>
        <w:t>Nie ma na dzień dzisiejszy przepisów nakazujących szczególną formę wymagań co do pomieszczenia magazynu energii o pojemnościach przewidzianych do montażu w Projekcie, jednakże podczas Sporządzania Protokołu Uzgodnień Montażowych, jeżeli Wykonawca stwierdzi, że pomieszczenie przewidziane na montażu magazynu, narażone będzie na wysokie temperatury, należy przedłożyć opinię rzeczoznawcy ds. ppoż., który zaopiniuje ewentualną konieczność wykonania wentylacji oraz montażu gaśnicy przeciwpożarowej. Ewentualne koszty wykonania wentylacji i montażu gaśnicy będą po stronie mieszkańca.</w:t>
      </w:r>
    </w:p>
    <w:p w14:paraId="2DE6845B" w14:textId="77777777" w:rsidR="009F039D" w:rsidRPr="00E5258C" w:rsidRDefault="009F039D" w:rsidP="00C42A30">
      <w:pPr>
        <w:pStyle w:val="Akapitzlist"/>
        <w:jc w:val="both"/>
        <w:rPr>
          <w:rFonts w:eastAsia="Times New Roman"/>
          <w:sz w:val="22"/>
          <w:szCs w:val="22"/>
        </w:rPr>
      </w:pPr>
    </w:p>
    <w:p w14:paraId="7F706967" w14:textId="5374922A" w:rsidR="009F039D" w:rsidRPr="00E5258C" w:rsidRDefault="00A33EA0" w:rsidP="00C42A30">
      <w:pPr>
        <w:jc w:val="both"/>
        <w:rPr>
          <w:rFonts w:eastAsia="Times New Roman"/>
          <w:sz w:val="22"/>
          <w:szCs w:val="22"/>
        </w:rPr>
      </w:pPr>
      <w:r w:rsidRPr="00E5258C">
        <w:rPr>
          <w:rFonts w:eastAsia="Times New Roman"/>
          <w:b/>
          <w:bCs/>
          <w:sz w:val="22"/>
          <w:szCs w:val="22"/>
        </w:rPr>
        <w:t>1</w:t>
      </w:r>
      <w:r w:rsidR="00497D20" w:rsidRPr="00E5258C">
        <w:rPr>
          <w:rFonts w:eastAsia="Times New Roman"/>
          <w:b/>
          <w:bCs/>
          <w:sz w:val="22"/>
          <w:szCs w:val="22"/>
        </w:rPr>
        <w:t>7.</w:t>
      </w:r>
      <w:r w:rsidRPr="00E5258C">
        <w:rPr>
          <w:rFonts w:eastAsia="Times New Roman"/>
          <w:sz w:val="22"/>
          <w:szCs w:val="22"/>
        </w:rPr>
        <w:t xml:space="preserve"> </w:t>
      </w:r>
      <w:r w:rsidR="009F039D" w:rsidRPr="00E5258C">
        <w:rPr>
          <w:rFonts w:eastAsia="Times New Roman"/>
          <w:sz w:val="22"/>
          <w:szCs w:val="22"/>
        </w:rPr>
        <w:t>Prosimy o potwierdzenie, że jeśli montaż gaśnic typu ABC min. 4kg w pomieszczeniach z zamontowanymi magazynami energii jest wymagany, to koszty ich zamontowania i dostarczenia ponosi Użytkownik.</w:t>
      </w:r>
    </w:p>
    <w:p w14:paraId="375B8B8F"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E05B75A" w14:textId="2AAFB9A3" w:rsidR="009F039D" w:rsidRPr="00E5258C" w:rsidRDefault="009F039D" w:rsidP="00C42A30">
      <w:pPr>
        <w:jc w:val="both"/>
        <w:rPr>
          <w:sz w:val="22"/>
          <w:szCs w:val="22"/>
        </w:rPr>
      </w:pPr>
      <w:r w:rsidRPr="00E5258C">
        <w:rPr>
          <w:sz w:val="22"/>
          <w:szCs w:val="22"/>
        </w:rPr>
        <w:t>Zgodnie z odpowiedzią do pytania Nr 16</w:t>
      </w:r>
      <w:r w:rsidR="00DD37A9" w:rsidRPr="00E5258C">
        <w:rPr>
          <w:sz w:val="22"/>
          <w:szCs w:val="22"/>
        </w:rPr>
        <w:t xml:space="preserve"> z dnia 16 maja 2025 roku</w:t>
      </w:r>
    </w:p>
    <w:p w14:paraId="4C57DFB2" w14:textId="77777777" w:rsidR="009F039D" w:rsidRPr="00E5258C" w:rsidRDefault="009F039D" w:rsidP="00C42A30">
      <w:pPr>
        <w:pStyle w:val="Akapitzlist"/>
        <w:jc w:val="both"/>
        <w:rPr>
          <w:rFonts w:eastAsia="Times New Roman"/>
          <w:sz w:val="22"/>
          <w:szCs w:val="22"/>
        </w:rPr>
      </w:pPr>
    </w:p>
    <w:p w14:paraId="622D8DFF" w14:textId="48021702" w:rsidR="009F039D" w:rsidRPr="00E5258C" w:rsidRDefault="00DD37A9" w:rsidP="00C42A30">
      <w:pPr>
        <w:jc w:val="both"/>
        <w:rPr>
          <w:rFonts w:eastAsia="Times New Roman"/>
          <w:sz w:val="22"/>
          <w:szCs w:val="22"/>
        </w:rPr>
      </w:pPr>
      <w:r w:rsidRPr="00E5258C">
        <w:rPr>
          <w:rFonts w:eastAsia="Times New Roman"/>
          <w:b/>
          <w:bCs/>
          <w:sz w:val="22"/>
          <w:szCs w:val="22"/>
        </w:rPr>
        <w:t>18.</w:t>
      </w:r>
      <w:r w:rsidRPr="00E5258C">
        <w:rPr>
          <w:rFonts w:eastAsia="Times New Roman"/>
          <w:sz w:val="22"/>
          <w:szCs w:val="22"/>
        </w:rPr>
        <w:t xml:space="preserve"> </w:t>
      </w:r>
      <w:r w:rsidR="009F039D" w:rsidRPr="00E5258C">
        <w:rPr>
          <w:rFonts w:eastAsia="Times New Roman"/>
          <w:sz w:val="22"/>
          <w:szCs w:val="22"/>
        </w:rPr>
        <w:t xml:space="preserve">Prosimy o informacje czy Zamawiający dopuszcza zastosowanie kabli aluminiowych typu YAKXS w przypadku montażu modułów i falowników na konstrukcji gruntowej.   </w:t>
      </w:r>
    </w:p>
    <w:p w14:paraId="7ED99198"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BB37F48" w14:textId="77777777" w:rsidR="009F039D" w:rsidRPr="00E5258C" w:rsidRDefault="009F039D" w:rsidP="00C42A30">
      <w:pPr>
        <w:jc w:val="both"/>
        <w:rPr>
          <w:sz w:val="22"/>
          <w:szCs w:val="22"/>
        </w:rPr>
      </w:pPr>
      <w:r w:rsidRPr="00E5258C">
        <w:rPr>
          <w:sz w:val="22"/>
          <w:szCs w:val="22"/>
        </w:rPr>
        <w:t>Zamawiający wymaga tylko i wyłącznie okablowania miedzianego.</w:t>
      </w:r>
    </w:p>
    <w:p w14:paraId="3026F228" w14:textId="77777777" w:rsidR="009F039D" w:rsidRPr="00E5258C" w:rsidRDefault="009F039D" w:rsidP="00C42A30">
      <w:pPr>
        <w:ind w:left="720"/>
        <w:jc w:val="both"/>
        <w:rPr>
          <w:rFonts w:eastAsia="Times New Roman"/>
          <w:sz w:val="22"/>
          <w:szCs w:val="22"/>
        </w:rPr>
      </w:pPr>
    </w:p>
    <w:p w14:paraId="6124ABE4" w14:textId="481ED92A" w:rsidR="009F039D" w:rsidRPr="00E5258C" w:rsidRDefault="00DD37A9" w:rsidP="00C42A30">
      <w:pPr>
        <w:jc w:val="both"/>
        <w:rPr>
          <w:rFonts w:eastAsia="Times New Roman"/>
          <w:sz w:val="22"/>
          <w:szCs w:val="22"/>
        </w:rPr>
      </w:pPr>
      <w:r w:rsidRPr="00E5258C">
        <w:rPr>
          <w:rFonts w:eastAsia="Times New Roman"/>
          <w:b/>
          <w:bCs/>
          <w:sz w:val="22"/>
          <w:szCs w:val="22"/>
        </w:rPr>
        <w:t>19.</w:t>
      </w:r>
      <w:r w:rsidRPr="00E5258C">
        <w:rPr>
          <w:rFonts w:eastAsia="Times New Roman"/>
          <w:sz w:val="22"/>
          <w:szCs w:val="22"/>
        </w:rPr>
        <w:t xml:space="preserve"> </w:t>
      </w:r>
      <w:r w:rsidR="009F039D" w:rsidRPr="00E5258C">
        <w:rPr>
          <w:rFonts w:eastAsia="Times New Roman"/>
          <w:sz w:val="22"/>
          <w:szCs w:val="22"/>
        </w:rPr>
        <w:t>Prosimy o informacje czy Zamawiający dopuszcza zastosowanie ograniczników DC/AC typu II w obiektach bez instalacji odgromowej oraz w obiektach które nie wymagają dodatkowej ochrony odgromowej.</w:t>
      </w:r>
    </w:p>
    <w:p w14:paraId="648E354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E9E42A0" w14:textId="77777777" w:rsidR="009F039D" w:rsidRPr="00E5258C" w:rsidRDefault="009F039D" w:rsidP="00C42A30">
      <w:pPr>
        <w:jc w:val="both"/>
        <w:rPr>
          <w:sz w:val="22"/>
          <w:szCs w:val="22"/>
        </w:rPr>
      </w:pPr>
      <w:r w:rsidRPr="00E5258C">
        <w:rPr>
          <w:sz w:val="22"/>
          <w:szCs w:val="22"/>
        </w:rPr>
        <w:t>Obowiązkiem Wykonawcy jest zaprojektowanie odpowiedniego zabezpieczenia instalacji fotowoltaicznej oraz uzgodnienia go z Inspektorem nadzoru.</w:t>
      </w:r>
    </w:p>
    <w:p w14:paraId="586ED48E" w14:textId="77777777" w:rsidR="009F039D" w:rsidRPr="00E5258C" w:rsidRDefault="009F039D" w:rsidP="00C42A30">
      <w:pPr>
        <w:ind w:left="720"/>
        <w:jc w:val="both"/>
        <w:rPr>
          <w:rFonts w:eastAsia="Times New Roman"/>
          <w:sz w:val="22"/>
          <w:szCs w:val="22"/>
        </w:rPr>
      </w:pPr>
    </w:p>
    <w:p w14:paraId="2EDD4306" w14:textId="4FE5CA83" w:rsidR="009F039D" w:rsidRPr="00E5258C" w:rsidRDefault="00DD37A9" w:rsidP="00C42A30">
      <w:pPr>
        <w:jc w:val="both"/>
        <w:rPr>
          <w:rFonts w:eastAsia="Times New Roman"/>
          <w:sz w:val="22"/>
          <w:szCs w:val="22"/>
        </w:rPr>
      </w:pPr>
      <w:r w:rsidRPr="00E5258C">
        <w:rPr>
          <w:rFonts w:eastAsia="Times New Roman"/>
          <w:b/>
          <w:bCs/>
          <w:sz w:val="22"/>
          <w:szCs w:val="22"/>
        </w:rPr>
        <w:t>20.</w:t>
      </w:r>
      <w:r w:rsidRPr="00E5258C">
        <w:rPr>
          <w:rFonts w:eastAsia="Times New Roman"/>
          <w:sz w:val="22"/>
          <w:szCs w:val="22"/>
        </w:rPr>
        <w:t xml:space="preserve"> </w:t>
      </w:r>
      <w:r w:rsidR="009F039D" w:rsidRPr="00E5258C">
        <w:rPr>
          <w:rFonts w:eastAsia="Times New Roman"/>
          <w:sz w:val="22"/>
          <w:szCs w:val="22"/>
        </w:rPr>
        <w:t xml:space="preserve">Prosimy o informacje kto pokrywa koszt wykonania lub modernizacji instalacji odgromowej na budynku. </w:t>
      </w:r>
    </w:p>
    <w:p w14:paraId="1A10CB45"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152DED3" w14:textId="063052C3" w:rsidR="009F039D" w:rsidRPr="00E5258C" w:rsidRDefault="009F039D" w:rsidP="00C42A30">
      <w:pPr>
        <w:jc w:val="both"/>
        <w:rPr>
          <w:sz w:val="22"/>
          <w:szCs w:val="22"/>
        </w:rPr>
      </w:pPr>
      <w:r w:rsidRPr="00E5258C">
        <w:rPr>
          <w:sz w:val="22"/>
          <w:szCs w:val="22"/>
        </w:rPr>
        <w:t xml:space="preserve">Zgodnie z PFU </w:t>
      </w:r>
      <w:r w:rsidR="00DD37A9" w:rsidRPr="00E5258C">
        <w:rPr>
          <w:sz w:val="22"/>
          <w:szCs w:val="22"/>
        </w:rPr>
        <w:t>p</w:t>
      </w:r>
      <w:r w:rsidRPr="00E5258C">
        <w:rPr>
          <w:sz w:val="22"/>
          <w:szCs w:val="22"/>
        </w:rPr>
        <w:t xml:space="preserve">kt 5.1.4.1 </w:t>
      </w:r>
      <w:r w:rsidR="00DD37A9" w:rsidRPr="00E5258C">
        <w:rPr>
          <w:sz w:val="22"/>
          <w:szCs w:val="22"/>
        </w:rPr>
        <w:t>t</w:t>
      </w:r>
      <w:r w:rsidRPr="00E5258C">
        <w:rPr>
          <w:sz w:val="22"/>
          <w:szCs w:val="22"/>
        </w:rPr>
        <w:t>iret ósm</w:t>
      </w:r>
      <w:r w:rsidR="00DD37A9" w:rsidRPr="00E5258C">
        <w:rPr>
          <w:sz w:val="22"/>
          <w:szCs w:val="22"/>
        </w:rPr>
        <w:t>e</w:t>
      </w:r>
      <w:r w:rsidRPr="00E5258C">
        <w:rPr>
          <w:sz w:val="22"/>
          <w:szCs w:val="22"/>
        </w:rPr>
        <w:t xml:space="preserve"> oraz </w:t>
      </w:r>
      <w:r w:rsidR="00DD37A9" w:rsidRPr="00E5258C">
        <w:rPr>
          <w:sz w:val="22"/>
          <w:szCs w:val="22"/>
        </w:rPr>
        <w:t>p</w:t>
      </w:r>
      <w:r w:rsidRPr="00E5258C">
        <w:rPr>
          <w:sz w:val="22"/>
          <w:szCs w:val="22"/>
        </w:rPr>
        <w:t>kt 6.1.4.10.</w:t>
      </w:r>
    </w:p>
    <w:p w14:paraId="04762FDD" w14:textId="77777777" w:rsidR="00DD37A9" w:rsidRPr="00E5258C" w:rsidRDefault="00DD37A9" w:rsidP="00C42A30">
      <w:pPr>
        <w:jc w:val="both"/>
        <w:rPr>
          <w:rFonts w:eastAsia="Times New Roman"/>
          <w:sz w:val="22"/>
          <w:szCs w:val="22"/>
        </w:rPr>
      </w:pPr>
    </w:p>
    <w:p w14:paraId="333B0671" w14:textId="2ABA6A2D" w:rsidR="009F039D" w:rsidRPr="00E5258C" w:rsidRDefault="00DD37A9" w:rsidP="00C42A30">
      <w:pPr>
        <w:jc w:val="both"/>
        <w:rPr>
          <w:rFonts w:eastAsia="Times New Roman"/>
          <w:sz w:val="22"/>
          <w:szCs w:val="22"/>
        </w:rPr>
      </w:pPr>
      <w:r w:rsidRPr="00E5258C">
        <w:rPr>
          <w:rFonts w:eastAsia="Times New Roman"/>
          <w:b/>
          <w:bCs/>
          <w:sz w:val="22"/>
          <w:szCs w:val="22"/>
        </w:rPr>
        <w:t>21</w:t>
      </w:r>
      <w:r w:rsidRPr="00E5258C">
        <w:rPr>
          <w:rFonts w:eastAsia="Times New Roman"/>
          <w:sz w:val="22"/>
          <w:szCs w:val="22"/>
        </w:rPr>
        <w:t xml:space="preserve">. </w:t>
      </w:r>
      <w:r w:rsidR="009F039D" w:rsidRPr="00E5258C">
        <w:rPr>
          <w:rFonts w:eastAsia="Times New Roman"/>
          <w:sz w:val="22"/>
          <w:szCs w:val="22"/>
        </w:rPr>
        <w:t>W przypadku, gdy na którejś z lokalizacji znajduje się już wcześniej zamontowana instalacja PV, prosimy o potwierdzenie, że montaż Integratora PV nie jest wymagany celem przeprowadzenia odbioru końcowego instalacji.</w:t>
      </w:r>
    </w:p>
    <w:p w14:paraId="2479BCE7" w14:textId="77777777" w:rsidR="009F039D" w:rsidRPr="00E5258C" w:rsidRDefault="009F039D" w:rsidP="00C42A30">
      <w:pPr>
        <w:ind w:firstLine="708"/>
        <w:jc w:val="both"/>
        <w:rPr>
          <w:b/>
          <w:bCs/>
          <w:sz w:val="22"/>
          <w:szCs w:val="22"/>
          <w:u w:val="single"/>
        </w:rPr>
      </w:pPr>
      <w:r w:rsidRPr="00E5258C">
        <w:rPr>
          <w:b/>
          <w:bCs/>
          <w:sz w:val="22"/>
          <w:szCs w:val="22"/>
          <w:u w:val="single"/>
        </w:rPr>
        <w:t>ODPOWIEDŹ:</w:t>
      </w:r>
    </w:p>
    <w:p w14:paraId="6D50B2F8" w14:textId="77777777" w:rsidR="009F039D" w:rsidRPr="00E5258C" w:rsidRDefault="009F039D" w:rsidP="00C42A30">
      <w:pPr>
        <w:jc w:val="both"/>
        <w:rPr>
          <w:rFonts w:eastAsia="Times New Roman"/>
          <w:sz w:val="22"/>
          <w:szCs w:val="22"/>
        </w:rPr>
      </w:pPr>
      <w:r w:rsidRPr="00E5258C">
        <w:rPr>
          <w:rFonts w:eastAsia="Times New Roman"/>
          <w:sz w:val="22"/>
          <w:szCs w:val="22"/>
        </w:rPr>
        <w:t>Podczas sporządzania Protokołu Uzgodnień Montażowych oraz stwierdzenia posiadanej już przez mieszkańca instalacji fotowoltaicznej, Wykonawca poinformuje mieszkańca nieruchomości o konieczności zamontowania integratora. Koszty montażu, po stronie mieszkańca.</w:t>
      </w:r>
    </w:p>
    <w:p w14:paraId="4BEED81E" w14:textId="77777777" w:rsidR="009F039D" w:rsidRPr="00E5258C" w:rsidRDefault="009F039D" w:rsidP="00C42A30">
      <w:pPr>
        <w:pStyle w:val="Akapitzlist"/>
        <w:jc w:val="both"/>
        <w:rPr>
          <w:b/>
          <w:bCs/>
          <w:sz w:val="22"/>
          <w:szCs w:val="22"/>
        </w:rPr>
      </w:pPr>
    </w:p>
    <w:p w14:paraId="24E5D2D6" w14:textId="7E7AFF20" w:rsidR="009F039D" w:rsidRPr="00E5258C" w:rsidRDefault="00DD37A9" w:rsidP="00C42A30">
      <w:pPr>
        <w:jc w:val="both"/>
        <w:rPr>
          <w:rFonts w:eastAsia="Times New Roman"/>
          <w:sz w:val="22"/>
          <w:szCs w:val="22"/>
        </w:rPr>
      </w:pPr>
      <w:r w:rsidRPr="00E5258C">
        <w:rPr>
          <w:rFonts w:eastAsia="Times New Roman"/>
          <w:b/>
          <w:bCs/>
          <w:sz w:val="22"/>
          <w:szCs w:val="22"/>
        </w:rPr>
        <w:t>22.</w:t>
      </w:r>
      <w:r w:rsidRPr="00E5258C">
        <w:rPr>
          <w:rFonts w:eastAsia="Times New Roman"/>
          <w:sz w:val="22"/>
          <w:szCs w:val="22"/>
        </w:rPr>
        <w:t xml:space="preserve"> </w:t>
      </w:r>
      <w:r w:rsidR="009F039D" w:rsidRPr="00E5258C">
        <w:rPr>
          <w:rFonts w:eastAsia="Times New Roman"/>
          <w:sz w:val="22"/>
          <w:szCs w:val="22"/>
        </w:rPr>
        <w:t>W przypadku, gdy na którejś z lokalizacji znajduje się już wcześniej zamontowana instalacja PV, prosimy o potwierdzenie, że koszt montażu Integratora PV w całości ponosi Właściciel/Użytkownik obiektu.</w:t>
      </w:r>
    </w:p>
    <w:p w14:paraId="77178F3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DDDBCF8" w14:textId="66B6D64C" w:rsidR="009F039D" w:rsidRPr="00E5258C" w:rsidRDefault="009F039D" w:rsidP="00C42A30">
      <w:pPr>
        <w:jc w:val="both"/>
        <w:rPr>
          <w:sz w:val="22"/>
          <w:szCs w:val="22"/>
        </w:rPr>
      </w:pPr>
      <w:r w:rsidRPr="00E5258C">
        <w:rPr>
          <w:sz w:val="22"/>
          <w:szCs w:val="22"/>
        </w:rPr>
        <w:t>Zgodnie z odpowiedzią na pytanie Nr 21</w:t>
      </w:r>
      <w:r w:rsidR="00DD37A9" w:rsidRPr="00E5258C">
        <w:rPr>
          <w:sz w:val="22"/>
          <w:szCs w:val="22"/>
        </w:rPr>
        <w:t xml:space="preserve">  z dnia 16 maja 2025 r. </w:t>
      </w:r>
      <w:r w:rsidR="0078617D" w:rsidRPr="00E5258C">
        <w:rPr>
          <w:sz w:val="22"/>
          <w:szCs w:val="22"/>
        </w:rPr>
        <w:t>zestaw I</w:t>
      </w:r>
    </w:p>
    <w:p w14:paraId="1EA75255" w14:textId="77777777" w:rsidR="009F039D" w:rsidRPr="00E5258C" w:rsidRDefault="009F039D" w:rsidP="00C42A30">
      <w:pPr>
        <w:pStyle w:val="Akapitzlist"/>
        <w:jc w:val="both"/>
        <w:rPr>
          <w:rFonts w:eastAsia="Times New Roman"/>
          <w:sz w:val="22"/>
          <w:szCs w:val="22"/>
        </w:rPr>
      </w:pPr>
    </w:p>
    <w:p w14:paraId="140E515C" w14:textId="757F585F" w:rsidR="009F039D" w:rsidRPr="00E5258C" w:rsidRDefault="00DD37A9" w:rsidP="00C42A30">
      <w:pPr>
        <w:jc w:val="both"/>
        <w:rPr>
          <w:rFonts w:eastAsia="Times New Roman"/>
          <w:sz w:val="22"/>
          <w:szCs w:val="22"/>
        </w:rPr>
      </w:pPr>
      <w:r w:rsidRPr="00E5258C">
        <w:rPr>
          <w:rFonts w:eastAsia="Times New Roman"/>
          <w:b/>
          <w:bCs/>
          <w:sz w:val="22"/>
          <w:szCs w:val="22"/>
        </w:rPr>
        <w:lastRenderedPageBreak/>
        <w:t>23.</w:t>
      </w:r>
      <w:r w:rsidRPr="00E5258C">
        <w:rPr>
          <w:rFonts w:eastAsia="Times New Roman"/>
          <w:sz w:val="22"/>
          <w:szCs w:val="22"/>
        </w:rPr>
        <w:t xml:space="preserve"> </w:t>
      </w:r>
      <w:r w:rsidR="009F039D" w:rsidRPr="00E5258C">
        <w:rPr>
          <w:rFonts w:eastAsia="Times New Roman"/>
          <w:sz w:val="22"/>
          <w:szCs w:val="22"/>
        </w:rPr>
        <w:t>Jeśli na którejkolwiek lokalizacji istnieje już instalacja PV, prosimy o podanie na ilu lokalizacjach ma to miejsce.</w:t>
      </w:r>
    </w:p>
    <w:p w14:paraId="256B89C2"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990A5A1" w14:textId="616D4CBF" w:rsidR="009F039D" w:rsidRPr="00E5258C" w:rsidRDefault="009F039D" w:rsidP="00C42A30">
      <w:pPr>
        <w:jc w:val="both"/>
        <w:rPr>
          <w:sz w:val="22"/>
          <w:szCs w:val="22"/>
        </w:rPr>
      </w:pPr>
      <w:r w:rsidRPr="00E5258C">
        <w:rPr>
          <w:sz w:val="22"/>
          <w:szCs w:val="22"/>
        </w:rPr>
        <w:t>Istniejące instalacje PV na budynkach nie są przedmiotem zamówienia, ewentualne wszelkie niezbędne informacje co do zakresu formalności, prac dodatkowych, ewentualnych zakupów urządzeń wraz we wskazaniem ich paramentów, koni</w:t>
      </w:r>
      <w:r w:rsidR="00DD37A9" w:rsidRPr="00E5258C">
        <w:rPr>
          <w:sz w:val="22"/>
          <w:szCs w:val="22"/>
        </w:rPr>
        <w:t>e</w:t>
      </w:r>
      <w:r w:rsidRPr="00E5258C">
        <w:rPr>
          <w:sz w:val="22"/>
          <w:szCs w:val="22"/>
        </w:rPr>
        <w:t>cznych do wykonania przez mieszkańca w celu umożliwienia montażu instalacji fotowoltaicznej oraz jej odbioru przez lokalne OSD, Wykonawca zapisze w sporządzonym Protokole Urządzeń Montażowych oraz poinformuje mieszkańca o dodatkowych kosztach z tym związanych.</w:t>
      </w:r>
    </w:p>
    <w:p w14:paraId="2D2ED646" w14:textId="77777777" w:rsidR="009F039D" w:rsidRPr="00E5258C" w:rsidRDefault="009F039D" w:rsidP="00C42A30">
      <w:pPr>
        <w:pStyle w:val="Akapitzlist"/>
        <w:jc w:val="both"/>
        <w:rPr>
          <w:rFonts w:eastAsia="Times New Roman"/>
          <w:sz w:val="22"/>
          <w:szCs w:val="22"/>
        </w:rPr>
      </w:pPr>
    </w:p>
    <w:p w14:paraId="78DF0B86" w14:textId="7A15AF19" w:rsidR="009F039D" w:rsidRPr="00E5258C" w:rsidRDefault="00DD37A9" w:rsidP="00C42A30">
      <w:pPr>
        <w:jc w:val="both"/>
        <w:rPr>
          <w:rFonts w:eastAsia="Times New Roman"/>
          <w:sz w:val="22"/>
          <w:szCs w:val="22"/>
        </w:rPr>
      </w:pPr>
      <w:r w:rsidRPr="00E5258C">
        <w:rPr>
          <w:rFonts w:eastAsia="Times New Roman"/>
          <w:b/>
          <w:bCs/>
          <w:sz w:val="22"/>
          <w:szCs w:val="22"/>
        </w:rPr>
        <w:t>24.</w:t>
      </w:r>
      <w:r w:rsidRPr="00E5258C">
        <w:rPr>
          <w:rFonts w:eastAsia="Times New Roman"/>
          <w:sz w:val="22"/>
          <w:szCs w:val="22"/>
        </w:rPr>
        <w:t xml:space="preserve"> </w:t>
      </w:r>
      <w:r w:rsidR="009F039D" w:rsidRPr="00E5258C">
        <w:rPr>
          <w:rFonts w:eastAsia="Times New Roman"/>
          <w:sz w:val="22"/>
          <w:szCs w:val="22"/>
        </w:rPr>
        <w:t>Prosimy o potwierdzenie, że mimo wykorzystania optymalizatorów mocy, Zamawiający wymaga, aby falowniki spełniały minimalne wymagania dla wszystkich parametrów zapisanych w PFU.</w:t>
      </w:r>
    </w:p>
    <w:p w14:paraId="27696B4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244D397" w14:textId="77777777" w:rsidR="009F039D" w:rsidRPr="00E5258C" w:rsidRDefault="009F039D" w:rsidP="00C42A30">
      <w:pPr>
        <w:jc w:val="both"/>
        <w:rPr>
          <w:sz w:val="22"/>
          <w:szCs w:val="22"/>
        </w:rPr>
      </w:pPr>
      <w:r w:rsidRPr="00E5258C">
        <w:rPr>
          <w:sz w:val="22"/>
          <w:szCs w:val="22"/>
        </w:rPr>
        <w:t>Zamawiający wymaga falowników o minimalnych parametrach określonych w załączniku 2A do SWZ Pkt 2 Tabela, jednocześnie dopuszcza falowniki o parametrach innych niż  wymagane, posiadające odnośnik „*” przy zastosowaniu na wszystkich modułach fotowoltaicznych optymalizatorów mocy ( jeden optymalizator na jeden moduł) oraz wpisaniu takiej informacji w kartach katalogowych przedkładanych Zamawiającemu w PŚD.</w:t>
      </w:r>
    </w:p>
    <w:p w14:paraId="7576110F" w14:textId="77777777" w:rsidR="009F039D" w:rsidRPr="00E5258C" w:rsidRDefault="009F039D" w:rsidP="00C42A30">
      <w:pPr>
        <w:pStyle w:val="Akapitzlist"/>
        <w:jc w:val="both"/>
        <w:rPr>
          <w:rFonts w:eastAsia="Times New Roman"/>
          <w:sz w:val="22"/>
          <w:szCs w:val="22"/>
        </w:rPr>
      </w:pPr>
    </w:p>
    <w:p w14:paraId="4D79580C" w14:textId="73C1377C" w:rsidR="009F039D" w:rsidRPr="00E5258C" w:rsidRDefault="00DD37A9" w:rsidP="00C42A30">
      <w:pPr>
        <w:jc w:val="both"/>
        <w:rPr>
          <w:rFonts w:eastAsia="Times New Roman"/>
          <w:sz w:val="22"/>
          <w:szCs w:val="22"/>
        </w:rPr>
      </w:pPr>
      <w:r w:rsidRPr="00E5258C">
        <w:rPr>
          <w:rFonts w:eastAsia="Times New Roman"/>
          <w:b/>
          <w:bCs/>
          <w:sz w:val="22"/>
          <w:szCs w:val="22"/>
        </w:rPr>
        <w:t>25.</w:t>
      </w:r>
      <w:r w:rsidRPr="00E5258C">
        <w:rPr>
          <w:rFonts w:eastAsia="Times New Roman"/>
          <w:sz w:val="22"/>
          <w:szCs w:val="22"/>
        </w:rPr>
        <w:t xml:space="preserve"> </w:t>
      </w:r>
      <w:r w:rsidR="009F039D" w:rsidRPr="00E5258C">
        <w:rPr>
          <w:rFonts w:eastAsia="Times New Roman"/>
          <w:sz w:val="22"/>
          <w:szCs w:val="22"/>
        </w:rPr>
        <w:t xml:space="preserve">Prosimy o potwierdzenie, iż w Zakresie użytkownika obiektu jest przygotowanie odpowiedniego pomieszczenia dla montażu magazynów energii. W tym dostosowanie odpowiedniej wentylacji oraz temperatury, zgodnie z obowiązującymi przepisami oraz zaleceniami producenta magazynów energii. </w:t>
      </w:r>
    </w:p>
    <w:p w14:paraId="433397E8"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D576710" w14:textId="0955708B" w:rsidR="009F039D" w:rsidRPr="00E5258C" w:rsidRDefault="009F039D" w:rsidP="00C42A30">
      <w:pPr>
        <w:jc w:val="both"/>
        <w:rPr>
          <w:sz w:val="22"/>
          <w:szCs w:val="22"/>
        </w:rPr>
      </w:pPr>
      <w:r w:rsidRPr="00E5258C">
        <w:rPr>
          <w:sz w:val="22"/>
          <w:szCs w:val="22"/>
        </w:rPr>
        <w:t xml:space="preserve">Zgodnie z PFU </w:t>
      </w:r>
      <w:r w:rsidR="00DD37A9" w:rsidRPr="00E5258C">
        <w:rPr>
          <w:sz w:val="22"/>
          <w:szCs w:val="22"/>
        </w:rPr>
        <w:t>p</w:t>
      </w:r>
      <w:r w:rsidRPr="00E5258C">
        <w:rPr>
          <w:sz w:val="22"/>
          <w:szCs w:val="22"/>
        </w:rPr>
        <w:t>kt 5.1.4.</w:t>
      </w:r>
    </w:p>
    <w:p w14:paraId="4A904C82" w14:textId="77777777" w:rsidR="00DD37A9" w:rsidRPr="00E5258C" w:rsidRDefault="00DD37A9" w:rsidP="00C42A30">
      <w:pPr>
        <w:jc w:val="both"/>
        <w:rPr>
          <w:rFonts w:eastAsia="Times New Roman"/>
          <w:sz w:val="22"/>
          <w:szCs w:val="22"/>
        </w:rPr>
      </w:pPr>
    </w:p>
    <w:p w14:paraId="0D19AB1B" w14:textId="6B951DDB" w:rsidR="009F039D" w:rsidRPr="00E5258C" w:rsidRDefault="00DD37A9" w:rsidP="00C42A30">
      <w:pPr>
        <w:jc w:val="both"/>
        <w:rPr>
          <w:rFonts w:eastAsia="Times New Roman"/>
          <w:sz w:val="22"/>
          <w:szCs w:val="22"/>
        </w:rPr>
      </w:pPr>
      <w:r w:rsidRPr="00E5258C">
        <w:rPr>
          <w:rFonts w:eastAsia="Times New Roman"/>
          <w:b/>
          <w:bCs/>
          <w:sz w:val="22"/>
          <w:szCs w:val="22"/>
        </w:rPr>
        <w:t>26.</w:t>
      </w:r>
      <w:r w:rsidRPr="00E5258C">
        <w:rPr>
          <w:rFonts w:eastAsia="Times New Roman"/>
          <w:sz w:val="22"/>
          <w:szCs w:val="22"/>
        </w:rPr>
        <w:t xml:space="preserve"> </w:t>
      </w:r>
      <w:r w:rsidR="009F039D" w:rsidRPr="00E5258C">
        <w:rPr>
          <w:rFonts w:eastAsia="Times New Roman"/>
          <w:sz w:val="22"/>
          <w:szCs w:val="22"/>
        </w:rPr>
        <w:t>Czy na podstawie parametru modułów fotowoltaicznych: Kolor ramy i modułu – czarna ramy, czarny lub transparenty backsheet, Zamawiający dopuszcza montaż modułów bifacjalnych?</w:t>
      </w:r>
    </w:p>
    <w:p w14:paraId="2CC5D991"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D385057" w14:textId="77777777" w:rsidR="009F039D" w:rsidRPr="00E5258C" w:rsidRDefault="009F039D" w:rsidP="00C42A30">
      <w:pPr>
        <w:jc w:val="both"/>
        <w:rPr>
          <w:sz w:val="22"/>
          <w:szCs w:val="22"/>
        </w:rPr>
      </w:pPr>
      <w:r w:rsidRPr="00E5258C">
        <w:rPr>
          <w:sz w:val="22"/>
          <w:szCs w:val="22"/>
        </w:rPr>
        <w:t>Zamawiający dopuszcza, przy spełnieniu wszystkich pozostałych minimalnych parametrów modułów fotowoltaicznych.</w:t>
      </w:r>
    </w:p>
    <w:p w14:paraId="255E950B" w14:textId="77777777" w:rsidR="00DD37A9" w:rsidRPr="00E5258C" w:rsidRDefault="00DD37A9" w:rsidP="00C42A30">
      <w:pPr>
        <w:jc w:val="both"/>
        <w:rPr>
          <w:rFonts w:eastAsia="Times New Roman"/>
          <w:sz w:val="22"/>
          <w:szCs w:val="22"/>
        </w:rPr>
      </w:pPr>
    </w:p>
    <w:p w14:paraId="346EEA14" w14:textId="2C7F0E3C" w:rsidR="009F039D" w:rsidRPr="00E5258C" w:rsidRDefault="00DD37A9" w:rsidP="00C42A30">
      <w:pPr>
        <w:jc w:val="both"/>
        <w:rPr>
          <w:rFonts w:eastAsia="Times New Roman"/>
          <w:sz w:val="22"/>
          <w:szCs w:val="22"/>
        </w:rPr>
      </w:pPr>
      <w:r w:rsidRPr="00E5258C">
        <w:rPr>
          <w:rFonts w:eastAsia="Times New Roman"/>
          <w:b/>
          <w:bCs/>
          <w:sz w:val="22"/>
          <w:szCs w:val="22"/>
        </w:rPr>
        <w:t>27.</w:t>
      </w:r>
      <w:r w:rsidRPr="00E5258C">
        <w:rPr>
          <w:rFonts w:eastAsia="Times New Roman"/>
          <w:sz w:val="22"/>
          <w:szCs w:val="22"/>
        </w:rPr>
        <w:t xml:space="preserve"> </w:t>
      </w:r>
      <w:r w:rsidR="009F039D" w:rsidRPr="00E5258C">
        <w:rPr>
          <w:rFonts w:eastAsia="Times New Roman"/>
          <w:sz w:val="22"/>
          <w:szCs w:val="22"/>
        </w:rPr>
        <w:t>Prosimy Zamawiającego o potwierdzenie, że grzałka elektryczna wspomagająca ma zostać zabudowana w module wewnętrznym pompy ciepła.</w:t>
      </w:r>
    </w:p>
    <w:p w14:paraId="6E59270C"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D3BE37A" w14:textId="037B2ABF" w:rsidR="009F039D" w:rsidRPr="00E5258C" w:rsidRDefault="009F039D" w:rsidP="00C42A30">
      <w:pPr>
        <w:jc w:val="both"/>
        <w:rPr>
          <w:sz w:val="22"/>
          <w:szCs w:val="22"/>
        </w:rPr>
      </w:pPr>
      <w:r w:rsidRPr="00E5258C">
        <w:rPr>
          <w:sz w:val="22"/>
          <w:szCs w:val="22"/>
        </w:rPr>
        <w:t>Zamawiający nie obliguje takiego wymogu, grzałki elektryczne jako źródło szczytowe mogą być zamontowane w samej pompie ciepła, jednostce wewnętrzn</w:t>
      </w:r>
      <w:r w:rsidR="00DD37A9" w:rsidRPr="00E5258C">
        <w:rPr>
          <w:sz w:val="22"/>
          <w:szCs w:val="22"/>
        </w:rPr>
        <w:t>ej</w:t>
      </w:r>
      <w:r w:rsidRPr="00E5258C">
        <w:rPr>
          <w:sz w:val="22"/>
          <w:szCs w:val="22"/>
        </w:rPr>
        <w:t>, na przepływie wody grzewczej lub w buforze i zasobniku CWU.</w:t>
      </w:r>
    </w:p>
    <w:p w14:paraId="4D2E3E4B" w14:textId="77777777" w:rsidR="00DD37A9" w:rsidRPr="00E5258C" w:rsidRDefault="00DD37A9" w:rsidP="00C42A30">
      <w:pPr>
        <w:jc w:val="both"/>
        <w:rPr>
          <w:rFonts w:eastAsia="Times New Roman"/>
          <w:sz w:val="22"/>
          <w:szCs w:val="22"/>
        </w:rPr>
      </w:pPr>
    </w:p>
    <w:p w14:paraId="2D92C3B8" w14:textId="060D9A84" w:rsidR="009F039D" w:rsidRPr="00E5258C" w:rsidRDefault="00DD37A9" w:rsidP="00C42A30">
      <w:pPr>
        <w:jc w:val="both"/>
        <w:rPr>
          <w:rFonts w:eastAsia="Times New Roman"/>
          <w:sz w:val="22"/>
          <w:szCs w:val="22"/>
        </w:rPr>
      </w:pPr>
      <w:r w:rsidRPr="00E5258C">
        <w:rPr>
          <w:rFonts w:eastAsia="Times New Roman"/>
          <w:b/>
          <w:bCs/>
          <w:sz w:val="22"/>
          <w:szCs w:val="22"/>
        </w:rPr>
        <w:t>28.</w:t>
      </w:r>
      <w:r w:rsidRPr="00E5258C">
        <w:rPr>
          <w:rFonts w:eastAsia="Times New Roman"/>
          <w:sz w:val="22"/>
          <w:szCs w:val="22"/>
        </w:rPr>
        <w:t xml:space="preserve"> </w:t>
      </w:r>
      <w:r w:rsidR="009F039D" w:rsidRPr="00E5258C">
        <w:rPr>
          <w:rFonts w:eastAsia="Times New Roman"/>
          <w:sz w:val="22"/>
          <w:szCs w:val="22"/>
        </w:rPr>
        <w:t>Prosimy Zamawiającego o potwierdzenie, że wszystkie pompy ciepła mają być wyprodukowane przez tego samego producenta.</w:t>
      </w:r>
    </w:p>
    <w:p w14:paraId="17D6E4D6"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A159E9D" w14:textId="77777777" w:rsidR="009F039D" w:rsidRPr="00E5258C" w:rsidRDefault="009F039D" w:rsidP="00C42A30">
      <w:pPr>
        <w:jc w:val="both"/>
        <w:rPr>
          <w:sz w:val="22"/>
          <w:szCs w:val="22"/>
        </w:rPr>
      </w:pPr>
      <w:r w:rsidRPr="00E5258C">
        <w:rPr>
          <w:sz w:val="22"/>
          <w:szCs w:val="22"/>
        </w:rPr>
        <w:t xml:space="preserve">Zamawiający dopuszcza różnych producentów, w zależności od mocy urządzenia. </w:t>
      </w:r>
    </w:p>
    <w:p w14:paraId="7A4DB872" w14:textId="77777777" w:rsidR="00DD37A9" w:rsidRPr="00E5258C" w:rsidRDefault="00DD37A9" w:rsidP="00C42A30">
      <w:pPr>
        <w:jc w:val="both"/>
        <w:rPr>
          <w:rFonts w:eastAsia="Times New Roman"/>
          <w:sz w:val="22"/>
          <w:szCs w:val="22"/>
        </w:rPr>
      </w:pPr>
    </w:p>
    <w:p w14:paraId="1A72C1B5" w14:textId="4AC81EAD" w:rsidR="009F039D" w:rsidRPr="00E5258C" w:rsidRDefault="00DD37A9" w:rsidP="00C42A30">
      <w:pPr>
        <w:jc w:val="both"/>
        <w:rPr>
          <w:rFonts w:eastAsia="Times New Roman"/>
          <w:sz w:val="22"/>
          <w:szCs w:val="22"/>
        </w:rPr>
      </w:pPr>
      <w:r w:rsidRPr="00E5258C">
        <w:rPr>
          <w:rFonts w:eastAsia="Times New Roman"/>
          <w:b/>
          <w:bCs/>
          <w:sz w:val="22"/>
          <w:szCs w:val="22"/>
        </w:rPr>
        <w:t>29.</w:t>
      </w:r>
      <w:r w:rsidRPr="00E5258C">
        <w:rPr>
          <w:rFonts w:eastAsia="Times New Roman"/>
          <w:sz w:val="22"/>
          <w:szCs w:val="22"/>
        </w:rPr>
        <w:t xml:space="preserve"> </w:t>
      </w:r>
      <w:r w:rsidR="009F039D" w:rsidRPr="00E5258C">
        <w:rPr>
          <w:rFonts w:eastAsia="Times New Roman"/>
          <w:sz w:val="22"/>
          <w:szCs w:val="22"/>
        </w:rPr>
        <w:t>Z uwagi na posiadanie przez większość budynków w obecnym czasie instalacji grzewczej opartej na kaloryferach co warunkuje utrzymywania ciągłego parametru grzewczego na poziomie 55</w:t>
      </w:r>
      <w:r w:rsidR="009F039D" w:rsidRPr="00E5258C">
        <w:rPr>
          <w:rFonts w:eastAsia="Times New Roman"/>
          <w:sz w:val="22"/>
          <w:szCs w:val="22"/>
          <w:vertAlign w:val="superscript"/>
        </w:rPr>
        <w:t>o</w:t>
      </w:r>
      <w:r w:rsidR="009F039D" w:rsidRPr="00E5258C">
        <w:rPr>
          <w:rFonts w:eastAsia="Times New Roman"/>
          <w:sz w:val="22"/>
          <w:szCs w:val="22"/>
        </w:rPr>
        <w:t>C, prosimy Zamawiającego o informacje, czy wymagana minimalna moc pompy ciepła ma być podawana w parametrze W35, czy W55</w:t>
      </w:r>
    </w:p>
    <w:p w14:paraId="3F7DF9F8"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EEB884B" w14:textId="58972F18" w:rsidR="009F039D" w:rsidRPr="00E5258C" w:rsidRDefault="009F039D" w:rsidP="00C42A30">
      <w:pPr>
        <w:jc w:val="both"/>
        <w:rPr>
          <w:sz w:val="22"/>
          <w:szCs w:val="22"/>
        </w:rPr>
      </w:pPr>
      <w:r w:rsidRPr="00E5258C">
        <w:rPr>
          <w:sz w:val="22"/>
          <w:szCs w:val="22"/>
        </w:rPr>
        <w:t xml:space="preserve">Zgodnie z załącznikiem Nr 2A do SWZ </w:t>
      </w:r>
      <w:r w:rsidR="00DD37A9" w:rsidRPr="00E5258C">
        <w:rPr>
          <w:sz w:val="22"/>
          <w:szCs w:val="22"/>
        </w:rPr>
        <w:t>p</w:t>
      </w:r>
      <w:r w:rsidRPr="00E5258C">
        <w:rPr>
          <w:sz w:val="22"/>
          <w:szCs w:val="22"/>
        </w:rPr>
        <w:t>kt 4 Tabela, Pozycja pierwsza.</w:t>
      </w:r>
    </w:p>
    <w:p w14:paraId="5FD8C426" w14:textId="77777777" w:rsidR="00DD37A9" w:rsidRPr="00E5258C" w:rsidRDefault="00DD37A9" w:rsidP="00C42A30">
      <w:pPr>
        <w:jc w:val="both"/>
        <w:rPr>
          <w:rFonts w:eastAsia="Times New Roman"/>
          <w:sz w:val="22"/>
          <w:szCs w:val="22"/>
        </w:rPr>
      </w:pPr>
    </w:p>
    <w:p w14:paraId="0CD87FFD" w14:textId="32DBB210" w:rsidR="009F039D" w:rsidRPr="00E5258C" w:rsidRDefault="00DD37A9" w:rsidP="00C42A30">
      <w:pPr>
        <w:jc w:val="both"/>
        <w:rPr>
          <w:rFonts w:eastAsia="Times New Roman"/>
          <w:sz w:val="22"/>
          <w:szCs w:val="22"/>
        </w:rPr>
      </w:pPr>
      <w:r w:rsidRPr="00E5258C">
        <w:rPr>
          <w:rFonts w:eastAsia="Times New Roman"/>
          <w:b/>
          <w:bCs/>
          <w:sz w:val="22"/>
          <w:szCs w:val="22"/>
        </w:rPr>
        <w:t>30.</w:t>
      </w:r>
      <w:r w:rsidRPr="00E5258C">
        <w:rPr>
          <w:rFonts w:eastAsia="Times New Roman"/>
          <w:sz w:val="22"/>
          <w:szCs w:val="22"/>
        </w:rPr>
        <w:t xml:space="preserve"> </w:t>
      </w:r>
      <w:r w:rsidR="009F039D" w:rsidRPr="00E5258C">
        <w:rPr>
          <w:rFonts w:eastAsia="Times New Roman"/>
          <w:sz w:val="22"/>
          <w:szCs w:val="22"/>
        </w:rPr>
        <w:t>Czy Zamawiający dopuszcza zawory antyzamrożeniowe lub układy antyzamrożeniowe, w skład którego wchodzi UPS i pompka obiegowa do zabezpieczenia przed zamarznięciem pompy ciepła w przypadku braku zasilania elektrycznego?</w:t>
      </w:r>
    </w:p>
    <w:p w14:paraId="2C5A89D6" w14:textId="77777777" w:rsidR="009F039D" w:rsidRPr="00E5258C" w:rsidRDefault="009F039D" w:rsidP="00C42A30">
      <w:pPr>
        <w:pStyle w:val="Akapitzlist"/>
        <w:jc w:val="both"/>
        <w:rPr>
          <w:b/>
          <w:bCs/>
          <w:sz w:val="22"/>
          <w:szCs w:val="22"/>
          <w:u w:val="single"/>
        </w:rPr>
      </w:pPr>
      <w:r w:rsidRPr="00E5258C">
        <w:rPr>
          <w:b/>
          <w:bCs/>
          <w:sz w:val="22"/>
          <w:szCs w:val="22"/>
          <w:u w:val="single"/>
        </w:rPr>
        <w:lastRenderedPageBreak/>
        <w:t>ODPOWIEDŹ:</w:t>
      </w:r>
    </w:p>
    <w:p w14:paraId="2866A977" w14:textId="77777777" w:rsidR="009F039D" w:rsidRPr="00E5258C" w:rsidRDefault="009F039D" w:rsidP="00C42A30">
      <w:pPr>
        <w:jc w:val="both"/>
        <w:rPr>
          <w:sz w:val="22"/>
          <w:szCs w:val="22"/>
        </w:rPr>
      </w:pPr>
      <w:r w:rsidRPr="00E5258C">
        <w:rPr>
          <w:sz w:val="22"/>
          <w:szCs w:val="22"/>
        </w:rPr>
        <w:t>Zamawiający nie wskazuje obligatoryjnego rozwiązania dotyczącego zabezpieczenia antyzamrożeniowego. Do obowiązków Wykonawcy będzie dobrać optymalne rozwiązanie, zgodne z wytycznymi producenta oferowanych pomp ciepła oraz optymalny dla istniejącej instalacji w danym budynku. W przypadku gdy Wykonawca zastosuje system antyzamrożeniowy oparty na zaworach antyzamrożeniowych montowanych na zewnątrz, wówczas należy wykonać automatyczne napełnianie układu grzewczego, a w przypadku konieczności, również wodą uzdatnioną (zmiękczoną)</w:t>
      </w:r>
    </w:p>
    <w:p w14:paraId="05800217" w14:textId="77777777" w:rsidR="009F039D" w:rsidRPr="00E5258C" w:rsidRDefault="009F039D" w:rsidP="00C42A30">
      <w:pPr>
        <w:ind w:left="720"/>
        <w:jc w:val="both"/>
        <w:rPr>
          <w:rFonts w:eastAsia="Times New Roman"/>
          <w:sz w:val="22"/>
          <w:szCs w:val="22"/>
        </w:rPr>
      </w:pPr>
    </w:p>
    <w:p w14:paraId="1ADCE740" w14:textId="2352C4E0" w:rsidR="009F039D" w:rsidRPr="00E5258C" w:rsidRDefault="00DF0668" w:rsidP="00C42A30">
      <w:pPr>
        <w:jc w:val="both"/>
        <w:rPr>
          <w:rFonts w:eastAsia="Times New Roman"/>
          <w:sz w:val="22"/>
          <w:szCs w:val="22"/>
        </w:rPr>
      </w:pPr>
      <w:r w:rsidRPr="00E5258C">
        <w:rPr>
          <w:rFonts w:eastAsia="Times New Roman"/>
          <w:b/>
          <w:bCs/>
          <w:sz w:val="22"/>
          <w:szCs w:val="22"/>
        </w:rPr>
        <w:t>31.</w:t>
      </w:r>
      <w:r w:rsidRPr="00E5258C">
        <w:rPr>
          <w:rFonts w:eastAsia="Times New Roman"/>
          <w:sz w:val="22"/>
          <w:szCs w:val="22"/>
        </w:rPr>
        <w:t xml:space="preserve"> </w:t>
      </w:r>
      <w:r w:rsidR="009F039D" w:rsidRPr="00E5258C">
        <w:rPr>
          <w:rFonts w:eastAsia="Times New Roman"/>
          <w:sz w:val="22"/>
          <w:szCs w:val="22"/>
        </w:rPr>
        <w:t>Czy Zamawiający dopuszcza pracę pompy ciepła na wodzie kotłowej znajdującej się w istniejącej instalacji CO?</w:t>
      </w:r>
    </w:p>
    <w:p w14:paraId="4CA67F4A"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A6E06D6" w14:textId="10C05B79" w:rsidR="009F039D" w:rsidRPr="00E5258C" w:rsidRDefault="009F039D" w:rsidP="00C42A30">
      <w:pPr>
        <w:jc w:val="both"/>
        <w:rPr>
          <w:sz w:val="22"/>
          <w:szCs w:val="22"/>
        </w:rPr>
      </w:pPr>
      <w:r w:rsidRPr="00E5258C">
        <w:rPr>
          <w:sz w:val="22"/>
          <w:szCs w:val="22"/>
        </w:rPr>
        <w:t>Zamawiający dopuszcza takie rozwiązanie. Zamawiający jednocześnie zwraca uwagę, że praca pompy ciepł</w:t>
      </w:r>
      <w:r w:rsidR="00EB2374" w:rsidRPr="00E5258C">
        <w:rPr>
          <w:sz w:val="22"/>
          <w:szCs w:val="22"/>
        </w:rPr>
        <w:t>a</w:t>
      </w:r>
      <w:r w:rsidRPr="00E5258C">
        <w:rPr>
          <w:sz w:val="22"/>
          <w:szCs w:val="22"/>
        </w:rPr>
        <w:t xml:space="preserve"> na istniejącej wodzie kotłowej z instalacji CO wiąże się z dużym ryzykiem przedostawania się zanieczyszczeń z instalacji CO do pompy, co zwiększa ryzyko uszkodzenia pompy ciepła oraz częstych usterek instalacji. Wykonawca, musi mieć na uwadze, że w jego obowiązkach jest wykonanie precyzyjnego płukania instalacji (w tym przypadku szczególnie istotnego), z zastosowaniem preparatów płuczących jak również z zachowaniem odpowiednich procedur, potwierdzonych przez inspektora nadzoru, które wyeliminują problemy z ewentualnymi usterkami przez cały okres gwarancji.</w:t>
      </w:r>
    </w:p>
    <w:p w14:paraId="00931EB0" w14:textId="77777777" w:rsidR="00DF0668" w:rsidRPr="00E5258C" w:rsidRDefault="00DF0668" w:rsidP="00C42A30">
      <w:pPr>
        <w:jc w:val="both"/>
        <w:rPr>
          <w:rFonts w:eastAsia="Times New Roman"/>
          <w:b/>
          <w:bCs/>
          <w:sz w:val="22"/>
          <w:szCs w:val="22"/>
        </w:rPr>
      </w:pPr>
    </w:p>
    <w:p w14:paraId="5A09081F" w14:textId="4B813E52" w:rsidR="009F039D" w:rsidRPr="00E5258C" w:rsidRDefault="00DF0668" w:rsidP="00C42A30">
      <w:pPr>
        <w:jc w:val="both"/>
        <w:rPr>
          <w:rFonts w:eastAsia="Times New Roman"/>
          <w:sz w:val="22"/>
          <w:szCs w:val="22"/>
        </w:rPr>
      </w:pPr>
      <w:r w:rsidRPr="00E5258C">
        <w:rPr>
          <w:rFonts w:eastAsia="Times New Roman"/>
          <w:b/>
          <w:bCs/>
          <w:sz w:val="22"/>
          <w:szCs w:val="22"/>
        </w:rPr>
        <w:t>32.</w:t>
      </w:r>
      <w:r w:rsidRPr="00E5258C">
        <w:rPr>
          <w:rFonts w:eastAsia="Times New Roman"/>
          <w:sz w:val="22"/>
          <w:szCs w:val="22"/>
        </w:rPr>
        <w:t xml:space="preserve"> </w:t>
      </w:r>
      <w:r w:rsidR="009F039D" w:rsidRPr="00E5258C">
        <w:rPr>
          <w:rFonts w:eastAsia="Times New Roman"/>
          <w:sz w:val="22"/>
          <w:szCs w:val="22"/>
        </w:rPr>
        <w:t>Czy Zamawiający wymaga wykonania OZC budynku? Jeżeli tak to po czyjej stronie spoczywa ten obowiązek Wykonawcy czy właściciela budynku?</w:t>
      </w:r>
    </w:p>
    <w:p w14:paraId="5FF14356"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5B12444" w14:textId="216C76BC" w:rsidR="009F039D" w:rsidRPr="00E5258C" w:rsidRDefault="009F039D" w:rsidP="00C42A30">
      <w:pPr>
        <w:jc w:val="both"/>
        <w:rPr>
          <w:sz w:val="22"/>
          <w:szCs w:val="22"/>
        </w:rPr>
      </w:pPr>
      <w:r w:rsidRPr="00E5258C">
        <w:rPr>
          <w:sz w:val="22"/>
          <w:szCs w:val="22"/>
        </w:rPr>
        <w:t xml:space="preserve">Zgodnie z PFU </w:t>
      </w:r>
      <w:r w:rsidR="00EB2374" w:rsidRPr="00E5258C">
        <w:rPr>
          <w:sz w:val="22"/>
          <w:szCs w:val="22"/>
        </w:rPr>
        <w:t>p</w:t>
      </w:r>
      <w:r w:rsidRPr="00E5258C">
        <w:rPr>
          <w:sz w:val="22"/>
          <w:szCs w:val="22"/>
        </w:rPr>
        <w:t xml:space="preserve">kt 3.2.1 </w:t>
      </w:r>
      <w:r w:rsidR="00EB2374" w:rsidRPr="00E5258C">
        <w:rPr>
          <w:sz w:val="22"/>
          <w:szCs w:val="22"/>
        </w:rPr>
        <w:t>t</w:t>
      </w:r>
      <w:r w:rsidRPr="00E5258C">
        <w:rPr>
          <w:sz w:val="22"/>
          <w:szCs w:val="22"/>
        </w:rPr>
        <w:t>iret trzynast</w:t>
      </w:r>
      <w:r w:rsidR="00EB2374" w:rsidRPr="00E5258C">
        <w:rPr>
          <w:sz w:val="22"/>
          <w:szCs w:val="22"/>
        </w:rPr>
        <w:t>e</w:t>
      </w:r>
      <w:r w:rsidRPr="00E5258C">
        <w:rPr>
          <w:sz w:val="22"/>
          <w:szCs w:val="22"/>
        </w:rPr>
        <w:t>.</w:t>
      </w:r>
    </w:p>
    <w:p w14:paraId="7F0DE515" w14:textId="77777777" w:rsidR="00DF0668" w:rsidRPr="00E5258C" w:rsidRDefault="00DF0668" w:rsidP="00C42A30">
      <w:pPr>
        <w:jc w:val="both"/>
        <w:rPr>
          <w:rFonts w:eastAsia="Times New Roman"/>
          <w:sz w:val="22"/>
          <w:szCs w:val="22"/>
        </w:rPr>
      </w:pPr>
    </w:p>
    <w:p w14:paraId="37C91F5E" w14:textId="4B9A67DD" w:rsidR="009F039D" w:rsidRPr="00E5258C" w:rsidRDefault="00DF0668" w:rsidP="00C42A30">
      <w:pPr>
        <w:jc w:val="both"/>
        <w:rPr>
          <w:rFonts w:eastAsia="Times New Roman"/>
          <w:sz w:val="22"/>
          <w:szCs w:val="22"/>
        </w:rPr>
      </w:pPr>
      <w:r w:rsidRPr="00E5258C">
        <w:rPr>
          <w:rFonts w:eastAsia="Times New Roman"/>
          <w:b/>
          <w:bCs/>
          <w:sz w:val="22"/>
          <w:szCs w:val="22"/>
        </w:rPr>
        <w:t>33.</w:t>
      </w:r>
      <w:r w:rsidRPr="00E5258C">
        <w:rPr>
          <w:rFonts w:eastAsia="Times New Roman"/>
          <w:sz w:val="22"/>
          <w:szCs w:val="22"/>
        </w:rPr>
        <w:t xml:space="preserve"> </w:t>
      </w:r>
      <w:r w:rsidR="009F039D" w:rsidRPr="00E5258C">
        <w:rPr>
          <w:rFonts w:eastAsia="Times New Roman"/>
          <w:sz w:val="22"/>
          <w:szCs w:val="22"/>
        </w:rPr>
        <w:t>Zamawiający dokonywał doborów mocy pomp ciepła znaczący czas przed ogłoszeniem przetargu. Jeżeli nastąpiła zmiana wielkości pomieszczeń grzewczych lub mieszkaniec dokonał termomodernizacji budynku od okresu doboru do czasu montażu pompy ciepła, to kto ponosi odpowiedzialność za poprawny dobór mocy urządzenia dla poszczególnego adresu.</w:t>
      </w:r>
    </w:p>
    <w:p w14:paraId="5C05B3CE"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1CFDE8B" w14:textId="6B5873D0" w:rsidR="009F039D" w:rsidRPr="00E5258C" w:rsidRDefault="009F039D" w:rsidP="00C42A30">
      <w:pPr>
        <w:jc w:val="both"/>
        <w:rPr>
          <w:sz w:val="22"/>
          <w:szCs w:val="22"/>
        </w:rPr>
      </w:pPr>
      <w:r w:rsidRPr="00E5258C">
        <w:rPr>
          <w:sz w:val="22"/>
          <w:szCs w:val="22"/>
        </w:rPr>
        <w:t>Zgodnie z odpowiedzią na pytanie Nr 32</w:t>
      </w:r>
      <w:r w:rsidR="00EB2374" w:rsidRPr="00E5258C">
        <w:rPr>
          <w:sz w:val="22"/>
          <w:szCs w:val="22"/>
        </w:rPr>
        <w:t xml:space="preserve"> z dnia 16 maja 2025 roku</w:t>
      </w:r>
      <w:r w:rsidR="0078617D" w:rsidRPr="00E5258C">
        <w:rPr>
          <w:sz w:val="22"/>
          <w:szCs w:val="22"/>
        </w:rPr>
        <w:t xml:space="preserve"> zestaw I</w:t>
      </w:r>
    </w:p>
    <w:p w14:paraId="19148F92" w14:textId="77777777" w:rsidR="00EB2374" w:rsidRPr="00E5258C" w:rsidRDefault="00EB2374" w:rsidP="00C42A30">
      <w:pPr>
        <w:jc w:val="both"/>
        <w:rPr>
          <w:rFonts w:eastAsia="Times New Roman"/>
          <w:b/>
          <w:bCs/>
          <w:sz w:val="22"/>
          <w:szCs w:val="22"/>
        </w:rPr>
      </w:pPr>
    </w:p>
    <w:p w14:paraId="7E996C3C" w14:textId="61973C67" w:rsidR="009F039D" w:rsidRPr="00E5258C" w:rsidRDefault="00EB2374" w:rsidP="00C42A30">
      <w:pPr>
        <w:jc w:val="both"/>
        <w:rPr>
          <w:rFonts w:eastAsia="Times New Roman"/>
          <w:sz w:val="22"/>
          <w:szCs w:val="22"/>
        </w:rPr>
      </w:pPr>
      <w:r w:rsidRPr="00E5258C">
        <w:rPr>
          <w:rFonts w:eastAsia="Times New Roman"/>
          <w:b/>
          <w:bCs/>
          <w:sz w:val="22"/>
          <w:szCs w:val="22"/>
        </w:rPr>
        <w:t>34.</w:t>
      </w:r>
      <w:r w:rsidRPr="00E5258C">
        <w:rPr>
          <w:rFonts w:eastAsia="Times New Roman"/>
          <w:sz w:val="22"/>
          <w:szCs w:val="22"/>
        </w:rPr>
        <w:t xml:space="preserve"> </w:t>
      </w:r>
      <w:r w:rsidR="009F039D" w:rsidRPr="00E5258C">
        <w:rPr>
          <w:rFonts w:eastAsia="Times New Roman"/>
          <w:sz w:val="22"/>
          <w:szCs w:val="22"/>
        </w:rPr>
        <w:t>Czy Zamawiający zezwala na ustawianie pomp ciepła na prefabrykatach betonowych ustawionych na gruncie na wysokości wymaganej przez producenta.</w:t>
      </w:r>
    </w:p>
    <w:p w14:paraId="73633597"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00BE1D5" w14:textId="77777777" w:rsidR="009F039D" w:rsidRPr="00E5258C" w:rsidRDefault="009F039D" w:rsidP="00C42A30">
      <w:pPr>
        <w:jc w:val="both"/>
        <w:rPr>
          <w:sz w:val="22"/>
          <w:szCs w:val="22"/>
        </w:rPr>
      </w:pPr>
      <w:r w:rsidRPr="00E5258C">
        <w:rPr>
          <w:sz w:val="22"/>
          <w:szCs w:val="22"/>
        </w:rPr>
        <w:t>Zgodnie z zaleceniami Producenta oferowanych pomp ciepła.</w:t>
      </w:r>
    </w:p>
    <w:p w14:paraId="4F0123E8" w14:textId="77777777" w:rsidR="00EB2374" w:rsidRPr="00E5258C" w:rsidRDefault="00EB2374" w:rsidP="00C42A30">
      <w:pPr>
        <w:jc w:val="both"/>
        <w:rPr>
          <w:rFonts w:eastAsia="Times New Roman"/>
          <w:sz w:val="22"/>
          <w:szCs w:val="22"/>
        </w:rPr>
      </w:pPr>
    </w:p>
    <w:p w14:paraId="22E38B83" w14:textId="0882E25F" w:rsidR="009F039D" w:rsidRPr="00E5258C" w:rsidRDefault="00EB2374" w:rsidP="00C42A30">
      <w:pPr>
        <w:jc w:val="both"/>
        <w:rPr>
          <w:rFonts w:eastAsia="Times New Roman"/>
          <w:sz w:val="22"/>
          <w:szCs w:val="22"/>
        </w:rPr>
      </w:pPr>
      <w:r w:rsidRPr="00E5258C">
        <w:rPr>
          <w:rFonts w:eastAsia="Times New Roman"/>
          <w:b/>
          <w:bCs/>
          <w:sz w:val="22"/>
          <w:szCs w:val="22"/>
        </w:rPr>
        <w:t>35</w:t>
      </w:r>
      <w:r w:rsidRPr="00E5258C">
        <w:rPr>
          <w:rFonts w:eastAsia="Times New Roman"/>
          <w:sz w:val="22"/>
          <w:szCs w:val="22"/>
        </w:rPr>
        <w:t xml:space="preserve">. </w:t>
      </w:r>
      <w:r w:rsidR="009F039D" w:rsidRPr="00E5258C">
        <w:rPr>
          <w:rFonts w:eastAsia="Times New Roman"/>
          <w:sz w:val="22"/>
          <w:szCs w:val="22"/>
        </w:rPr>
        <w:t>Prosimy o potwierdzenie Zmawiającego po czyjej stronie jest odprowadzenie skroplin do gruntu z pompy ciepła i doprecyzowanie w jaki sposób ma być wykonany np. grawitacyjne odprowadzenie do gruntu,  studnia chłonna, czy wymagany jest kabel grzewczy  – pragniemy zaznaczyć, że prace te często wiążą się z rozbiórką kostki brukowej co spowoduje znaczące zwiększenie wartości wycenionych prac przez Wykonawców jeżeli prace te będą po jego stronie.</w:t>
      </w:r>
    </w:p>
    <w:p w14:paraId="5B7C6D49"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F795FD6" w14:textId="77777777" w:rsidR="009F039D" w:rsidRPr="00E5258C" w:rsidRDefault="009F039D" w:rsidP="00C42A30">
      <w:pPr>
        <w:jc w:val="both"/>
        <w:rPr>
          <w:sz w:val="22"/>
          <w:szCs w:val="22"/>
        </w:rPr>
      </w:pPr>
      <w:r w:rsidRPr="00E5258C">
        <w:rPr>
          <w:sz w:val="22"/>
          <w:szCs w:val="22"/>
        </w:rPr>
        <w:t xml:space="preserve">Zgodnie z zaleceniami producenta oferowanych pomp ciepła, po stronie Wykonawcy. </w:t>
      </w:r>
    </w:p>
    <w:p w14:paraId="7FC77CF6" w14:textId="77777777" w:rsidR="00EB2374" w:rsidRPr="00E5258C" w:rsidRDefault="00EB2374" w:rsidP="00C42A30">
      <w:pPr>
        <w:jc w:val="both"/>
        <w:rPr>
          <w:rFonts w:eastAsia="Times New Roman"/>
          <w:sz w:val="22"/>
          <w:szCs w:val="22"/>
        </w:rPr>
      </w:pPr>
    </w:p>
    <w:p w14:paraId="7E5E782B" w14:textId="5D4F65C9" w:rsidR="009F039D" w:rsidRPr="00E5258C" w:rsidRDefault="00EB2374" w:rsidP="00C42A30">
      <w:pPr>
        <w:jc w:val="both"/>
        <w:rPr>
          <w:rFonts w:eastAsia="Times New Roman"/>
          <w:sz w:val="22"/>
          <w:szCs w:val="22"/>
        </w:rPr>
      </w:pPr>
      <w:r w:rsidRPr="00E5258C">
        <w:rPr>
          <w:rFonts w:eastAsia="Times New Roman"/>
          <w:b/>
          <w:bCs/>
          <w:sz w:val="22"/>
          <w:szCs w:val="22"/>
        </w:rPr>
        <w:t>36.</w:t>
      </w:r>
      <w:r w:rsidRPr="00E5258C">
        <w:rPr>
          <w:rFonts w:eastAsia="Times New Roman"/>
          <w:sz w:val="22"/>
          <w:szCs w:val="22"/>
        </w:rPr>
        <w:t xml:space="preserve"> </w:t>
      </w:r>
      <w:r w:rsidR="009F039D" w:rsidRPr="00E5258C">
        <w:rPr>
          <w:rFonts w:eastAsia="Times New Roman"/>
          <w:sz w:val="22"/>
          <w:szCs w:val="22"/>
        </w:rPr>
        <w:t>Prosimy o potwierdzenie, że Zamawiający wymaga filtrów magnetycznych na powrocie pompy ciepła oraz separatora powietrza stosowanych na zasilaniu pompy ciepła zwiększających żywotność pompy ciepła.</w:t>
      </w:r>
    </w:p>
    <w:p w14:paraId="52FD530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B66A634" w14:textId="409CEBD4" w:rsidR="009F039D" w:rsidRPr="00E5258C" w:rsidRDefault="009F039D" w:rsidP="00C42A30">
      <w:pPr>
        <w:jc w:val="both"/>
        <w:rPr>
          <w:sz w:val="22"/>
          <w:szCs w:val="22"/>
        </w:rPr>
      </w:pPr>
      <w:r w:rsidRPr="00E5258C">
        <w:rPr>
          <w:sz w:val="22"/>
          <w:szCs w:val="22"/>
        </w:rPr>
        <w:t xml:space="preserve">Zgodnie z PFU </w:t>
      </w:r>
      <w:r w:rsidR="005E433C" w:rsidRPr="00E5258C">
        <w:rPr>
          <w:sz w:val="22"/>
          <w:szCs w:val="22"/>
        </w:rPr>
        <w:t>p</w:t>
      </w:r>
      <w:r w:rsidRPr="00E5258C">
        <w:rPr>
          <w:sz w:val="22"/>
          <w:szCs w:val="22"/>
        </w:rPr>
        <w:t>kt 6.1.3.10.</w:t>
      </w:r>
    </w:p>
    <w:p w14:paraId="0148C63B" w14:textId="77777777" w:rsidR="005E433C" w:rsidRPr="00E5258C" w:rsidRDefault="005E433C" w:rsidP="00C42A30">
      <w:pPr>
        <w:jc w:val="both"/>
        <w:rPr>
          <w:rFonts w:eastAsia="Times New Roman"/>
          <w:sz w:val="22"/>
          <w:szCs w:val="22"/>
        </w:rPr>
      </w:pPr>
    </w:p>
    <w:p w14:paraId="0C030C5C" w14:textId="6CDE10C4" w:rsidR="009F039D" w:rsidRPr="00E5258C" w:rsidRDefault="005E433C" w:rsidP="00C42A30">
      <w:pPr>
        <w:jc w:val="both"/>
        <w:rPr>
          <w:rFonts w:eastAsia="Times New Roman"/>
          <w:sz w:val="22"/>
          <w:szCs w:val="22"/>
        </w:rPr>
      </w:pPr>
      <w:r w:rsidRPr="00E5258C">
        <w:rPr>
          <w:rFonts w:eastAsia="Times New Roman"/>
          <w:b/>
          <w:bCs/>
          <w:sz w:val="22"/>
          <w:szCs w:val="22"/>
        </w:rPr>
        <w:t>37.</w:t>
      </w:r>
      <w:r w:rsidRPr="00E5258C">
        <w:rPr>
          <w:rFonts w:eastAsia="Times New Roman"/>
          <w:sz w:val="22"/>
          <w:szCs w:val="22"/>
        </w:rPr>
        <w:t xml:space="preserve"> </w:t>
      </w:r>
      <w:r w:rsidR="009F039D" w:rsidRPr="00E5258C">
        <w:rPr>
          <w:rFonts w:eastAsia="Times New Roman"/>
          <w:sz w:val="22"/>
          <w:szCs w:val="22"/>
        </w:rPr>
        <w:t xml:space="preserve">Prosimy o potwierdzenie, że Wykonawca w swoim zakresie ma podłączyć tylko jedną sekcję obiegu grzewczego za buforem wykorzystując do tego obieg bezpośredni (pompa obiegowa) bez zaworów mieszających. </w:t>
      </w:r>
    </w:p>
    <w:p w14:paraId="03EFA74F" w14:textId="77777777" w:rsidR="009F039D" w:rsidRPr="00E5258C" w:rsidRDefault="009F039D" w:rsidP="00C42A30">
      <w:pPr>
        <w:pStyle w:val="Akapitzlist"/>
        <w:jc w:val="both"/>
        <w:rPr>
          <w:b/>
          <w:bCs/>
          <w:sz w:val="22"/>
          <w:szCs w:val="22"/>
          <w:u w:val="single"/>
        </w:rPr>
      </w:pPr>
      <w:r w:rsidRPr="00E5258C">
        <w:rPr>
          <w:b/>
          <w:bCs/>
          <w:sz w:val="22"/>
          <w:szCs w:val="22"/>
          <w:u w:val="single"/>
        </w:rPr>
        <w:lastRenderedPageBreak/>
        <w:t>ODPOWIEDŹ:</w:t>
      </w:r>
    </w:p>
    <w:p w14:paraId="1BF236AD" w14:textId="550356A2" w:rsidR="009F039D" w:rsidRPr="00E5258C" w:rsidRDefault="009F039D" w:rsidP="00C42A30">
      <w:pPr>
        <w:jc w:val="both"/>
        <w:rPr>
          <w:sz w:val="22"/>
          <w:szCs w:val="22"/>
        </w:rPr>
      </w:pPr>
      <w:r w:rsidRPr="00E5258C">
        <w:rPr>
          <w:sz w:val="22"/>
          <w:szCs w:val="22"/>
        </w:rPr>
        <w:t xml:space="preserve">Zgodnie z PFU </w:t>
      </w:r>
      <w:r w:rsidR="005E433C" w:rsidRPr="00E5258C">
        <w:rPr>
          <w:sz w:val="22"/>
          <w:szCs w:val="22"/>
        </w:rPr>
        <w:t>p</w:t>
      </w:r>
      <w:r w:rsidRPr="00E5258C">
        <w:rPr>
          <w:sz w:val="22"/>
          <w:szCs w:val="22"/>
        </w:rPr>
        <w:t>kt 5.1.3 Wykonawca ma obowiązek zamontować wszelkie niezbędne elementy, w tym automatykę sterującą, umożliwiającą optymalną pracę pomp ciepła.</w:t>
      </w:r>
    </w:p>
    <w:p w14:paraId="36284E6F" w14:textId="77777777" w:rsidR="009F039D" w:rsidRPr="00E5258C" w:rsidRDefault="009F039D" w:rsidP="00C42A30">
      <w:pPr>
        <w:ind w:left="720"/>
        <w:jc w:val="both"/>
        <w:rPr>
          <w:rFonts w:eastAsia="Times New Roman"/>
          <w:sz w:val="22"/>
          <w:szCs w:val="22"/>
        </w:rPr>
      </w:pPr>
    </w:p>
    <w:p w14:paraId="4355CC05" w14:textId="3A63DC08" w:rsidR="009F039D" w:rsidRPr="00E5258C" w:rsidRDefault="005E433C" w:rsidP="00C42A30">
      <w:pPr>
        <w:jc w:val="both"/>
        <w:rPr>
          <w:rFonts w:eastAsia="Times New Roman"/>
          <w:sz w:val="22"/>
          <w:szCs w:val="22"/>
        </w:rPr>
      </w:pPr>
      <w:r w:rsidRPr="00E5258C">
        <w:rPr>
          <w:rFonts w:eastAsia="Times New Roman"/>
          <w:b/>
          <w:bCs/>
          <w:sz w:val="22"/>
          <w:szCs w:val="22"/>
        </w:rPr>
        <w:t>38.</w:t>
      </w:r>
      <w:r w:rsidRPr="00E5258C">
        <w:rPr>
          <w:rFonts w:eastAsia="Times New Roman"/>
          <w:sz w:val="22"/>
          <w:szCs w:val="22"/>
        </w:rPr>
        <w:t xml:space="preserve"> </w:t>
      </w:r>
      <w:r w:rsidR="009F039D" w:rsidRPr="00E5258C">
        <w:rPr>
          <w:rFonts w:eastAsia="Times New Roman"/>
          <w:sz w:val="22"/>
          <w:szCs w:val="22"/>
        </w:rPr>
        <w:t>Prosimy o potwierdzenie, że w przypadku jeżeli u mieszkańca znajduje się nowy zbiornik wody użytkowej lub jest to zbiornik solarny w ramach rozwiązania równoważnego można zainstalować zamiast zbiornika CWU - wymiennik ciepła (wymiennik płytowy)  wraz z izolacją oraz pompy obiegowe po stronie CWU wraz z podłączeniem go do istniejącego zbiornika na wodzie użytkowej.</w:t>
      </w:r>
    </w:p>
    <w:p w14:paraId="5D27A6D1"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53775CB" w14:textId="77777777" w:rsidR="009F039D" w:rsidRPr="00E5258C" w:rsidRDefault="009F039D" w:rsidP="00C42A30">
      <w:pPr>
        <w:jc w:val="both"/>
        <w:rPr>
          <w:sz w:val="22"/>
          <w:szCs w:val="22"/>
        </w:rPr>
      </w:pPr>
      <w:r w:rsidRPr="00E5258C">
        <w:rPr>
          <w:sz w:val="22"/>
          <w:szCs w:val="22"/>
        </w:rPr>
        <w:t>Wykonawca ma obowiązek zaprojektować i zamontować instalację zgodnie z wytycznymi w PFU.</w:t>
      </w:r>
    </w:p>
    <w:p w14:paraId="4BAECCBB" w14:textId="77777777" w:rsidR="009F039D" w:rsidRPr="00E5258C" w:rsidRDefault="009F039D" w:rsidP="00C42A30">
      <w:pPr>
        <w:ind w:left="720"/>
        <w:jc w:val="both"/>
        <w:rPr>
          <w:rFonts w:eastAsia="Times New Roman"/>
          <w:sz w:val="22"/>
          <w:szCs w:val="22"/>
        </w:rPr>
      </w:pPr>
    </w:p>
    <w:p w14:paraId="0BF0EF90" w14:textId="5012E542" w:rsidR="009F039D" w:rsidRPr="00E5258C" w:rsidRDefault="005E433C" w:rsidP="00C42A30">
      <w:pPr>
        <w:jc w:val="both"/>
        <w:rPr>
          <w:rFonts w:eastAsia="Times New Roman"/>
          <w:sz w:val="22"/>
          <w:szCs w:val="22"/>
        </w:rPr>
      </w:pPr>
      <w:r w:rsidRPr="00E5258C">
        <w:rPr>
          <w:rFonts w:eastAsia="Times New Roman"/>
          <w:b/>
          <w:bCs/>
          <w:sz w:val="22"/>
          <w:szCs w:val="22"/>
        </w:rPr>
        <w:t>39.</w:t>
      </w:r>
      <w:r w:rsidRPr="00E5258C">
        <w:rPr>
          <w:rFonts w:eastAsia="Times New Roman"/>
          <w:sz w:val="22"/>
          <w:szCs w:val="22"/>
        </w:rPr>
        <w:t xml:space="preserve"> </w:t>
      </w:r>
      <w:r w:rsidR="009F039D" w:rsidRPr="00E5258C">
        <w:rPr>
          <w:rFonts w:eastAsia="Times New Roman"/>
          <w:sz w:val="22"/>
          <w:szCs w:val="22"/>
        </w:rPr>
        <w:t>Czy demontaż istniejącego źródła ciepła jest wymagany jeśli tak to jaki rodzaj źródła ciepła nie wymaga bądź wymaga demontażu? np. kocioł gazowy, olejowy, elektryczny, na biomasę, na paliwo stałe?</w:t>
      </w:r>
    </w:p>
    <w:p w14:paraId="1FCFFD29"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92FC56C" w14:textId="77777777" w:rsidR="009F039D" w:rsidRPr="00E5258C" w:rsidRDefault="009F039D" w:rsidP="00C42A30">
      <w:pPr>
        <w:jc w:val="both"/>
        <w:rPr>
          <w:sz w:val="22"/>
          <w:szCs w:val="22"/>
        </w:rPr>
      </w:pPr>
      <w:r w:rsidRPr="00E5258C">
        <w:rPr>
          <w:sz w:val="22"/>
          <w:szCs w:val="22"/>
        </w:rPr>
        <w:t>Zakres obowiązków został określony w PFU Pkt 5.1.2 oraz 5.1.3.</w:t>
      </w:r>
    </w:p>
    <w:p w14:paraId="31D1D990" w14:textId="5CBE7CB9" w:rsidR="009F039D" w:rsidRPr="00E5258C" w:rsidRDefault="00804FAA" w:rsidP="00C42A30">
      <w:pPr>
        <w:jc w:val="both"/>
        <w:rPr>
          <w:rFonts w:eastAsia="Times New Roman"/>
          <w:sz w:val="22"/>
          <w:szCs w:val="22"/>
        </w:rPr>
      </w:pPr>
      <w:r w:rsidRPr="00E5258C">
        <w:rPr>
          <w:rFonts w:eastAsia="Times New Roman"/>
          <w:b/>
          <w:bCs/>
          <w:sz w:val="22"/>
          <w:szCs w:val="22"/>
        </w:rPr>
        <w:t>40.</w:t>
      </w:r>
      <w:r w:rsidRPr="00E5258C">
        <w:rPr>
          <w:rFonts w:eastAsia="Times New Roman"/>
          <w:sz w:val="22"/>
          <w:szCs w:val="22"/>
        </w:rPr>
        <w:t xml:space="preserve"> </w:t>
      </w:r>
      <w:r w:rsidR="009F039D" w:rsidRPr="00E5258C">
        <w:rPr>
          <w:rFonts w:eastAsia="Times New Roman"/>
          <w:sz w:val="22"/>
          <w:szCs w:val="22"/>
        </w:rPr>
        <w:t>Jeżeli jest wymagane odłączenie istniejącego źródła ciepła to po czyjej stronie jest wyniesienie istniejącego źródła ciepła, jeśli tak proszę wskazać miejsce jego składowania?</w:t>
      </w:r>
    </w:p>
    <w:p w14:paraId="5A942567"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06BD430" w14:textId="7C6B10C9" w:rsidR="009F039D" w:rsidRPr="00E5258C" w:rsidRDefault="009F039D" w:rsidP="00C42A30">
      <w:pPr>
        <w:jc w:val="both"/>
        <w:rPr>
          <w:sz w:val="22"/>
          <w:szCs w:val="22"/>
        </w:rPr>
      </w:pPr>
      <w:r w:rsidRPr="00E5258C">
        <w:rPr>
          <w:sz w:val="22"/>
          <w:szCs w:val="22"/>
        </w:rPr>
        <w:t>Zgodnie z odpowiedzią do pytania Nr 39</w:t>
      </w:r>
      <w:r w:rsidR="00BB1887" w:rsidRPr="00E5258C">
        <w:rPr>
          <w:sz w:val="22"/>
          <w:szCs w:val="22"/>
        </w:rPr>
        <w:t xml:space="preserve"> z dnia 16 maja 2025 roku</w:t>
      </w:r>
      <w:r w:rsidR="0078617D" w:rsidRPr="00E5258C">
        <w:rPr>
          <w:sz w:val="22"/>
          <w:szCs w:val="22"/>
        </w:rPr>
        <w:t xml:space="preserve"> zestaw I</w:t>
      </w:r>
    </w:p>
    <w:p w14:paraId="2DDD0946" w14:textId="77777777" w:rsidR="00804FAA" w:rsidRPr="00E5258C" w:rsidRDefault="00804FAA" w:rsidP="00C42A30">
      <w:pPr>
        <w:jc w:val="both"/>
        <w:rPr>
          <w:rFonts w:eastAsia="Times New Roman"/>
          <w:sz w:val="22"/>
          <w:szCs w:val="22"/>
        </w:rPr>
      </w:pPr>
    </w:p>
    <w:p w14:paraId="43B7DAE7" w14:textId="48052A63" w:rsidR="009F039D" w:rsidRPr="00E5258C" w:rsidRDefault="00804FAA" w:rsidP="00C42A30">
      <w:pPr>
        <w:jc w:val="both"/>
        <w:rPr>
          <w:rFonts w:eastAsia="Times New Roman"/>
          <w:sz w:val="22"/>
          <w:szCs w:val="22"/>
        </w:rPr>
      </w:pPr>
      <w:r w:rsidRPr="00E5258C">
        <w:rPr>
          <w:rFonts w:eastAsia="Times New Roman"/>
          <w:b/>
          <w:bCs/>
          <w:sz w:val="22"/>
          <w:szCs w:val="22"/>
        </w:rPr>
        <w:t>41</w:t>
      </w:r>
      <w:r w:rsidRPr="00E5258C">
        <w:rPr>
          <w:rFonts w:eastAsia="Times New Roman"/>
          <w:sz w:val="22"/>
          <w:szCs w:val="22"/>
        </w:rPr>
        <w:t xml:space="preserve">. </w:t>
      </w:r>
      <w:r w:rsidR="009F039D" w:rsidRPr="00E5258C">
        <w:rPr>
          <w:rFonts w:eastAsia="Times New Roman"/>
          <w:sz w:val="22"/>
          <w:szCs w:val="22"/>
        </w:rPr>
        <w:t>Czy wymagana jest utylizacja istniejącego źródła ciepła czyli transport do składnicy złomu jeśli tak to po czyjej jest to stronie i czy wymagany jest dowód utylizacji</w:t>
      </w:r>
    </w:p>
    <w:p w14:paraId="1355E08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D40645A" w14:textId="18C89B53" w:rsidR="00BB1887" w:rsidRPr="00E5258C" w:rsidRDefault="009F039D" w:rsidP="00C42A30">
      <w:pPr>
        <w:jc w:val="both"/>
        <w:rPr>
          <w:sz w:val="22"/>
          <w:szCs w:val="22"/>
        </w:rPr>
      </w:pPr>
      <w:r w:rsidRPr="00E5258C">
        <w:rPr>
          <w:sz w:val="22"/>
          <w:szCs w:val="22"/>
        </w:rPr>
        <w:t>Zgodnie z odpowiedzią do pytania Nr 39</w:t>
      </w:r>
      <w:r w:rsidR="00BB1887" w:rsidRPr="00E5258C">
        <w:rPr>
          <w:sz w:val="22"/>
          <w:szCs w:val="22"/>
        </w:rPr>
        <w:t xml:space="preserve">  z dnia 16 maja 2025 roku</w:t>
      </w:r>
      <w:r w:rsidR="0078617D" w:rsidRPr="00E5258C">
        <w:rPr>
          <w:sz w:val="22"/>
          <w:szCs w:val="22"/>
        </w:rPr>
        <w:t xml:space="preserve"> zestaw I</w:t>
      </w:r>
    </w:p>
    <w:p w14:paraId="1AC28688" w14:textId="77777777" w:rsidR="00804FAA" w:rsidRPr="00E5258C" w:rsidRDefault="00804FAA" w:rsidP="00C42A30">
      <w:pPr>
        <w:jc w:val="both"/>
        <w:rPr>
          <w:rFonts w:eastAsia="Times New Roman"/>
          <w:sz w:val="22"/>
          <w:szCs w:val="22"/>
        </w:rPr>
      </w:pPr>
    </w:p>
    <w:p w14:paraId="7B0A72E0" w14:textId="6DB3A311" w:rsidR="009F039D" w:rsidRPr="00E5258C" w:rsidRDefault="00804FAA" w:rsidP="00C42A30">
      <w:pPr>
        <w:jc w:val="both"/>
        <w:rPr>
          <w:rFonts w:eastAsia="Times New Roman"/>
          <w:sz w:val="22"/>
          <w:szCs w:val="22"/>
        </w:rPr>
      </w:pPr>
      <w:r w:rsidRPr="00E5258C">
        <w:rPr>
          <w:rFonts w:eastAsia="Times New Roman"/>
          <w:b/>
          <w:bCs/>
          <w:sz w:val="22"/>
          <w:szCs w:val="22"/>
        </w:rPr>
        <w:t>42.</w:t>
      </w:r>
      <w:r w:rsidRPr="00E5258C">
        <w:rPr>
          <w:rFonts w:eastAsia="Times New Roman"/>
          <w:sz w:val="22"/>
          <w:szCs w:val="22"/>
        </w:rPr>
        <w:t xml:space="preserve"> </w:t>
      </w:r>
      <w:r w:rsidR="009F039D" w:rsidRPr="00E5258C">
        <w:rPr>
          <w:rFonts w:eastAsia="Times New Roman"/>
          <w:sz w:val="22"/>
          <w:szCs w:val="22"/>
        </w:rPr>
        <w:t>Po czyjej stronie jest prawidłowe zabezpieczenie układu otwartego lub zamkniętego dla istniejącego drugiego źródła ciepła koniecznego do podłączenia do zbiornika buforowego.  </w:t>
      </w:r>
    </w:p>
    <w:p w14:paraId="40DD91F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F34E1E9" w14:textId="0968A8E2" w:rsidR="009F039D" w:rsidRPr="00E5258C" w:rsidRDefault="009F039D" w:rsidP="00C42A30">
      <w:pPr>
        <w:jc w:val="both"/>
        <w:rPr>
          <w:sz w:val="22"/>
          <w:szCs w:val="22"/>
        </w:rPr>
      </w:pPr>
      <w:r w:rsidRPr="00E5258C">
        <w:rPr>
          <w:sz w:val="22"/>
          <w:szCs w:val="22"/>
        </w:rPr>
        <w:t xml:space="preserve">Zgodnie z </w:t>
      </w:r>
      <w:r w:rsidR="00A07FE7" w:rsidRPr="00E5258C">
        <w:rPr>
          <w:sz w:val="22"/>
          <w:szCs w:val="22"/>
        </w:rPr>
        <w:t xml:space="preserve">PFU </w:t>
      </w:r>
      <w:r w:rsidRPr="00E5258C">
        <w:rPr>
          <w:sz w:val="22"/>
          <w:szCs w:val="22"/>
        </w:rPr>
        <w:t>Pkt 5.1.2.1 oraz 5.1.3.1.</w:t>
      </w:r>
      <w:r w:rsidR="00C53347" w:rsidRPr="00E5258C">
        <w:rPr>
          <w:sz w:val="22"/>
          <w:szCs w:val="22"/>
        </w:rPr>
        <w:t xml:space="preserve"> </w:t>
      </w:r>
    </w:p>
    <w:p w14:paraId="58E53E25" w14:textId="32655C4A" w:rsidR="00804FAA" w:rsidRPr="00E5258C" w:rsidRDefault="00C53347" w:rsidP="00C42A30">
      <w:pPr>
        <w:jc w:val="both"/>
        <w:rPr>
          <w:rFonts w:eastAsia="Times New Roman"/>
          <w:sz w:val="22"/>
          <w:szCs w:val="22"/>
        </w:rPr>
      </w:pPr>
      <w:r w:rsidRPr="00E5258C">
        <w:rPr>
          <w:rFonts w:eastAsia="Times New Roman"/>
          <w:sz w:val="22"/>
          <w:szCs w:val="22"/>
        </w:rPr>
        <w:t xml:space="preserve"> </w:t>
      </w:r>
    </w:p>
    <w:p w14:paraId="7ACB57D2" w14:textId="71CDEFF3" w:rsidR="009F039D" w:rsidRPr="00E5258C" w:rsidRDefault="00804FAA" w:rsidP="00C42A30">
      <w:pPr>
        <w:jc w:val="both"/>
        <w:rPr>
          <w:rFonts w:eastAsia="Times New Roman"/>
          <w:sz w:val="22"/>
          <w:szCs w:val="22"/>
        </w:rPr>
      </w:pPr>
      <w:r w:rsidRPr="00E5258C">
        <w:rPr>
          <w:rFonts w:eastAsia="Times New Roman"/>
          <w:b/>
          <w:bCs/>
          <w:sz w:val="22"/>
          <w:szCs w:val="22"/>
        </w:rPr>
        <w:t>43.</w:t>
      </w:r>
      <w:r w:rsidRPr="00E5258C">
        <w:rPr>
          <w:rFonts w:eastAsia="Times New Roman"/>
          <w:sz w:val="22"/>
          <w:szCs w:val="22"/>
        </w:rPr>
        <w:t xml:space="preserve"> </w:t>
      </w:r>
      <w:r w:rsidR="009F039D" w:rsidRPr="00E5258C">
        <w:rPr>
          <w:rFonts w:eastAsia="Times New Roman"/>
          <w:sz w:val="22"/>
          <w:szCs w:val="22"/>
        </w:rPr>
        <w:t>Jeżeli zostaje istniejące źródło ciepła to w jaki sposób ma współpracować z układem pompy ciepła? Czy ma pracować niezależnie z instalacją C.O. na osobnych pompach obiegowych czy ma być podłączone pod bufor PC, a rozbiór ciepła ma być realizowany wspólnymi pompami obiegowymi?</w:t>
      </w:r>
    </w:p>
    <w:p w14:paraId="04CBC82E"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8CB3207" w14:textId="77777777" w:rsidR="009F039D" w:rsidRPr="00E5258C" w:rsidRDefault="009F039D" w:rsidP="00C42A30">
      <w:pPr>
        <w:jc w:val="both"/>
        <w:rPr>
          <w:sz w:val="22"/>
          <w:szCs w:val="22"/>
        </w:rPr>
      </w:pPr>
      <w:r w:rsidRPr="00E5258C">
        <w:rPr>
          <w:sz w:val="22"/>
          <w:szCs w:val="22"/>
        </w:rPr>
        <w:t>Obowiązkiem Wykonawcy jest zaprojektowanie instalacji pompy ciepła oraz podłączenie jej do istniejącej instalacji w budynku w sposób optymalny dla każdego realizowanego obiektu.</w:t>
      </w:r>
    </w:p>
    <w:p w14:paraId="464AFB8D" w14:textId="77777777" w:rsidR="009F039D" w:rsidRPr="00E5258C" w:rsidRDefault="009F039D" w:rsidP="00C42A30">
      <w:pPr>
        <w:ind w:left="720"/>
        <w:jc w:val="both"/>
        <w:rPr>
          <w:rFonts w:eastAsia="Times New Roman"/>
          <w:sz w:val="22"/>
          <w:szCs w:val="22"/>
        </w:rPr>
      </w:pPr>
    </w:p>
    <w:p w14:paraId="45A1353A" w14:textId="06A523C6" w:rsidR="009F039D" w:rsidRPr="00E5258C" w:rsidRDefault="00BB1887" w:rsidP="00C42A30">
      <w:pPr>
        <w:jc w:val="both"/>
        <w:rPr>
          <w:rFonts w:eastAsia="Times New Roman"/>
          <w:sz w:val="22"/>
          <w:szCs w:val="22"/>
        </w:rPr>
      </w:pPr>
      <w:r w:rsidRPr="00E5258C">
        <w:rPr>
          <w:rFonts w:eastAsia="Times New Roman"/>
          <w:b/>
          <w:bCs/>
          <w:sz w:val="22"/>
          <w:szCs w:val="22"/>
        </w:rPr>
        <w:t>44.</w:t>
      </w:r>
      <w:r w:rsidRPr="00E5258C">
        <w:rPr>
          <w:rFonts w:eastAsia="Times New Roman"/>
          <w:sz w:val="22"/>
          <w:szCs w:val="22"/>
        </w:rPr>
        <w:t xml:space="preserve"> </w:t>
      </w:r>
      <w:r w:rsidR="009F039D" w:rsidRPr="00E5258C">
        <w:rPr>
          <w:rFonts w:eastAsia="Times New Roman"/>
          <w:sz w:val="22"/>
          <w:szCs w:val="22"/>
        </w:rPr>
        <w:t>Czy wykorzystujemy istniejące pompy obiegowe i ewentualnie zawory mieszające na C.O. do rozbioru ciepła na instalację C.O?</w:t>
      </w:r>
    </w:p>
    <w:p w14:paraId="5483C637"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E580525" w14:textId="77777777" w:rsidR="009F039D" w:rsidRPr="00E5258C" w:rsidRDefault="009F039D" w:rsidP="00C42A30">
      <w:pPr>
        <w:jc w:val="both"/>
        <w:rPr>
          <w:sz w:val="22"/>
          <w:szCs w:val="22"/>
        </w:rPr>
      </w:pPr>
      <w:r w:rsidRPr="00E5258C">
        <w:rPr>
          <w:sz w:val="22"/>
          <w:szCs w:val="22"/>
        </w:rPr>
        <w:t>Zgodnie z PFU Pkt 6.5.7.</w:t>
      </w:r>
    </w:p>
    <w:p w14:paraId="64807675" w14:textId="77777777" w:rsidR="00BB1887" w:rsidRPr="00E5258C" w:rsidRDefault="00BB1887" w:rsidP="00C42A30">
      <w:pPr>
        <w:jc w:val="both"/>
        <w:rPr>
          <w:rFonts w:eastAsia="Times New Roman"/>
          <w:sz w:val="22"/>
          <w:szCs w:val="22"/>
        </w:rPr>
      </w:pPr>
    </w:p>
    <w:p w14:paraId="71CA3C1F" w14:textId="4DF58573" w:rsidR="009F039D" w:rsidRPr="00E5258C" w:rsidRDefault="00BB1887" w:rsidP="00C42A30">
      <w:pPr>
        <w:jc w:val="both"/>
        <w:rPr>
          <w:rFonts w:eastAsia="Times New Roman"/>
          <w:sz w:val="22"/>
          <w:szCs w:val="22"/>
        </w:rPr>
      </w:pPr>
      <w:r w:rsidRPr="00E5258C">
        <w:rPr>
          <w:rFonts w:eastAsia="Times New Roman"/>
          <w:b/>
          <w:bCs/>
          <w:sz w:val="22"/>
          <w:szCs w:val="22"/>
        </w:rPr>
        <w:t>45.</w:t>
      </w:r>
      <w:r w:rsidRPr="00E5258C">
        <w:rPr>
          <w:rFonts w:eastAsia="Times New Roman"/>
          <w:sz w:val="22"/>
          <w:szCs w:val="22"/>
        </w:rPr>
        <w:t xml:space="preserve"> </w:t>
      </w:r>
      <w:r w:rsidR="009F039D" w:rsidRPr="00E5258C">
        <w:rPr>
          <w:rFonts w:eastAsia="Times New Roman"/>
          <w:sz w:val="22"/>
          <w:szCs w:val="22"/>
        </w:rPr>
        <w:t>Po czyjej stronie jest ewentualny zakup pomp obiegowych i zaworów mieszających do współpracy z instalacją C.O. np. w nowych budynkach, gdzie ich jeszcze nie ma, bądź na istniejących budynkach gdzie jest konieczność ich wymiany ze względu na ich zły stan?</w:t>
      </w:r>
    </w:p>
    <w:p w14:paraId="78D896E0"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820FAE6" w14:textId="5641EE83" w:rsidR="009F039D" w:rsidRPr="00E5258C" w:rsidRDefault="009F039D" w:rsidP="00C42A30">
      <w:pPr>
        <w:jc w:val="both"/>
        <w:rPr>
          <w:sz w:val="22"/>
          <w:szCs w:val="22"/>
        </w:rPr>
      </w:pPr>
      <w:r w:rsidRPr="00E5258C">
        <w:rPr>
          <w:sz w:val="22"/>
          <w:szCs w:val="22"/>
        </w:rPr>
        <w:t xml:space="preserve">Zgodnie z </w:t>
      </w:r>
      <w:r w:rsidR="00A07FE7" w:rsidRPr="00E5258C">
        <w:rPr>
          <w:sz w:val="22"/>
          <w:szCs w:val="22"/>
        </w:rPr>
        <w:t xml:space="preserve">PFU </w:t>
      </w:r>
      <w:r w:rsidRPr="00E5258C">
        <w:rPr>
          <w:sz w:val="22"/>
          <w:szCs w:val="22"/>
        </w:rPr>
        <w:t>Pkt 5.1.3.1 oraz 6.5.7</w:t>
      </w:r>
    </w:p>
    <w:p w14:paraId="14461636" w14:textId="77777777" w:rsidR="009F039D" w:rsidRPr="00E5258C" w:rsidRDefault="009F039D" w:rsidP="00C42A30">
      <w:pPr>
        <w:ind w:left="720"/>
        <w:jc w:val="both"/>
        <w:rPr>
          <w:rFonts w:eastAsia="Times New Roman"/>
          <w:sz w:val="22"/>
          <w:szCs w:val="22"/>
        </w:rPr>
      </w:pPr>
    </w:p>
    <w:p w14:paraId="5FCEC21F" w14:textId="38534D5C" w:rsidR="009F039D" w:rsidRPr="00E5258C" w:rsidRDefault="00BB1887" w:rsidP="00C42A30">
      <w:pPr>
        <w:jc w:val="both"/>
        <w:rPr>
          <w:rFonts w:eastAsia="Times New Roman"/>
          <w:sz w:val="22"/>
          <w:szCs w:val="22"/>
        </w:rPr>
      </w:pPr>
      <w:r w:rsidRPr="00E5258C">
        <w:rPr>
          <w:rFonts w:eastAsia="Times New Roman"/>
          <w:b/>
          <w:bCs/>
          <w:sz w:val="22"/>
          <w:szCs w:val="22"/>
        </w:rPr>
        <w:t>46.</w:t>
      </w:r>
      <w:r w:rsidRPr="00E5258C">
        <w:rPr>
          <w:rFonts w:eastAsia="Times New Roman"/>
          <w:sz w:val="22"/>
          <w:szCs w:val="22"/>
        </w:rPr>
        <w:t xml:space="preserve"> </w:t>
      </w:r>
      <w:r w:rsidR="009F039D" w:rsidRPr="00E5258C">
        <w:rPr>
          <w:rFonts w:eastAsia="Times New Roman"/>
          <w:sz w:val="22"/>
          <w:szCs w:val="22"/>
        </w:rPr>
        <w:t>Po czyjej stronie jest doprowadzenie odpowiedniego przekroju kabla elektrycznego do pomieszczenia technicznego (kotłowni) oraz wykonania koniecznych zabezpieczeń nadprądowych i różnicowoprądowych dla zabezpieczenia pompy ciepła?</w:t>
      </w:r>
    </w:p>
    <w:p w14:paraId="2AFAB0E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E60C636" w14:textId="77777777" w:rsidR="009F039D" w:rsidRPr="00E5258C" w:rsidRDefault="009F039D" w:rsidP="00C42A30">
      <w:pPr>
        <w:jc w:val="both"/>
        <w:rPr>
          <w:sz w:val="22"/>
          <w:szCs w:val="22"/>
        </w:rPr>
      </w:pPr>
      <w:r w:rsidRPr="00E5258C">
        <w:rPr>
          <w:sz w:val="22"/>
          <w:szCs w:val="22"/>
        </w:rPr>
        <w:lastRenderedPageBreak/>
        <w:t>Po stronie Wykonawcy.</w:t>
      </w:r>
    </w:p>
    <w:p w14:paraId="4FE5F3D1" w14:textId="77777777" w:rsidR="00BB1887" w:rsidRPr="00E5258C" w:rsidRDefault="00BB1887" w:rsidP="00C42A30">
      <w:pPr>
        <w:jc w:val="both"/>
        <w:rPr>
          <w:rFonts w:eastAsia="Times New Roman"/>
          <w:b/>
          <w:bCs/>
          <w:sz w:val="22"/>
          <w:szCs w:val="22"/>
        </w:rPr>
      </w:pPr>
    </w:p>
    <w:p w14:paraId="11A0E5FA" w14:textId="3BAEF906" w:rsidR="009F039D" w:rsidRPr="00E5258C" w:rsidRDefault="00BB1887" w:rsidP="00C42A30">
      <w:pPr>
        <w:jc w:val="both"/>
        <w:rPr>
          <w:rFonts w:eastAsia="Times New Roman"/>
          <w:sz w:val="22"/>
          <w:szCs w:val="22"/>
        </w:rPr>
      </w:pPr>
      <w:r w:rsidRPr="00E5258C">
        <w:rPr>
          <w:rFonts w:eastAsia="Times New Roman"/>
          <w:b/>
          <w:bCs/>
          <w:sz w:val="22"/>
          <w:szCs w:val="22"/>
        </w:rPr>
        <w:t>47.</w:t>
      </w:r>
      <w:r w:rsidRPr="00E5258C">
        <w:rPr>
          <w:rFonts w:eastAsia="Times New Roman"/>
          <w:sz w:val="22"/>
          <w:szCs w:val="22"/>
        </w:rPr>
        <w:t xml:space="preserve"> </w:t>
      </w:r>
      <w:r w:rsidR="009F039D" w:rsidRPr="00E5258C">
        <w:rPr>
          <w:rFonts w:eastAsia="Times New Roman"/>
          <w:sz w:val="22"/>
          <w:szCs w:val="22"/>
        </w:rPr>
        <w:t>Po czyjej stronie jest doprowadzenie mediów w postaci cyrkulacji,  ciepłej, zimnej wody użytkowej oraz centralnego ogrzewania do pomieszczenia technicznego pompy ciepła</w:t>
      </w:r>
    </w:p>
    <w:p w14:paraId="6D5C1CF7"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1D01650" w14:textId="77777777" w:rsidR="009F039D" w:rsidRPr="00E5258C" w:rsidRDefault="009F039D" w:rsidP="00C42A30">
      <w:pPr>
        <w:jc w:val="both"/>
        <w:rPr>
          <w:sz w:val="22"/>
          <w:szCs w:val="22"/>
        </w:rPr>
      </w:pPr>
      <w:r w:rsidRPr="00E5258C">
        <w:rPr>
          <w:sz w:val="22"/>
          <w:szCs w:val="22"/>
        </w:rPr>
        <w:t>Po stronie mieszkańca.</w:t>
      </w:r>
    </w:p>
    <w:p w14:paraId="57D2FEC6" w14:textId="77777777" w:rsidR="00BB1887" w:rsidRPr="00E5258C" w:rsidRDefault="00BB1887" w:rsidP="00C42A30">
      <w:pPr>
        <w:jc w:val="both"/>
        <w:rPr>
          <w:rFonts w:eastAsia="Times New Roman"/>
          <w:sz w:val="22"/>
          <w:szCs w:val="22"/>
        </w:rPr>
      </w:pPr>
    </w:p>
    <w:p w14:paraId="26F4A1CD" w14:textId="6CEBEDED" w:rsidR="009F039D" w:rsidRPr="00E5258C" w:rsidRDefault="00BB1887" w:rsidP="00C42A30">
      <w:pPr>
        <w:jc w:val="both"/>
        <w:rPr>
          <w:rFonts w:eastAsia="Times New Roman"/>
          <w:sz w:val="22"/>
          <w:szCs w:val="22"/>
        </w:rPr>
      </w:pPr>
      <w:r w:rsidRPr="00E5258C">
        <w:rPr>
          <w:rFonts w:eastAsia="Times New Roman"/>
          <w:b/>
          <w:bCs/>
          <w:sz w:val="22"/>
          <w:szCs w:val="22"/>
        </w:rPr>
        <w:t>48.</w:t>
      </w:r>
      <w:r w:rsidRPr="00E5258C">
        <w:rPr>
          <w:rFonts w:eastAsia="Times New Roman"/>
          <w:sz w:val="22"/>
          <w:szCs w:val="22"/>
        </w:rPr>
        <w:t xml:space="preserve"> </w:t>
      </w:r>
      <w:r w:rsidR="009F039D" w:rsidRPr="00E5258C">
        <w:rPr>
          <w:rFonts w:eastAsia="Times New Roman"/>
          <w:sz w:val="22"/>
          <w:szCs w:val="22"/>
        </w:rPr>
        <w:t>Po czyjej stronie jest przystosowanie pomieszczenia technicznego pompy ciepła np. poprzez jego ewentualne pogłębienie bądź poszerzenie otworów drzwiowych do wniesienia i zainstalowania zasobników.</w:t>
      </w:r>
    </w:p>
    <w:p w14:paraId="41013ED1"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7D3AA1F" w14:textId="2109D263" w:rsidR="009F039D" w:rsidRPr="00E5258C" w:rsidRDefault="009F039D" w:rsidP="00C42A30">
      <w:pPr>
        <w:jc w:val="both"/>
        <w:rPr>
          <w:sz w:val="22"/>
          <w:szCs w:val="22"/>
        </w:rPr>
      </w:pPr>
      <w:r w:rsidRPr="00E5258C">
        <w:rPr>
          <w:sz w:val="22"/>
          <w:szCs w:val="22"/>
        </w:rPr>
        <w:t xml:space="preserve">Zgodnie z </w:t>
      </w:r>
      <w:r w:rsidR="00A07FE7" w:rsidRPr="00E5258C">
        <w:rPr>
          <w:sz w:val="22"/>
          <w:szCs w:val="22"/>
        </w:rPr>
        <w:t xml:space="preserve">PFU </w:t>
      </w:r>
      <w:r w:rsidRPr="00E5258C">
        <w:rPr>
          <w:sz w:val="22"/>
          <w:szCs w:val="22"/>
        </w:rPr>
        <w:t>Pkt 5.1.3.1.</w:t>
      </w:r>
    </w:p>
    <w:p w14:paraId="3E324B11" w14:textId="77777777" w:rsidR="009F039D" w:rsidRPr="00E5258C" w:rsidRDefault="009F039D" w:rsidP="00C42A30">
      <w:pPr>
        <w:ind w:left="720"/>
        <w:jc w:val="both"/>
        <w:rPr>
          <w:rFonts w:eastAsia="Times New Roman"/>
          <w:sz w:val="22"/>
          <w:szCs w:val="22"/>
        </w:rPr>
      </w:pPr>
    </w:p>
    <w:p w14:paraId="2A76A2EB" w14:textId="74C8C1B7" w:rsidR="009F039D" w:rsidRPr="00E5258C" w:rsidRDefault="00BB1887" w:rsidP="00C42A30">
      <w:pPr>
        <w:jc w:val="both"/>
        <w:rPr>
          <w:rFonts w:eastAsia="Times New Roman"/>
          <w:sz w:val="22"/>
          <w:szCs w:val="22"/>
        </w:rPr>
      </w:pPr>
      <w:r w:rsidRPr="00E5258C">
        <w:rPr>
          <w:rFonts w:eastAsia="Times New Roman"/>
          <w:b/>
          <w:bCs/>
          <w:sz w:val="22"/>
          <w:szCs w:val="22"/>
        </w:rPr>
        <w:t>49.</w:t>
      </w:r>
      <w:r w:rsidRPr="00E5258C">
        <w:rPr>
          <w:rFonts w:eastAsia="Times New Roman"/>
          <w:sz w:val="22"/>
          <w:szCs w:val="22"/>
        </w:rPr>
        <w:t xml:space="preserve"> </w:t>
      </w:r>
      <w:r w:rsidR="009F039D" w:rsidRPr="00E5258C">
        <w:rPr>
          <w:rFonts w:eastAsia="Times New Roman"/>
          <w:sz w:val="22"/>
          <w:szCs w:val="22"/>
        </w:rPr>
        <w:t>Prosimy o dopuszczenie pomp ciepła ze sprężarkami typu twinrotary, jest ona lepsza od sprężarki typu scroll ponieważ emituje ona mniej hałasu oraz zmniejsza ilość drgań, dodatkowo lepiej pracuje przy niskim obciążeniu – twinrotary radzi sobie świetnie w trybie niskiej mocy (np. przy +5°C), gdzie scroll traci efektywność oraz daje większą elastyczność i oszczędność energii i lepiej dopasowuje się do chwilowego zapotrzebowania na ciepło.</w:t>
      </w:r>
    </w:p>
    <w:p w14:paraId="67187C1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15CCF01" w14:textId="77777777" w:rsidR="009F039D" w:rsidRPr="00E5258C" w:rsidRDefault="009F039D" w:rsidP="00C42A30">
      <w:pPr>
        <w:jc w:val="both"/>
        <w:rPr>
          <w:sz w:val="22"/>
          <w:szCs w:val="22"/>
        </w:rPr>
      </w:pPr>
      <w:r w:rsidRPr="00E5258C">
        <w:rPr>
          <w:sz w:val="22"/>
          <w:szCs w:val="22"/>
        </w:rPr>
        <w:t>Zamawiający pozostawia co do sprężarki pompy ciepła bez zmian.</w:t>
      </w:r>
    </w:p>
    <w:p w14:paraId="3E16ED8F" w14:textId="77777777" w:rsidR="00C53347" w:rsidRPr="00E5258C" w:rsidRDefault="00C53347" w:rsidP="00C42A30">
      <w:pPr>
        <w:jc w:val="both"/>
        <w:rPr>
          <w:rFonts w:eastAsia="Times New Roman"/>
          <w:sz w:val="22"/>
          <w:szCs w:val="22"/>
        </w:rPr>
      </w:pPr>
    </w:p>
    <w:p w14:paraId="507E14A2" w14:textId="43A19671" w:rsidR="009F039D" w:rsidRPr="00E5258C" w:rsidRDefault="00C53347" w:rsidP="00C42A30">
      <w:pPr>
        <w:jc w:val="both"/>
        <w:rPr>
          <w:rFonts w:eastAsia="Times New Roman"/>
          <w:sz w:val="22"/>
          <w:szCs w:val="22"/>
        </w:rPr>
      </w:pPr>
      <w:r w:rsidRPr="00E5258C">
        <w:rPr>
          <w:rFonts w:eastAsia="Times New Roman"/>
          <w:b/>
          <w:bCs/>
          <w:sz w:val="22"/>
          <w:szCs w:val="22"/>
        </w:rPr>
        <w:t>50.</w:t>
      </w:r>
      <w:r w:rsidRPr="00E5258C">
        <w:rPr>
          <w:rFonts w:eastAsia="Times New Roman"/>
          <w:sz w:val="22"/>
          <w:szCs w:val="22"/>
        </w:rPr>
        <w:t xml:space="preserve"> </w:t>
      </w:r>
      <w:r w:rsidR="009F039D" w:rsidRPr="00E5258C">
        <w:rPr>
          <w:rFonts w:eastAsia="Times New Roman"/>
          <w:sz w:val="22"/>
          <w:szCs w:val="22"/>
        </w:rPr>
        <w:t>Zwracamy się z uprzejmą prośbą o zmianę wymaganego parametru dotyczącego mocy akustycznej pompy ciepła lub dopuszczenie tolerancji odchylenia od przyjętej wartości na poziomie 5%.</w:t>
      </w:r>
    </w:p>
    <w:p w14:paraId="0FEA5855" w14:textId="77777777" w:rsidR="009F039D" w:rsidRPr="00E5258C" w:rsidRDefault="009F039D" w:rsidP="00C42A30">
      <w:pPr>
        <w:pStyle w:val="Akapitzlist"/>
        <w:ind w:left="0"/>
        <w:jc w:val="both"/>
        <w:rPr>
          <w:b/>
          <w:bCs/>
          <w:sz w:val="22"/>
          <w:szCs w:val="22"/>
        </w:rPr>
      </w:pPr>
    </w:p>
    <w:p w14:paraId="2C4B6150"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2E108E3" w14:textId="77777777" w:rsidR="009F039D" w:rsidRPr="00E5258C" w:rsidRDefault="009F039D" w:rsidP="00C42A30">
      <w:pPr>
        <w:jc w:val="both"/>
        <w:rPr>
          <w:sz w:val="22"/>
          <w:szCs w:val="22"/>
        </w:rPr>
      </w:pPr>
      <w:r w:rsidRPr="00E5258C">
        <w:rPr>
          <w:sz w:val="22"/>
          <w:szCs w:val="22"/>
        </w:rPr>
        <w:t>Zamawiający pozostawia zapisy zgodnie z załącznikiem Nr 2A do SWZ Pkt 4. Pozycja piąta, bez zmian.</w:t>
      </w:r>
    </w:p>
    <w:p w14:paraId="3830E6BF" w14:textId="77777777" w:rsidR="0078617D" w:rsidRPr="00E5258C" w:rsidRDefault="0078617D" w:rsidP="00C42A30">
      <w:pPr>
        <w:pStyle w:val="Akapitzlist"/>
        <w:tabs>
          <w:tab w:val="left" w:pos="426"/>
        </w:tabs>
        <w:suppressAutoHyphens/>
        <w:ind w:left="0"/>
        <w:jc w:val="both"/>
        <w:rPr>
          <w:b/>
          <w:kern w:val="2"/>
          <w:sz w:val="22"/>
          <w:szCs w:val="22"/>
        </w:rPr>
      </w:pPr>
    </w:p>
    <w:p w14:paraId="6E1EC999" w14:textId="278B2C71" w:rsidR="009F039D" w:rsidRPr="00E5258C" w:rsidRDefault="009F039D" w:rsidP="00C42A30">
      <w:pPr>
        <w:pStyle w:val="Akapitzlist"/>
        <w:tabs>
          <w:tab w:val="left" w:pos="426"/>
        </w:tabs>
        <w:suppressAutoHyphens/>
        <w:ind w:left="0"/>
        <w:jc w:val="center"/>
        <w:rPr>
          <w:b/>
          <w:bCs/>
          <w:sz w:val="22"/>
          <w:szCs w:val="22"/>
        </w:rPr>
      </w:pPr>
      <w:r w:rsidRPr="00E5258C">
        <w:rPr>
          <w:b/>
          <w:kern w:val="2"/>
          <w:sz w:val="22"/>
          <w:szCs w:val="22"/>
          <w:u w:val="single"/>
        </w:rPr>
        <w:t>Pytania z dnia 16.05.2025 r.</w:t>
      </w:r>
      <w:r w:rsidR="0078617D" w:rsidRPr="00E5258C">
        <w:rPr>
          <w:b/>
          <w:kern w:val="2"/>
          <w:sz w:val="22"/>
          <w:szCs w:val="22"/>
          <w:u w:val="single"/>
        </w:rPr>
        <w:t xml:space="preserve"> – zestaw II</w:t>
      </w:r>
    </w:p>
    <w:p w14:paraId="2E28EA52" w14:textId="77777777" w:rsidR="009F039D" w:rsidRPr="00E5258C" w:rsidRDefault="009F039D" w:rsidP="00C42A30">
      <w:pPr>
        <w:jc w:val="both"/>
        <w:rPr>
          <w:sz w:val="22"/>
          <w:szCs w:val="22"/>
        </w:rPr>
      </w:pPr>
    </w:p>
    <w:p w14:paraId="72B20974" w14:textId="15345C30" w:rsidR="009F039D" w:rsidRPr="00E5258C" w:rsidRDefault="0078617D" w:rsidP="00C42A30">
      <w:pPr>
        <w:jc w:val="both"/>
        <w:rPr>
          <w:sz w:val="22"/>
          <w:szCs w:val="22"/>
        </w:rPr>
      </w:pPr>
      <w:r w:rsidRPr="00E5258C">
        <w:rPr>
          <w:b/>
          <w:bCs/>
          <w:sz w:val="22"/>
          <w:szCs w:val="22"/>
        </w:rPr>
        <w:t>1.</w:t>
      </w:r>
      <w:r w:rsidRPr="00E5258C">
        <w:rPr>
          <w:sz w:val="22"/>
          <w:szCs w:val="22"/>
        </w:rPr>
        <w:t xml:space="preserve"> </w:t>
      </w:r>
      <w:r w:rsidR="009F039D" w:rsidRPr="00E5258C">
        <w:rPr>
          <w:sz w:val="22"/>
          <w:szCs w:val="22"/>
        </w:rPr>
        <w:t xml:space="preserve">W PFU znajduje się informacja: „panele nie powinny podlegać zacienieniu przez inne obiekty (kominy, anteny, etc.) oraz przez inne panele lub należy zastosować optymalizatory mocy jeżeli Wykonawca uzna za konieczne.” Jaką % wartość modułów ma zostać objęta optymalizatorami mocy? Należy zauważyć, że obecnie optymalizatory mocy to koszt około 120-150 zł dla jednego modułu. Brak wskazania Zamawiającego na obecnym etapie szacunkowej liczby może skutkować złożeniem ofert przez Wykonawców bez uwzględnienia tych kosztów. </w:t>
      </w:r>
    </w:p>
    <w:p w14:paraId="2A2F6E8C"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8B0B33E" w14:textId="07E0D11C" w:rsidR="009F039D" w:rsidRPr="00E5258C" w:rsidRDefault="009F039D" w:rsidP="00C42A30">
      <w:pPr>
        <w:jc w:val="both"/>
        <w:rPr>
          <w:sz w:val="22"/>
          <w:szCs w:val="22"/>
        </w:rPr>
      </w:pPr>
      <w:r w:rsidRPr="00E5258C">
        <w:rPr>
          <w:sz w:val="22"/>
          <w:szCs w:val="22"/>
        </w:rPr>
        <w:t>Zgodnie z PFU Pkt. 6.1.4.1 Tiret drugi</w:t>
      </w:r>
      <w:r w:rsidR="0078617D" w:rsidRPr="00E5258C">
        <w:rPr>
          <w:sz w:val="22"/>
          <w:szCs w:val="22"/>
        </w:rPr>
        <w:t>e</w:t>
      </w:r>
      <w:r w:rsidRPr="00E5258C">
        <w:rPr>
          <w:sz w:val="22"/>
          <w:szCs w:val="22"/>
        </w:rPr>
        <w:t>.</w:t>
      </w:r>
    </w:p>
    <w:p w14:paraId="2DD94F2E" w14:textId="77777777" w:rsidR="009F039D" w:rsidRPr="00E5258C" w:rsidRDefault="009F039D" w:rsidP="00C42A30">
      <w:pPr>
        <w:pStyle w:val="Akapitzlist"/>
        <w:jc w:val="both"/>
        <w:rPr>
          <w:sz w:val="22"/>
          <w:szCs w:val="22"/>
        </w:rPr>
      </w:pPr>
    </w:p>
    <w:p w14:paraId="04BF62B8" w14:textId="6038FB20" w:rsidR="009F039D" w:rsidRPr="00E5258C" w:rsidRDefault="0078617D" w:rsidP="00C42A30">
      <w:pPr>
        <w:jc w:val="both"/>
        <w:rPr>
          <w:sz w:val="22"/>
          <w:szCs w:val="22"/>
        </w:rPr>
      </w:pPr>
      <w:r w:rsidRPr="00E5258C">
        <w:rPr>
          <w:b/>
          <w:bCs/>
          <w:sz w:val="22"/>
          <w:szCs w:val="22"/>
        </w:rPr>
        <w:t>2.</w:t>
      </w:r>
      <w:r w:rsidRPr="00E5258C">
        <w:rPr>
          <w:sz w:val="22"/>
          <w:szCs w:val="22"/>
        </w:rPr>
        <w:t xml:space="preserve"> </w:t>
      </w:r>
      <w:r w:rsidR="009F039D" w:rsidRPr="00E5258C">
        <w:rPr>
          <w:sz w:val="22"/>
          <w:szCs w:val="22"/>
        </w:rPr>
        <w:t xml:space="preserve">Czy na liście uczestników są już osoby, które posiadają instalacje fotowoltaiczne? Czy Zamawiający posiada informacje o nazwach firm falowników, które obsługują te instalacje PV? </w:t>
      </w:r>
    </w:p>
    <w:p w14:paraId="3D3AD980" w14:textId="77777777" w:rsidR="009F039D" w:rsidRPr="00E5258C" w:rsidRDefault="009F039D" w:rsidP="00C42A30">
      <w:pPr>
        <w:ind w:firstLine="708"/>
        <w:jc w:val="both"/>
        <w:rPr>
          <w:b/>
          <w:bCs/>
          <w:sz w:val="22"/>
          <w:szCs w:val="22"/>
          <w:u w:val="single"/>
        </w:rPr>
      </w:pPr>
      <w:r w:rsidRPr="00E5258C">
        <w:rPr>
          <w:b/>
          <w:bCs/>
          <w:sz w:val="22"/>
          <w:szCs w:val="22"/>
          <w:u w:val="single"/>
        </w:rPr>
        <w:t>ODPOWIEDŹ:</w:t>
      </w:r>
    </w:p>
    <w:p w14:paraId="15B6E73C" w14:textId="35CC51D0" w:rsidR="009F039D" w:rsidRPr="00E5258C" w:rsidRDefault="009F039D" w:rsidP="00C42A30">
      <w:pPr>
        <w:jc w:val="both"/>
        <w:rPr>
          <w:sz w:val="22"/>
          <w:szCs w:val="22"/>
        </w:rPr>
      </w:pPr>
      <w:bookmarkStart w:id="3" w:name="_Hlk200978356"/>
      <w:r w:rsidRPr="00E5258C">
        <w:rPr>
          <w:sz w:val="22"/>
          <w:szCs w:val="22"/>
        </w:rPr>
        <w:t>Wykonawca na etapie Projektowania będzie miał w obowiązku przeprowadzić inwentaryzację każdego obiektu, w którym przewidziany będzie montaż instalacji OZE. Z czynności sporządzone zostaną Protokoły Uzgodnień Montażowych, stanowiące podstawę do wykonania Dokumentacji Projektowej, z naniesionym umiejscowieniem modułów fotowoltaicznych na dachu, elewacji lub na gruncie z naniesionym miejscem montażu falownika hybrydowego, magazynu energii, pompy ciepła, zasobnika CUW, Bufora, kotła na pellet z zasobnikiem,  jak również zawierającego wszelkie niezbędne informacje co do zakresu formalności, prac dodatkowych, ewentualnych zakupów urządzeń (w tym integratora) wraz we wskazaniem ich paramentów, koni</w:t>
      </w:r>
      <w:r w:rsidR="001656E4" w:rsidRPr="00E5258C">
        <w:rPr>
          <w:sz w:val="22"/>
          <w:szCs w:val="22"/>
        </w:rPr>
        <w:t>e</w:t>
      </w:r>
      <w:r w:rsidRPr="00E5258C">
        <w:rPr>
          <w:sz w:val="22"/>
          <w:szCs w:val="22"/>
        </w:rPr>
        <w:t xml:space="preserve">cznych do wykonania przez mieszkańca w celu umożliwienia montażu instalacji fotowoltaicznej, pompy ciepła, kotła na pellet oraz, w przypadku instalacji fotowoltaicznej, jej odbioru przez lokalne OSD. Protokoły Uzgodnień Montażowych muszą zostać podpisane i zaakceptowane przez właściciela budynku oraz Wykonawcę jak również zweryfikowane przez Inspektora nadzoru W protokole uzgodnień montażowych zostanie określony </w:t>
      </w:r>
      <w:r w:rsidRPr="00E5258C">
        <w:rPr>
          <w:sz w:val="22"/>
          <w:szCs w:val="22"/>
        </w:rPr>
        <w:lastRenderedPageBreak/>
        <w:t>nieprzekraczalny termin na dostosowanie instalacji lub dokonanie formalności administracyjnych przez właściciela obiektu. Realizacja przedmiotowych wymagań stanowić będzie warunek konieczny do podjęcia robót montażowych przez Wykonawcę.</w:t>
      </w:r>
    </w:p>
    <w:bookmarkEnd w:id="3"/>
    <w:p w14:paraId="24D19335" w14:textId="77777777" w:rsidR="009F039D" w:rsidRPr="00E5258C" w:rsidRDefault="009F039D" w:rsidP="00C42A30">
      <w:pPr>
        <w:pStyle w:val="Akapitzlist"/>
        <w:jc w:val="both"/>
        <w:rPr>
          <w:sz w:val="22"/>
          <w:szCs w:val="22"/>
        </w:rPr>
      </w:pPr>
    </w:p>
    <w:p w14:paraId="17092AC1" w14:textId="5601385C" w:rsidR="009F039D" w:rsidRPr="00E5258C" w:rsidRDefault="0078617D" w:rsidP="00C42A30">
      <w:pPr>
        <w:jc w:val="both"/>
        <w:rPr>
          <w:sz w:val="22"/>
          <w:szCs w:val="22"/>
        </w:rPr>
      </w:pPr>
      <w:r w:rsidRPr="00E5258C">
        <w:rPr>
          <w:b/>
          <w:bCs/>
          <w:sz w:val="22"/>
          <w:szCs w:val="22"/>
        </w:rPr>
        <w:t>3.</w:t>
      </w:r>
      <w:r w:rsidRPr="00E5258C">
        <w:rPr>
          <w:sz w:val="22"/>
          <w:szCs w:val="22"/>
        </w:rPr>
        <w:t xml:space="preserve"> </w:t>
      </w:r>
      <w:r w:rsidR="009F039D" w:rsidRPr="00E5258C">
        <w:rPr>
          <w:sz w:val="22"/>
          <w:szCs w:val="22"/>
        </w:rPr>
        <w:t xml:space="preserve">W przypadku kiedy Zamawiający nie będzie posiadał informacji o nazwach firm falowników, które są częścią integralną istniejących już instalacji PV, Wykonawca zaznacza fakt, iż w sytuacji, kiedy na jednym PPE są zamontowane dwie instalacje PV na dwóch (lub więcej) falownikach różnych producentów, to zgodnie z wymogami OSD, należy zastosować integrator między falownikami. Prosimy o potwierdzenie, ze koszt takiego integratora będzie spoczywał na Beneficjencie. </w:t>
      </w:r>
    </w:p>
    <w:p w14:paraId="56FC106E"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F0F4233" w14:textId="48FAD679" w:rsidR="009F039D" w:rsidRPr="00E5258C" w:rsidRDefault="009F039D" w:rsidP="00C42A30">
      <w:pPr>
        <w:jc w:val="both"/>
        <w:rPr>
          <w:sz w:val="22"/>
          <w:szCs w:val="22"/>
        </w:rPr>
      </w:pPr>
      <w:r w:rsidRPr="00E5258C">
        <w:rPr>
          <w:sz w:val="22"/>
          <w:szCs w:val="22"/>
        </w:rPr>
        <w:t>Zgodnie z odpowiedzią do pytania Nr 2</w:t>
      </w:r>
      <w:r w:rsidR="009C1B5D" w:rsidRPr="00E5258C">
        <w:rPr>
          <w:sz w:val="22"/>
          <w:szCs w:val="22"/>
        </w:rPr>
        <w:t xml:space="preserve"> z dnia 16 maja 2025 roku zestaw II. </w:t>
      </w:r>
    </w:p>
    <w:p w14:paraId="276B6A22" w14:textId="77777777" w:rsidR="009F039D" w:rsidRPr="00E5258C" w:rsidRDefault="009F039D" w:rsidP="00C42A30">
      <w:pPr>
        <w:pStyle w:val="Akapitzlist"/>
        <w:jc w:val="both"/>
        <w:rPr>
          <w:sz w:val="22"/>
          <w:szCs w:val="22"/>
        </w:rPr>
      </w:pPr>
    </w:p>
    <w:p w14:paraId="5ED35864" w14:textId="41C07305" w:rsidR="009F039D" w:rsidRPr="00E5258C" w:rsidRDefault="009C1B5D" w:rsidP="00C42A30">
      <w:pPr>
        <w:jc w:val="both"/>
        <w:rPr>
          <w:sz w:val="22"/>
          <w:szCs w:val="22"/>
        </w:rPr>
      </w:pPr>
      <w:r w:rsidRPr="00E5258C">
        <w:rPr>
          <w:b/>
          <w:bCs/>
          <w:sz w:val="22"/>
          <w:szCs w:val="22"/>
        </w:rPr>
        <w:t>4</w:t>
      </w:r>
      <w:r w:rsidRPr="00E5258C">
        <w:rPr>
          <w:sz w:val="22"/>
          <w:szCs w:val="22"/>
        </w:rPr>
        <w:t xml:space="preserve">. </w:t>
      </w:r>
      <w:r w:rsidR="009F039D" w:rsidRPr="00E5258C">
        <w:rPr>
          <w:sz w:val="22"/>
          <w:szCs w:val="22"/>
        </w:rPr>
        <w:t xml:space="preserve">Czy Zamawiający dopuści technologię wykonania modułów SMBB Design jako dodatkowo punktowaną ? </w:t>
      </w:r>
    </w:p>
    <w:p w14:paraId="3C267EE9"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BDF8D7B" w14:textId="77777777" w:rsidR="009F039D" w:rsidRPr="00E5258C" w:rsidRDefault="009F039D" w:rsidP="00C42A30">
      <w:pPr>
        <w:jc w:val="both"/>
        <w:rPr>
          <w:sz w:val="22"/>
          <w:szCs w:val="22"/>
        </w:rPr>
      </w:pPr>
      <w:r w:rsidRPr="00E5258C">
        <w:rPr>
          <w:sz w:val="22"/>
          <w:szCs w:val="22"/>
        </w:rPr>
        <w:t>Zamawiający dopuszcza taką technologię, bez dodatkowej punktacji.</w:t>
      </w:r>
    </w:p>
    <w:p w14:paraId="3A43838C" w14:textId="77777777" w:rsidR="009F039D" w:rsidRPr="00E5258C" w:rsidRDefault="009F039D" w:rsidP="00C42A30">
      <w:pPr>
        <w:pStyle w:val="Akapitzlist"/>
        <w:jc w:val="both"/>
        <w:rPr>
          <w:b/>
          <w:bCs/>
          <w:sz w:val="22"/>
          <w:szCs w:val="22"/>
        </w:rPr>
      </w:pPr>
    </w:p>
    <w:p w14:paraId="4B1A5FDC" w14:textId="4783D79D" w:rsidR="009F039D" w:rsidRPr="00E5258C" w:rsidRDefault="009C1B5D" w:rsidP="00C42A30">
      <w:pPr>
        <w:jc w:val="both"/>
        <w:rPr>
          <w:sz w:val="22"/>
          <w:szCs w:val="22"/>
        </w:rPr>
      </w:pPr>
      <w:r w:rsidRPr="00E5258C">
        <w:rPr>
          <w:b/>
          <w:bCs/>
          <w:sz w:val="22"/>
          <w:szCs w:val="22"/>
        </w:rPr>
        <w:t>5.</w:t>
      </w:r>
      <w:r w:rsidRPr="00E5258C">
        <w:rPr>
          <w:sz w:val="22"/>
          <w:szCs w:val="22"/>
        </w:rPr>
        <w:t xml:space="preserve"> </w:t>
      </w:r>
      <w:r w:rsidR="009F039D" w:rsidRPr="00E5258C">
        <w:rPr>
          <w:sz w:val="22"/>
          <w:szCs w:val="22"/>
        </w:rPr>
        <w:t xml:space="preserve">Prosimy o przedstawienie trzech równoważnych modułów fotowoltaicznych spełniających wymagania zawarte w pliku Zał. Nr 2A do SWZ - Minimalne parametry urządzeń do potwierdzenia kartami katalogowymi jednocześnie wykonane w technologii Backcontact lub ZBB-TF. Po analizie dostępnych na rynku urządzeń brak jest więcej niż 1 spełniających jednocześnie zapisy z zał. Nr 2A oraz dodatkowej punktacji. Należy zwrócić uwagę, że postępowanie musi umożliwiać zaoferowanie urządzeń równoważnych. Wnosimy o udostępnienie modeli modułów spełniających powyższe zapisy. </w:t>
      </w:r>
    </w:p>
    <w:p w14:paraId="4375D281"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A196453" w14:textId="77777777" w:rsidR="009F039D" w:rsidRPr="00E5258C" w:rsidRDefault="009F039D" w:rsidP="00C42A30">
      <w:pPr>
        <w:jc w:val="both"/>
        <w:rPr>
          <w:sz w:val="22"/>
          <w:szCs w:val="22"/>
        </w:rPr>
      </w:pPr>
      <w:r w:rsidRPr="00E5258C">
        <w:rPr>
          <w:sz w:val="22"/>
          <w:szCs w:val="22"/>
        </w:rPr>
        <w:t>Zamawiający zaprzecza twierdzeniom Pytającego, Zamawiający posiada wiele kart spełniających minimalne parametry urządzeń oraz posiadających technologię Backcontact lub ZBB-TF.</w:t>
      </w:r>
    </w:p>
    <w:p w14:paraId="5B2A863D" w14:textId="77777777" w:rsidR="009F039D" w:rsidRPr="00E5258C" w:rsidRDefault="009F039D" w:rsidP="00C42A30">
      <w:pPr>
        <w:pStyle w:val="Akapitzlist"/>
        <w:jc w:val="both"/>
        <w:rPr>
          <w:sz w:val="22"/>
          <w:szCs w:val="22"/>
        </w:rPr>
      </w:pPr>
    </w:p>
    <w:p w14:paraId="096CB3F2" w14:textId="1EAB880F" w:rsidR="009F039D" w:rsidRPr="00E5258C" w:rsidRDefault="009C1B5D" w:rsidP="00C42A30">
      <w:pPr>
        <w:jc w:val="both"/>
        <w:rPr>
          <w:sz w:val="22"/>
          <w:szCs w:val="22"/>
        </w:rPr>
      </w:pPr>
      <w:r w:rsidRPr="00E5258C">
        <w:rPr>
          <w:b/>
          <w:bCs/>
          <w:sz w:val="22"/>
          <w:szCs w:val="22"/>
        </w:rPr>
        <w:t>6.</w:t>
      </w:r>
      <w:r w:rsidRPr="00E5258C">
        <w:rPr>
          <w:sz w:val="22"/>
          <w:szCs w:val="22"/>
        </w:rPr>
        <w:t xml:space="preserve"> </w:t>
      </w:r>
      <w:r w:rsidR="009F039D" w:rsidRPr="00E5258C">
        <w:rPr>
          <w:sz w:val="22"/>
          <w:szCs w:val="22"/>
        </w:rPr>
        <w:t xml:space="preserve">Prosimy o dopuszczenie falowników trójfazowych o chłodzeniu pasywnym lub aktywno/pasywnym. W przypadku małych instalacji fotowoltaicznych o mocy 3-10 kW (budynki prywatne) brak jest na rynku urządzeń które dla tak małej mocy posiadały by chłodzenie aktywne. Wyjątkiem może być producent Fronius, jednak nie spełnia on innych wymaganych parametrów. W związku z powyższym wnosimy o dopuszczenie falowników trójfazowych o chłodzeniu pasywnym lub aktywno/pasywnym. </w:t>
      </w:r>
    </w:p>
    <w:p w14:paraId="744B7148"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D45CD19" w14:textId="77777777" w:rsidR="009F039D" w:rsidRPr="00E5258C" w:rsidRDefault="009F039D" w:rsidP="00C42A30">
      <w:pPr>
        <w:jc w:val="both"/>
        <w:rPr>
          <w:sz w:val="22"/>
          <w:szCs w:val="22"/>
        </w:rPr>
      </w:pPr>
      <w:r w:rsidRPr="00E5258C">
        <w:rPr>
          <w:sz w:val="22"/>
          <w:szCs w:val="22"/>
        </w:rPr>
        <w:t>Zamawiający pozostawia wymagania dla falowników, bez zmian. Zamawiający zaprzecza twierdzeniom Pytającego, Zamawiający jest w posiadaniu kilku kart katalogowych, które spełniają minimalne parametry urządzeń, wymagane przez Zamawiającego</w:t>
      </w:r>
    </w:p>
    <w:p w14:paraId="49D9E7F6" w14:textId="77777777" w:rsidR="009F039D" w:rsidRPr="00E5258C" w:rsidRDefault="009F039D" w:rsidP="00C42A30">
      <w:pPr>
        <w:pStyle w:val="Akapitzlist"/>
        <w:jc w:val="both"/>
        <w:rPr>
          <w:sz w:val="22"/>
          <w:szCs w:val="22"/>
        </w:rPr>
      </w:pPr>
    </w:p>
    <w:p w14:paraId="47A4A4D4" w14:textId="5BFFE768" w:rsidR="009F039D" w:rsidRPr="00E5258C" w:rsidRDefault="009F6187" w:rsidP="00C42A30">
      <w:pPr>
        <w:jc w:val="both"/>
        <w:rPr>
          <w:sz w:val="22"/>
          <w:szCs w:val="22"/>
        </w:rPr>
      </w:pPr>
      <w:r w:rsidRPr="00E5258C">
        <w:rPr>
          <w:b/>
          <w:bCs/>
          <w:sz w:val="22"/>
          <w:szCs w:val="22"/>
        </w:rPr>
        <w:t>7.</w:t>
      </w:r>
      <w:r w:rsidRPr="00E5258C">
        <w:rPr>
          <w:sz w:val="22"/>
          <w:szCs w:val="22"/>
        </w:rPr>
        <w:t xml:space="preserve"> </w:t>
      </w:r>
      <w:r w:rsidR="009F039D" w:rsidRPr="00E5258C">
        <w:rPr>
          <w:sz w:val="22"/>
          <w:szCs w:val="22"/>
        </w:rPr>
        <w:t xml:space="preserve">Zamawiający do oferty wymaga przedłożenia danych wrażliwych modułów fotowoltaicznych- tj. pełnych raportów z badań. Należy zauważyć, że raporty te nie są publicznie udostępniane, dodatkowo są udostępniane niechętnie przez producentów ze względu na częste odtajnianie tajemnicy przedsiębiorstwa przez Zamawiającego. Prosimy o potwierdzenie, że w przypadku przedłożenia raportu oraz informacji od producenta o tajemnicy ego raportu informacje te nie zostaną ujawnione. </w:t>
      </w:r>
    </w:p>
    <w:p w14:paraId="440483A9"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C3BC5BB" w14:textId="77777777" w:rsidR="009F039D" w:rsidRPr="00E5258C" w:rsidRDefault="009F039D" w:rsidP="00C42A30">
      <w:pPr>
        <w:jc w:val="both"/>
        <w:rPr>
          <w:sz w:val="22"/>
          <w:szCs w:val="22"/>
        </w:rPr>
      </w:pPr>
      <w:r w:rsidRPr="00E5258C">
        <w:rPr>
          <w:sz w:val="22"/>
          <w:szCs w:val="22"/>
        </w:rPr>
        <w:t>Zamawiający oceni argumenty Wykonawcy wobec pełnych raportów z badań, dopiero w momencie, w którym te dokumenty otrzyma i wówczas podejmie decyzję o uznaniu lub nie informacji tam zawartych za tajemnice przedsiębiorstwa.</w:t>
      </w:r>
    </w:p>
    <w:p w14:paraId="1C1D80E2" w14:textId="77777777" w:rsidR="009F039D" w:rsidRPr="00E5258C" w:rsidRDefault="009F039D" w:rsidP="00C42A30">
      <w:pPr>
        <w:pStyle w:val="Akapitzlist"/>
        <w:jc w:val="both"/>
        <w:rPr>
          <w:sz w:val="22"/>
          <w:szCs w:val="22"/>
        </w:rPr>
      </w:pPr>
    </w:p>
    <w:p w14:paraId="32E631F3" w14:textId="6BEACD50" w:rsidR="009F039D" w:rsidRPr="00E5258C" w:rsidRDefault="009F6187" w:rsidP="00C42A30">
      <w:pPr>
        <w:jc w:val="both"/>
        <w:rPr>
          <w:sz w:val="22"/>
          <w:szCs w:val="22"/>
        </w:rPr>
      </w:pPr>
      <w:r w:rsidRPr="00E5258C">
        <w:rPr>
          <w:b/>
          <w:bCs/>
          <w:sz w:val="22"/>
          <w:szCs w:val="22"/>
        </w:rPr>
        <w:t>8.</w:t>
      </w:r>
      <w:r w:rsidRPr="00E5258C">
        <w:rPr>
          <w:sz w:val="22"/>
          <w:szCs w:val="22"/>
        </w:rPr>
        <w:t xml:space="preserve"> </w:t>
      </w:r>
      <w:r w:rsidR="009F039D" w:rsidRPr="00E5258C">
        <w:rPr>
          <w:sz w:val="22"/>
          <w:szCs w:val="22"/>
        </w:rPr>
        <w:t xml:space="preserve">Zamawiający wymaga raportu zawierającego informację co najmniej punkt a-r normy IEC 61215- 1:2016 lub równoważnej, tym samym wnosimy o możliwość dostarczenia części raportu z badań potwierdzającego powyższe punkty i minimalne wymagania urządzeń. </w:t>
      </w:r>
    </w:p>
    <w:p w14:paraId="3FB14ED8"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02A8B17" w14:textId="77777777" w:rsidR="009F039D" w:rsidRPr="00E5258C" w:rsidRDefault="009F039D" w:rsidP="00C42A30">
      <w:pPr>
        <w:jc w:val="both"/>
        <w:rPr>
          <w:sz w:val="22"/>
          <w:szCs w:val="22"/>
        </w:rPr>
      </w:pPr>
      <w:r w:rsidRPr="00E5258C">
        <w:rPr>
          <w:sz w:val="22"/>
          <w:szCs w:val="22"/>
        </w:rPr>
        <w:t>Zamawiający pozostawia wymagania co do Przedmiotowych Środków Dowodowych, bez zmian.</w:t>
      </w:r>
    </w:p>
    <w:p w14:paraId="4B26A3EF" w14:textId="77777777" w:rsidR="009F039D" w:rsidRPr="00E5258C" w:rsidRDefault="009F039D" w:rsidP="00C42A30">
      <w:pPr>
        <w:pStyle w:val="Akapitzlist"/>
        <w:jc w:val="both"/>
        <w:rPr>
          <w:b/>
          <w:bCs/>
          <w:sz w:val="22"/>
          <w:szCs w:val="22"/>
        </w:rPr>
      </w:pPr>
    </w:p>
    <w:p w14:paraId="246BD29B" w14:textId="2AFC88DE" w:rsidR="009F039D" w:rsidRPr="00E5258C" w:rsidRDefault="009F6187" w:rsidP="00C42A30">
      <w:pPr>
        <w:jc w:val="both"/>
        <w:rPr>
          <w:sz w:val="22"/>
          <w:szCs w:val="22"/>
        </w:rPr>
      </w:pPr>
      <w:r w:rsidRPr="00E5258C">
        <w:rPr>
          <w:b/>
          <w:bCs/>
          <w:sz w:val="22"/>
          <w:szCs w:val="22"/>
        </w:rPr>
        <w:lastRenderedPageBreak/>
        <w:t>9.</w:t>
      </w:r>
      <w:r w:rsidRPr="00E5258C">
        <w:rPr>
          <w:sz w:val="22"/>
          <w:szCs w:val="22"/>
        </w:rPr>
        <w:t xml:space="preserve"> </w:t>
      </w:r>
      <w:r w:rsidR="009F039D" w:rsidRPr="00E5258C">
        <w:rPr>
          <w:sz w:val="22"/>
          <w:szCs w:val="22"/>
        </w:rPr>
        <w:t xml:space="preserve">Czy Zamawiający wymaga falowników hybrydowych również dla instalacji bez magazynu energii? </w:t>
      </w:r>
    </w:p>
    <w:p w14:paraId="2EB0195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4C87B2A" w14:textId="77777777" w:rsidR="009F039D" w:rsidRPr="00E5258C" w:rsidRDefault="009F039D" w:rsidP="00C42A30">
      <w:pPr>
        <w:jc w:val="both"/>
        <w:rPr>
          <w:sz w:val="22"/>
          <w:szCs w:val="22"/>
        </w:rPr>
      </w:pPr>
      <w:r w:rsidRPr="00E5258C">
        <w:rPr>
          <w:sz w:val="22"/>
          <w:szCs w:val="22"/>
        </w:rPr>
        <w:t>Tak.</w:t>
      </w:r>
    </w:p>
    <w:p w14:paraId="0A29D753" w14:textId="77777777" w:rsidR="009F039D" w:rsidRPr="00E5258C" w:rsidRDefault="009F039D" w:rsidP="00C42A30">
      <w:pPr>
        <w:jc w:val="both"/>
        <w:rPr>
          <w:sz w:val="22"/>
          <w:szCs w:val="22"/>
        </w:rPr>
      </w:pPr>
    </w:p>
    <w:p w14:paraId="02362F32" w14:textId="5163A2D0" w:rsidR="009F039D" w:rsidRPr="00E5258C" w:rsidRDefault="00795186" w:rsidP="00C42A30">
      <w:pPr>
        <w:jc w:val="both"/>
        <w:rPr>
          <w:sz w:val="22"/>
          <w:szCs w:val="22"/>
        </w:rPr>
      </w:pPr>
      <w:r w:rsidRPr="00E5258C">
        <w:rPr>
          <w:b/>
          <w:bCs/>
          <w:sz w:val="22"/>
          <w:szCs w:val="22"/>
        </w:rPr>
        <w:t>10.</w:t>
      </w:r>
      <w:r w:rsidRPr="00E5258C">
        <w:rPr>
          <w:sz w:val="22"/>
          <w:szCs w:val="22"/>
        </w:rPr>
        <w:t xml:space="preserve"> </w:t>
      </w:r>
      <w:r w:rsidR="009F039D" w:rsidRPr="00E5258C">
        <w:rPr>
          <w:sz w:val="22"/>
          <w:szCs w:val="22"/>
        </w:rPr>
        <w:t xml:space="preserve">Prosimy o dopuszczenie falowników trójfazowych o zakresie napięcia 200- 900 V. </w:t>
      </w:r>
    </w:p>
    <w:p w14:paraId="4574C9FA"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C75616D" w14:textId="77777777" w:rsidR="009F039D" w:rsidRPr="00E5258C" w:rsidRDefault="009F039D" w:rsidP="00C42A30">
      <w:pPr>
        <w:jc w:val="both"/>
        <w:rPr>
          <w:sz w:val="22"/>
          <w:szCs w:val="22"/>
        </w:rPr>
      </w:pPr>
      <w:r w:rsidRPr="00E5258C">
        <w:rPr>
          <w:sz w:val="22"/>
          <w:szCs w:val="22"/>
        </w:rPr>
        <w:t>Zmawiający pozostawia wymagania co do parametrów falowników hybrydowych bez zmian. Zamawiający zwraca uwagę, że dopuszcza falowniki z zastosowaniem optymalizatorów mocy, które mają wpływ na zmianę zakres napięcia wejściowego.</w:t>
      </w:r>
    </w:p>
    <w:p w14:paraId="2E2751C3" w14:textId="77777777" w:rsidR="009F039D" w:rsidRPr="00E5258C" w:rsidRDefault="009F039D" w:rsidP="00C42A30">
      <w:pPr>
        <w:pStyle w:val="Akapitzlist"/>
        <w:jc w:val="both"/>
        <w:rPr>
          <w:sz w:val="22"/>
          <w:szCs w:val="22"/>
        </w:rPr>
      </w:pPr>
    </w:p>
    <w:p w14:paraId="35788466" w14:textId="2634B81E" w:rsidR="009F039D" w:rsidRPr="00E5258C" w:rsidRDefault="00795186" w:rsidP="00C42A30">
      <w:pPr>
        <w:jc w:val="both"/>
        <w:rPr>
          <w:sz w:val="22"/>
          <w:szCs w:val="22"/>
        </w:rPr>
      </w:pPr>
      <w:r w:rsidRPr="00E5258C">
        <w:rPr>
          <w:b/>
          <w:bCs/>
          <w:sz w:val="22"/>
          <w:szCs w:val="22"/>
        </w:rPr>
        <w:t>11.</w:t>
      </w:r>
      <w:r w:rsidRPr="00E5258C">
        <w:rPr>
          <w:sz w:val="22"/>
          <w:szCs w:val="22"/>
        </w:rPr>
        <w:t xml:space="preserve"> </w:t>
      </w:r>
      <w:r w:rsidR="009F039D" w:rsidRPr="00E5258C">
        <w:rPr>
          <w:sz w:val="22"/>
          <w:szCs w:val="22"/>
        </w:rPr>
        <w:t xml:space="preserve">Czy Zamawiający dopuszcza falowniki trójfazowe o napięciu startowym 200V? Obecny wymóg napięcia startu na poziomie 150V uniemożliwia dobranie dostępnych na rynku falowników hybrydowych. </w:t>
      </w:r>
    </w:p>
    <w:p w14:paraId="13DA519B"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97966C6" w14:textId="4DAC91B9" w:rsidR="009F039D" w:rsidRPr="00E5258C" w:rsidRDefault="009F039D" w:rsidP="00C42A30">
      <w:pPr>
        <w:jc w:val="both"/>
        <w:rPr>
          <w:sz w:val="22"/>
          <w:szCs w:val="22"/>
        </w:rPr>
      </w:pPr>
      <w:r w:rsidRPr="00E5258C">
        <w:rPr>
          <w:sz w:val="22"/>
          <w:szCs w:val="22"/>
        </w:rPr>
        <w:t>Zgodnie z odpowiedzią do pytania Nr 10</w:t>
      </w:r>
      <w:r w:rsidR="00795186" w:rsidRPr="00E5258C">
        <w:rPr>
          <w:sz w:val="22"/>
          <w:szCs w:val="22"/>
        </w:rPr>
        <w:t xml:space="preserve"> z dnia 16 maja 2025 roku zestaw II</w:t>
      </w:r>
    </w:p>
    <w:p w14:paraId="01688E01" w14:textId="77777777" w:rsidR="009F039D" w:rsidRPr="00E5258C" w:rsidRDefault="009F039D" w:rsidP="00C42A30">
      <w:pPr>
        <w:pStyle w:val="Akapitzlist"/>
        <w:jc w:val="both"/>
        <w:rPr>
          <w:sz w:val="22"/>
          <w:szCs w:val="22"/>
        </w:rPr>
      </w:pPr>
    </w:p>
    <w:p w14:paraId="231C6833" w14:textId="578F3B57" w:rsidR="009F039D" w:rsidRPr="00E5258C" w:rsidRDefault="00795186" w:rsidP="00C42A30">
      <w:pPr>
        <w:jc w:val="both"/>
        <w:rPr>
          <w:sz w:val="22"/>
          <w:szCs w:val="22"/>
        </w:rPr>
      </w:pPr>
      <w:r w:rsidRPr="00E5258C">
        <w:rPr>
          <w:b/>
          <w:bCs/>
          <w:sz w:val="22"/>
          <w:szCs w:val="22"/>
        </w:rPr>
        <w:t>12.</w:t>
      </w:r>
      <w:r w:rsidRPr="00E5258C">
        <w:rPr>
          <w:sz w:val="22"/>
          <w:szCs w:val="22"/>
        </w:rPr>
        <w:t xml:space="preserve"> </w:t>
      </w:r>
      <w:r w:rsidR="009F039D" w:rsidRPr="00E5258C">
        <w:rPr>
          <w:sz w:val="22"/>
          <w:szCs w:val="22"/>
        </w:rPr>
        <w:t xml:space="preserve">Prosimy o dopuszczenie falowników jednofazowych o napięciu startu 120V. </w:t>
      </w:r>
    </w:p>
    <w:p w14:paraId="1A14F257"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0A1AA44" w14:textId="3555A9A9" w:rsidR="009F039D" w:rsidRPr="00E5258C" w:rsidRDefault="009F039D" w:rsidP="00C42A30">
      <w:pPr>
        <w:jc w:val="both"/>
        <w:rPr>
          <w:sz w:val="22"/>
          <w:szCs w:val="22"/>
        </w:rPr>
      </w:pPr>
      <w:r w:rsidRPr="00E5258C">
        <w:rPr>
          <w:sz w:val="22"/>
          <w:szCs w:val="22"/>
        </w:rPr>
        <w:t>Zgodnie z odpowiedzią do pytania Nr 10</w:t>
      </w:r>
      <w:r w:rsidR="00795186" w:rsidRPr="00E5258C">
        <w:rPr>
          <w:sz w:val="22"/>
          <w:szCs w:val="22"/>
        </w:rPr>
        <w:t xml:space="preserve"> z dnia 16 maja 2025 roku zestaw II</w:t>
      </w:r>
    </w:p>
    <w:p w14:paraId="450DCCCE" w14:textId="77777777" w:rsidR="009F039D" w:rsidRPr="00E5258C" w:rsidRDefault="009F039D" w:rsidP="00C42A30">
      <w:pPr>
        <w:pStyle w:val="Akapitzlist"/>
        <w:jc w:val="both"/>
        <w:rPr>
          <w:sz w:val="22"/>
          <w:szCs w:val="22"/>
        </w:rPr>
      </w:pPr>
    </w:p>
    <w:p w14:paraId="3D76D1B7" w14:textId="2CF0558E" w:rsidR="009F039D" w:rsidRPr="00E5258C" w:rsidRDefault="00795186" w:rsidP="00C42A30">
      <w:pPr>
        <w:jc w:val="both"/>
        <w:rPr>
          <w:sz w:val="22"/>
          <w:szCs w:val="22"/>
        </w:rPr>
      </w:pPr>
      <w:r w:rsidRPr="00E5258C">
        <w:rPr>
          <w:b/>
          <w:bCs/>
          <w:sz w:val="22"/>
          <w:szCs w:val="22"/>
        </w:rPr>
        <w:t>13.</w:t>
      </w:r>
      <w:r w:rsidRPr="00E5258C">
        <w:rPr>
          <w:sz w:val="22"/>
          <w:szCs w:val="22"/>
        </w:rPr>
        <w:t xml:space="preserve"> </w:t>
      </w:r>
      <w:r w:rsidR="009F039D" w:rsidRPr="00E5258C">
        <w:rPr>
          <w:sz w:val="22"/>
          <w:szCs w:val="22"/>
        </w:rPr>
        <w:t xml:space="preserve">Prosimy o dopuszczenie falowników jednofazowych o napięciu 90-550V. </w:t>
      </w:r>
    </w:p>
    <w:p w14:paraId="5D597B16"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CD3F606" w14:textId="07B7AC54" w:rsidR="009F039D" w:rsidRPr="00E5258C" w:rsidRDefault="009F039D" w:rsidP="00C42A30">
      <w:pPr>
        <w:jc w:val="both"/>
        <w:rPr>
          <w:sz w:val="22"/>
          <w:szCs w:val="22"/>
        </w:rPr>
      </w:pPr>
      <w:r w:rsidRPr="00E5258C">
        <w:rPr>
          <w:sz w:val="22"/>
          <w:szCs w:val="22"/>
        </w:rPr>
        <w:t>Zgodnie z odpowiedzią do pytania Nr 10</w:t>
      </w:r>
      <w:r w:rsidR="00795186" w:rsidRPr="00E5258C">
        <w:rPr>
          <w:sz w:val="22"/>
          <w:szCs w:val="22"/>
        </w:rPr>
        <w:t xml:space="preserve"> z dnia 16 maja 2025 roku zestaw II</w:t>
      </w:r>
    </w:p>
    <w:p w14:paraId="7A9227C2" w14:textId="77777777" w:rsidR="009F039D" w:rsidRPr="00E5258C" w:rsidRDefault="009F039D" w:rsidP="00C42A30">
      <w:pPr>
        <w:pStyle w:val="Akapitzlist"/>
        <w:jc w:val="both"/>
        <w:rPr>
          <w:sz w:val="22"/>
          <w:szCs w:val="22"/>
        </w:rPr>
      </w:pPr>
    </w:p>
    <w:p w14:paraId="540C26AD" w14:textId="64A09E75" w:rsidR="009F039D" w:rsidRPr="00E5258C" w:rsidRDefault="00795186" w:rsidP="00C42A30">
      <w:pPr>
        <w:jc w:val="both"/>
        <w:rPr>
          <w:sz w:val="22"/>
          <w:szCs w:val="22"/>
        </w:rPr>
      </w:pPr>
      <w:r w:rsidRPr="00E5258C">
        <w:rPr>
          <w:b/>
          <w:bCs/>
          <w:sz w:val="22"/>
          <w:szCs w:val="22"/>
        </w:rPr>
        <w:t>14.</w:t>
      </w:r>
      <w:r w:rsidRPr="00E5258C">
        <w:rPr>
          <w:sz w:val="22"/>
          <w:szCs w:val="22"/>
        </w:rPr>
        <w:t xml:space="preserve"> </w:t>
      </w:r>
      <w:r w:rsidR="009F039D" w:rsidRPr="00E5258C">
        <w:rPr>
          <w:sz w:val="22"/>
          <w:szCs w:val="22"/>
        </w:rPr>
        <w:t xml:space="preserve">Jaka jest odległość pomiędzy planowanym posadowieniem instalacji PV, a rozdzielnicą główną? </w:t>
      </w:r>
    </w:p>
    <w:p w14:paraId="095B7410"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48031E7" w14:textId="77777777" w:rsidR="009F039D" w:rsidRPr="00E5258C" w:rsidRDefault="009F039D" w:rsidP="00C42A30">
      <w:pPr>
        <w:jc w:val="both"/>
        <w:rPr>
          <w:sz w:val="22"/>
          <w:szCs w:val="22"/>
        </w:rPr>
      </w:pPr>
      <w:r w:rsidRPr="00E5258C">
        <w:rPr>
          <w:sz w:val="22"/>
          <w:szCs w:val="22"/>
        </w:rPr>
        <w:t>w przypadku montażu modułów fotowoltaicznych na gruncie, po stronie Wykonawcy będzie ściągnięcie wierzchniej warstwy (innej niż grunt), wykonanie wykopu, do 40 metrów licząc w linii prostej od modułów fotowoltaicznych do budynku, w którym znajdował się będzie punkt wpięcia w instalację elektryczną.</w:t>
      </w:r>
    </w:p>
    <w:p w14:paraId="15072537" w14:textId="77777777" w:rsidR="009F039D" w:rsidRPr="00E5258C" w:rsidRDefault="009F039D" w:rsidP="00C42A30">
      <w:pPr>
        <w:jc w:val="both"/>
        <w:rPr>
          <w:sz w:val="22"/>
          <w:szCs w:val="22"/>
        </w:rPr>
      </w:pPr>
      <w:r w:rsidRPr="00E5258C">
        <w:rPr>
          <w:sz w:val="22"/>
          <w:szCs w:val="22"/>
        </w:rPr>
        <w:t>Ułożenie okablowania po stronie DC i AC instalacji (w przypadku, gdy moduły fotowoltaiczne będą usytuowane na gruncie, zakres prac po tronie Wykonawcy będzie dotyczył maksymalnie 40 metrów okablowania DC (w wykopie) licząc w linii prostej od modułów fotowoltaicznych do budynku, w którym znajdował się będzie punkt wpięcia w instalację elektryczną).</w:t>
      </w:r>
    </w:p>
    <w:p w14:paraId="4E2B6E98" w14:textId="77777777" w:rsidR="009F039D" w:rsidRPr="00E5258C" w:rsidRDefault="009F039D" w:rsidP="00C42A30">
      <w:pPr>
        <w:pStyle w:val="Akapitzlist"/>
        <w:jc w:val="both"/>
        <w:rPr>
          <w:sz w:val="22"/>
          <w:szCs w:val="22"/>
        </w:rPr>
      </w:pPr>
    </w:p>
    <w:p w14:paraId="733E9F39" w14:textId="432C95E7" w:rsidR="009F039D" w:rsidRPr="00E5258C" w:rsidRDefault="00795186" w:rsidP="00C42A30">
      <w:pPr>
        <w:jc w:val="both"/>
        <w:rPr>
          <w:sz w:val="22"/>
          <w:szCs w:val="22"/>
        </w:rPr>
      </w:pPr>
      <w:r w:rsidRPr="00E5258C">
        <w:rPr>
          <w:b/>
          <w:bCs/>
          <w:sz w:val="22"/>
          <w:szCs w:val="22"/>
        </w:rPr>
        <w:t>15.</w:t>
      </w:r>
      <w:r w:rsidRPr="00E5258C">
        <w:rPr>
          <w:sz w:val="22"/>
          <w:szCs w:val="22"/>
        </w:rPr>
        <w:t xml:space="preserve"> </w:t>
      </w:r>
      <w:r w:rsidR="009F039D" w:rsidRPr="00E5258C">
        <w:rPr>
          <w:sz w:val="22"/>
          <w:szCs w:val="22"/>
        </w:rPr>
        <w:t xml:space="preserve">Zamawiający dopuścił dodatnią tolerancję mocy pomp ciepła do CO i CWU nie większą niż 50%. Z racji iż wymagane są urządzenia wyposażone w sprężarkę inwerterową, która pozwala na płynną regulację wydajności pracy, prosimy o dopuszczenie dodatniej tolerancji mocy pomp ciepła do CO i CWU nie większej niż 85%. </w:t>
      </w:r>
    </w:p>
    <w:p w14:paraId="7AAB50CE"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947ECDE" w14:textId="77777777" w:rsidR="009F039D" w:rsidRPr="00E5258C" w:rsidRDefault="009F039D" w:rsidP="00C42A30">
      <w:pPr>
        <w:jc w:val="both"/>
        <w:rPr>
          <w:sz w:val="22"/>
          <w:szCs w:val="22"/>
        </w:rPr>
      </w:pPr>
      <w:r w:rsidRPr="00E5258C">
        <w:rPr>
          <w:sz w:val="22"/>
          <w:szCs w:val="22"/>
        </w:rPr>
        <w:t>Zamawiający wymaga pomp ciepła o mocy grzewczej min. 8, 11, 13, 15, 20 kW z dodatnią tolerancją mocy max 50%.</w:t>
      </w:r>
    </w:p>
    <w:p w14:paraId="7756C834" w14:textId="77777777" w:rsidR="009F039D" w:rsidRPr="00E5258C" w:rsidRDefault="009F039D" w:rsidP="00C42A30">
      <w:pPr>
        <w:pStyle w:val="Akapitzlist"/>
        <w:jc w:val="both"/>
        <w:rPr>
          <w:sz w:val="22"/>
          <w:szCs w:val="22"/>
        </w:rPr>
      </w:pPr>
    </w:p>
    <w:p w14:paraId="574B5EA3" w14:textId="4DC1B058" w:rsidR="009F039D" w:rsidRPr="00E5258C" w:rsidRDefault="00795186" w:rsidP="00C42A30">
      <w:pPr>
        <w:jc w:val="both"/>
        <w:rPr>
          <w:sz w:val="22"/>
          <w:szCs w:val="22"/>
        </w:rPr>
      </w:pPr>
      <w:r w:rsidRPr="00E5258C">
        <w:rPr>
          <w:b/>
          <w:bCs/>
          <w:sz w:val="22"/>
          <w:szCs w:val="22"/>
        </w:rPr>
        <w:t>16.</w:t>
      </w:r>
      <w:r w:rsidRPr="00E5258C">
        <w:rPr>
          <w:sz w:val="22"/>
          <w:szCs w:val="22"/>
        </w:rPr>
        <w:t xml:space="preserve"> </w:t>
      </w:r>
      <w:r w:rsidR="009F039D" w:rsidRPr="00E5258C">
        <w:rPr>
          <w:sz w:val="22"/>
          <w:szCs w:val="22"/>
        </w:rPr>
        <w:t>Czy Zamawiający dopuszcza zastosowanie zewnętrznego licznika wyprodukowanego ciepła (ciepłomierz).</w:t>
      </w:r>
    </w:p>
    <w:p w14:paraId="017A74DA"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1E1764F" w14:textId="77777777" w:rsidR="009F039D" w:rsidRPr="00E5258C" w:rsidRDefault="009F039D" w:rsidP="00C42A30">
      <w:pPr>
        <w:jc w:val="both"/>
        <w:rPr>
          <w:sz w:val="22"/>
          <w:szCs w:val="22"/>
        </w:rPr>
      </w:pPr>
      <w:r w:rsidRPr="00E5258C">
        <w:rPr>
          <w:sz w:val="22"/>
          <w:szCs w:val="22"/>
        </w:rPr>
        <w:t>Zamawiający dopuszcza w przypadku, gdy sterowniki kotłów oraz pomp ciepłą nie będą posiadać takiej funkcji, z zaznaczeniem, że ilość wyprodukowanej energii cieplnej przez instalację, musi być udostępniana poprzez sieć Internet.</w:t>
      </w:r>
    </w:p>
    <w:p w14:paraId="5184877F" w14:textId="77777777" w:rsidR="009F039D" w:rsidRPr="00E5258C" w:rsidRDefault="009F039D" w:rsidP="00C42A30">
      <w:pPr>
        <w:pStyle w:val="Akapitzlist"/>
        <w:jc w:val="both"/>
        <w:rPr>
          <w:sz w:val="22"/>
          <w:szCs w:val="22"/>
        </w:rPr>
      </w:pPr>
    </w:p>
    <w:p w14:paraId="644EED6C" w14:textId="3EF742F6" w:rsidR="009F039D" w:rsidRPr="00E5258C" w:rsidRDefault="00795186" w:rsidP="00C42A30">
      <w:pPr>
        <w:jc w:val="both"/>
        <w:rPr>
          <w:sz w:val="22"/>
          <w:szCs w:val="22"/>
        </w:rPr>
      </w:pPr>
      <w:r w:rsidRPr="00E5258C">
        <w:rPr>
          <w:b/>
          <w:bCs/>
          <w:sz w:val="22"/>
          <w:szCs w:val="22"/>
        </w:rPr>
        <w:t>17.</w:t>
      </w:r>
      <w:r w:rsidRPr="00E5258C">
        <w:rPr>
          <w:sz w:val="22"/>
          <w:szCs w:val="22"/>
        </w:rPr>
        <w:t xml:space="preserve"> </w:t>
      </w:r>
      <w:r w:rsidR="009F039D" w:rsidRPr="00E5258C">
        <w:rPr>
          <w:sz w:val="22"/>
          <w:szCs w:val="22"/>
        </w:rPr>
        <w:t xml:space="preserve">Czy Zamawiający dopuści zastosowanie pomp ciepła o mocy akustycznej do 60dB dla mocy urządzenia 8-15kW i mocy akustycznej do 63dB dla mocy urządzenia 20kW? </w:t>
      </w:r>
    </w:p>
    <w:p w14:paraId="22EDAA82"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2B30DB4" w14:textId="77777777" w:rsidR="009F039D" w:rsidRPr="00E5258C" w:rsidRDefault="009F039D" w:rsidP="00C42A30">
      <w:pPr>
        <w:jc w:val="both"/>
        <w:rPr>
          <w:sz w:val="22"/>
          <w:szCs w:val="22"/>
        </w:rPr>
      </w:pPr>
      <w:r w:rsidRPr="00E5258C">
        <w:rPr>
          <w:sz w:val="22"/>
          <w:szCs w:val="22"/>
        </w:rPr>
        <w:lastRenderedPageBreak/>
        <w:t>Zamawiający pozostawia wymagania co do parametrów pomp ciepła, bez zmian.</w:t>
      </w:r>
    </w:p>
    <w:p w14:paraId="7A216903" w14:textId="77777777" w:rsidR="009F039D" w:rsidRPr="00E5258C" w:rsidRDefault="009F039D" w:rsidP="00C42A30">
      <w:pPr>
        <w:pStyle w:val="Akapitzlist"/>
        <w:jc w:val="both"/>
        <w:rPr>
          <w:sz w:val="22"/>
          <w:szCs w:val="22"/>
        </w:rPr>
      </w:pPr>
    </w:p>
    <w:p w14:paraId="6EC681E3" w14:textId="27A000B2" w:rsidR="009F039D" w:rsidRPr="00E5258C" w:rsidRDefault="00795186" w:rsidP="00C42A30">
      <w:pPr>
        <w:jc w:val="both"/>
        <w:rPr>
          <w:sz w:val="22"/>
          <w:szCs w:val="22"/>
        </w:rPr>
      </w:pPr>
      <w:r w:rsidRPr="00E5258C">
        <w:rPr>
          <w:b/>
          <w:bCs/>
          <w:sz w:val="22"/>
          <w:szCs w:val="22"/>
        </w:rPr>
        <w:t>18.</w:t>
      </w:r>
      <w:r w:rsidRPr="00E5258C">
        <w:rPr>
          <w:sz w:val="22"/>
          <w:szCs w:val="22"/>
        </w:rPr>
        <w:t xml:space="preserve"> </w:t>
      </w:r>
      <w:r w:rsidR="009F039D" w:rsidRPr="00E5258C">
        <w:rPr>
          <w:sz w:val="22"/>
          <w:szCs w:val="22"/>
        </w:rPr>
        <w:t xml:space="preserve">Czy w połączeniu kaskadowym można zastosować mniejszą liczbę pomp ciepła niż 4 w przypadku spełnienia pozostałych wymagań? </w:t>
      </w:r>
    </w:p>
    <w:p w14:paraId="38E8D187"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6BB004F" w14:textId="77777777" w:rsidR="009F039D" w:rsidRPr="00E5258C" w:rsidRDefault="009F039D" w:rsidP="00C42A30">
      <w:pPr>
        <w:jc w:val="both"/>
        <w:rPr>
          <w:sz w:val="22"/>
          <w:szCs w:val="22"/>
        </w:rPr>
      </w:pPr>
      <w:r w:rsidRPr="00E5258C">
        <w:rPr>
          <w:sz w:val="22"/>
          <w:szCs w:val="22"/>
        </w:rPr>
        <w:t>Zamawiający nie dopuszcza układów kaskadowych pomp ciepła.</w:t>
      </w:r>
    </w:p>
    <w:p w14:paraId="5F07AF7D" w14:textId="77777777" w:rsidR="009F039D" w:rsidRPr="00E5258C" w:rsidRDefault="009F039D" w:rsidP="00C42A30">
      <w:pPr>
        <w:pStyle w:val="Akapitzlist"/>
        <w:jc w:val="both"/>
        <w:rPr>
          <w:sz w:val="22"/>
          <w:szCs w:val="22"/>
        </w:rPr>
      </w:pPr>
    </w:p>
    <w:p w14:paraId="0D09594D" w14:textId="77777777" w:rsidR="00892DDA" w:rsidRPr="00E5258C" w:rsidRDefault="00795186" w:rsidP="00C42A30">
      <w:pPr>
        <w:jc w:val="both"/>
        <w:rPr>
          <w:sz w:val="22"/>
          <w:szCs w:val="22"/>
        </w:rPr>
      </w:pPr>
      <w:r w:rsidRPr="00E5258C">
        <w:rPr>
          <w:b/>
          <w:bCs/>
          <w:sz w:val="22"/>
          <w:szCs w:val="22"/>
        </w:rPr>
        <w:t>19.</w:t>
      </w:r>
      <w:r w:rsidRPr="00E5258C">
        <w:rPr>
          <w:sz w:val="22"/>
          <w:szCs w:val="22"/>
        </w:rPr>
        <w:t xml:space="preserve"> </w:t>
      </w:r>
      <w:r w:rsidR="009F039D" w:rsidRPr="00E5258C">
        <w:rPr>
          <w:sz w:val="22"/>
          <w:szCs w:val="22"/>
        </w:rPr>
        <w:t xml:space="preserve">Czy dla budynku urzędu gminy jest możliwość zastosowania jednego urządzenia zamiast układu kaskadowego w przypadku spełnienia wytycznych min. mocy grzewczej? </w:t>
      </w:r>
    </w:p>
    <w:p w14:paraId="7ED11B74" w14:textId="6DA5CF29" w:rsidR="009F039D" w:rsidRPr="00E5258C" w:rsidRDefault="009F039D" w:rsidP="00C42A30">
      <w:pPr>
        <w:ind w:firstLine="708"/>
        <w:jc w:val="both"/>
        <w:rPr>
          <w:b/>
          <w:bCs/>
          <w:sz w:val="22"/>
          <w:szCs w:val="22"/>
          <w:u w:val="single"/>
        </w:rPr>
      </w:pPr>
      <w:r w:rsidRPr="00E5258C">
        <w:rPr>
          <w:b/>
          <w:bCs/>
          <w:sz w:val="22"/>
          <w:szCs w:val="22"/>
          <w:u w:val="single"/>
        </w:rPr>
        <w:t>ODPOWIEDŹ:</w:t>
      </w:r>
    </w:p>
    <w:p w14:paraId="37172E33" w14:textId="2A4E27EB" w:rsidR="009F039D" w:rsidRPr="00E5258C" w:rsidRDefault="009F039D" w:rsidP="00C42A30">
      <w:pPr>
        <w:jc w:val="both"/>
        <w:rPr>
          <w:sz w:val="22"/>
          <w:szCs w:val="22"/>
        </w:rPr>
      </w:pPr>
      <w:r w:rsidRPr="00E5258C">
        <w:rPr>
          <w:sz w:val="22"/>
          <w:szCs w:val="22"/>
        </w:rPr>
        <w:t>Pytanie nie dotyczy postępowania prowadzonego przez Gmin</w:t>
      </w:r>
      <w:r w:rsidR="00892DDA" w:rsidRPr="00E5258C">
        <w:rPr>
          <w:sz w:val="22"/>
          <w:szCs w:val="22"/>
        </w:rPr>
        <w:t>ę</w:t>
      </w:r>
      <w:r w:rsidRPr="00E5258C">
        <w:rPr>
          <w:sz w:val="22"/>
          <w:szCs w:val="22"/>
        </w:rPr>
        <w:t xml:space="preserve"> Dobryszyce.</w:t>
      </w:r>
    </w:p>
    <w:p w14:paraId="0F541FB1" w14:textId="77777777" w:rsidR="009F039D" w:rsidRPr="00E5258C" w:rsidRDefault="009F039D" w:rsidP="00C42A30">
      <w:pPr>
        <w:pStyle w:val="Akapitzlist"/>
        <w:jc w:val="both"/>
        <w:rPr>
          <w:sz w:val="22"/>
          <w:szCs w:val="22"/>
        </w:rPr>
      </w:pPr>
    </w:p>
    <w:p w14:paraId="29506F84" w14:textId="5E50B284" w:rsidR="009F039D" w:rsidRPr="00E5258C" w:rsidRDefault="00892DDA" w:rsidP="00C42A30">
      <w:pPr>
        <w:jc w:val="both"/>
        <w:rPr>
          <w:sz w:val="22"/>
          <w:szCs w:val="22"/>
        </w:rPr>
      </w:pPr>
      <w:r w:rsidRPr="00E5258C">
        <w:rPr>
          <w:b/>
          <w:bCs/>
          <w:sz w:val="22"/>
          <w:szCs w:val="22"/>
        </w:rPr>
        <w:t>20.</w:t>
      </w:r>
      <w:r w:rsidRPr="00E5258C">
        <w:rPr>
          <w:sz w:val="22"/>
          <w:szCs w:val="22"/>
        </w:rPr>
        <w:t xml:space="preserve"> </w:t>
      </w:r>
      <w:r w:rsidR="009F039D" w:rsidRPr="00E5258C">
        <w:rPr>
          <w:sz w:val="22"/>
          <w:szCs w:val="22"/>
        </w:rPr>
        <w:t xml:space="preserve">Czy Zamawiający dopuszcza różnych producentów pomp ciepła dla: </w:t>
      </w:r>
    </w:p>
    <w:p w14:paraId="0DD2E6DC" w14:textId="77483D9E" w:rsidR="009F039D" w:rsidRPr="00E5258C" w:rsidRDefault="00892DDA" w:rsidP="00C42A30">
      <w:pPr>
        <w:jc w:val="both"/>
        <w:rPr>
          <w:sz w:val="22"/>
          <w:szCs w:val="22"/>
        </w:rPr>
      </w:pPr>
      <w:r w:rsidRPr="00E5258C">
        <w:rPr>
          <w:sz w:val="22"/>
          <w:szCs w:val="22"/>
        </w:rPr>
        <w:t xml:space="preserve">- </w:t>
      </w:r>
      <w:r w:rsidR="009F039D" w:rsidRPr="00E5258C">
        <w:rPr>
          <w:sz w:val="22"/>
          <w:szCs w:val="22"/>
        </w:rPr>
        <w:t xml:space="preserve">budynków prywatnych - zestawów pomp ciepła na potrzeby c.w.u. - 25 szt. </w:t>
      </w:r>
    </w:p>
    <w:p w14:paraId="6EEF3978" w14:textId="4BAEC944" w:rsidR="009F039D" w:rsidRPr="00E5258C" w:rsidRDefault="00892DDA" w:rsidP="00C42A30">
      <w:pPr>
        <w:jc w:val="both"/>
        <w:rPr>
          <w:sz w:val="22"/>
          <w:szCs w:val="22"/>
        </w:rPr>
      </w:pPr>
      <w:r w:rsidRPr="00E5258C">
        <w:rPr>
          <w:sz w:val="22"/>
          <w:szCs w:val="22"/>
        </w:rPr>
        <w:t xml:space="preserve">- </w:t>
      </w:r>
      <w:r w:rsidR="009F039D" w:rsidRPr="00E5258C">
        <w:rPr>
          <w:sz w:val="22"/>
          <w:szCs w:val="22"/>
        </w:rPr>
        <w:t xml:space="preserve">dla budynków prywatnych - zestawów pomp ciepła na potrzeby c.o. i c.w.u. (budynki prywatne) - 97 szt. </w:t>
      </w:r>
    </w:p>
    <w:p w14:paraId="6A7CAF98" w14:textId="3ED05C0A" w:rsidR="009F039D" w:rsidRPr="00E5258C" w:rsidRDefault="00892DDA" w:rsidP="00C42A30">
      <w:pPr>
        <w:jc w:val="both"/>
        <w:rPr>
          <w:sz w:val="22"/>
          <w:szCs w:val="22"/>
        </w:rPr>
      </w:pPr>
      <w:r w:rsidRPr="00E5258C">
        <w:rPr>
          <w:sz w:val="22"/>
          <w:szCs w:val="22"/>
        </w:rPr>
        <w:t xml:space="preserve">- </w:t>
      </w:r>
      <w:r w:rsidR="009F039D" w:rsidRPr="00E5258C">
        <w:rPr>
          <w:sz w:val="22"/>
          <w:szCs w:val="22"/>
        </w:rPr>
        <w:t xml:space="preserve">dla budynku użyteczności publicznej - zestawu pomp ciepła typu powietrze – woda (kaskada 4 szt.)? </w:t>
      </w:r>
    </w:p>
    <w:p w14:paraId="4C6955ED" w14:textId="77777777" w:rsidR="009F039D" w:rsidRPr="00E5258C" w:rsidRDefault="009F039D" w:rsidP="00C42A30">
      <w:pPr>
        <w:ind w:firstLine="708"/>
        <w:jc w:val="both"/>
        <w:rPr>
          <w:b/>
          <w:bCs/>
          <w:sz w:val="22"/>
          <w:szCs w:val="22"/>
          <w:u w:val="single"/>
        </w:rPr>
      </w:pPr>
      <w:r w:rsidRPr="00E5258C">
        <w:rPr>
          <w:b/>
          <w:bCs/>
          <w:sz w:val="22"/>
          <w:szCs w:val="22"/>
          <w:u w:val="single"/>
        </w:rPr>
        <w:t>ODPOWIEDŹ:</w:t>
      </w:r>
    </w:p>
    <w:p w14:paraId="00123AAC" w14:textId="5A6E8006" w:rsidR="009F039D" w:rsidRPr="00E5258C" w:rsidRDefault="009F039D" w:rsidP="00C42A30">
      <w:pPr>
        <w:jc w:val="both"/>
        <w:rPr>
          <w:sz w:val="22"/>
          <w:szCs w:val="22"/>
        </w:rPr>
      </w:pPr>
      <w:r w:rsidRPr="00E5258C">
        <w:rPr>
          <w:sz w:val="22"/>
          <w:szCs w:val="22"/>
        </w:rPr>
        <w:t>Zamawiający zwraca uwagę, że ww. zestawienie nie dotyczy Postępowania prowadzonego przez Gmin</w:t>
      </w:r>
      <w:r w:rsidR="00892DDA" w:rsidRPr="00E5258C">
        <w:rPr>
          <w:sz w:val="22"/>
          <w:szCs w:val="22"/>
        </w:rPr>
        <w:t>ę</w:t>
      </w:r>
      <w:r w:rsidRPr="00E5258C">
        <w:rPr>
          <w:sz w:val="22"/>
          <w:szCs w:val="22"/>
        </w:rPr>
        <w:t xml:space="preserve"> Dobryszyce. Zamawiający dopuszcza różnych producentów pomp ciepła.</w:t>
      </w:r>
    </w:p>
    <w:p w14:paraId="5661763B" w14:textId="77777777" w:rsidR="009F039D" w:rsidRPr="00E5258C" w:rsidRDefault="009F039D" w:rsidP="00C42A30">
      <w:pPr>
        <w:ind w:left="708"/>
        <w:jc w:val="both"/>
        <w:rPr>
          <w:b/>
          <w:bCs/>
          <w:sz w:val="22"/>
          <w:szCs w:val="22"/>
        </w:rPr>
      </w:pPr>
    </w:p>
    <w:p w14:paraId="7401938B" w14:textId="5E735772" w:rsidR="009F039D" w:rsidRPr="00E5258C" w:rsidRDefault="00892DDA" w:rsidP="00C42A30">
      <w:pPr>
        <w:jc w:val="both"/>
        <w:rPr>
          <w:sz w:val="22"/>
          <w:szCs w:val="22"/>
        </w:rPr>
      </w:pPr>
      <w:r w:rsidRPr="00E5258C">
        <w:rPr>
          <w:b/>
          <w:bCs/>
          <w:sz w:val="22"/>
          <w:szCs w:val="22"/>
        </w:rPr>
        <w:t>21.</w:t>
      </w:r>
      <w:r w:rsidRPr="00E5258C">
        <w:rPr>
          <w:sz w:val="22"/>
          <w:szCs w:val="22"/>
        </w:rPr>
        <w:t xml:space="preserve"> </w:t>
      </w:r>
      <w:r w:rsidR="009F039D" w:rsidRPr="00E5258C">
        <w:rPr>
          <w:sz w:val="22"/>
          <w:szCs w:val="22"/>
        </w:rPr>
        <w:t xml:space="preserve">Czy Zamawiający dopuści pompę ciepła ze sprężarką TwinRotary ? </w:t>
      </w:r>
    </w:p>
    <w:p w14:paraId="64C7752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2E5BB92" w14:textId="77777777" w:rsidR="009F039D" w:rsidRPr="00E5258C" w:rsidRDefault="009F039D" w:rsidP="00C42A30">
      <w:pPr>
        <w:jc w:val="both"/>
        <w:rPr>
          <w:sz w:val="22"/>
          <w:szCs w:val="22"/>
        </w:rPr>
      </w:pPr>
      <w:r w:rsidRPr="00E5258C">
        <w:rPr>
          <w:sz w:val="22"/>
          <w:szCs w:val="22"/>
        </w:rPr>
        <w:t>Zamawiający wymaga pomp ciepła ze sprężarką typu SCROLL.</w:t>
      </w:r>
    </w:p>
    <w:p w14:paraId="5259B38B" w14:textId="77777777" w:rsidR="009F039D" w:rsidRPr="00E5258C" w:rsidRDefault="009F039D" w:rsidP="00C42A30">
      <w:pPr>
        <w:pStyle w:val="Akapitzlist"/>
        <w:jc w:val="both"/>
        <w:rPr>
          <w:sz w:val="22"/>
          <w:szCs w:val="22"/>
        </w:rPr>
      </w:pPr>
    </w:p>
    <w:p w14:paraId="5649BDBA" w14:textId="2C89B2C0" w:rsidR="009F039D" w:rsidRPr="00E5258C" w:rsidRDefault="00892DDA" w:rsidP="00C42A30">
      <w:pPr>
        <w:jc w:val="both"/>
        <w:rPr>
          <w:sz w:val="22"/>
          <w:szCs w:val="22"/>
        </w:rPr>
      </w:pPr>
      <w:r w:rsidRPr="00E5258C">
        <w:rPr>
          <w:b/>
          <w:bCs/>
          <w:sz w:val="22"/>
          <w:szCs w:val="22"/>
        </w:rPr>
        <w:t>22.</w:t>
      </w:r>
      <w:r w:rsidRPr="00E5258C">
        <w:rPr>
          <w:sz w:val="22"/>
          <w:szCs w:val="22"/>
        </w:rPr>
        <w:t xml:space="preserve"> </w:t>
      </w:r>
      <w:r w:rsidR="009F039D" w:rsidRPr="00E5258C">
        <w:rPr>
          <w:sz w:val="22"/>
          <w:szCs w:val="22"/>
        </w:rPr>
        <w:t xml:space="preserve">Czy dla wymaganej mocy minimalnej np. 8kW, 11kW możemy ją zastąpić jednym agregatem o mocy nominalnej 12kW, który ma możliwość regulacji wydajności od 4kW do 15kw? </w:t>
      </w:r>
    </w:p>
    <w:p w14:paraId="388CBF27"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C546B5D" w14:textId="77777777" w:rsidR="00CC2229" w:rsidRPr="00E5258C" w:rsidRDefault="009F039D" w:rsidP="00C42A30">
      <w:pPr>
        <w:jc w:val="both"/>
        <w:rPr>
          <w:sz w:val="22"/>
          <w:szCs w:val="22"/>
        </w:rPr>
      </w:pPr>
      <w:r w:rsidRPr="00E5258C">
        <w:rPr>
          <w:sz w:val="22"/>
          <w:szCs w:val="22"/>
        </w:rPr>
        <w:t>Zgodnie z odpowiedzią do pytania Nr 15</w:t>
      </w:r>
      <w:r w:rsidR="00CC2229" w:rsidRPr="00E5258C">
        <w:rPr>
          <w:sz w:val="22"/>
          <w:szCs w:val="22"/>
        </w:rPr>
        <w:t xml:space="preserve"> z dnia 16 maja 2025 roku zestaw II</w:t>
      </w:r>
    </w:p>
    <w:p w14:paraId="06952D3D" w14:textId="77777777" w:rsidR="009F039D" w:rsidRPr="00E5258C" w:rsidRDefault="009F039D" w:rsidP="00C42A30">
      <w:pPr>
        <w:pStyle w:val="Akapitzlist"/>
        <w:jc w:val="both"/>
        <w:rPr>
          <w:sz w:val="22"/>
          <w:szCs w:val="22"/>
        </w:rPr>
      </w:pPr>
    </w:p>
    <w:p w14:paraId="23F54325" w14:textId="7ECF864A" w:rsidR="009F039D" w:rsidRPr="00E5258C" w:rsidRDefault="00892DDA" w:rsidP="00C42A30">
      <w:pPr>
        <w:jc w:val="both"/>
        <w:rPr>
          <w:sz w:val="22"/>
          <w:szCs w:val="22"/>
        </w:rPr>
      </w:pPr>
      <w:r w:rsidRPr="00E5258C">
        <w:rPr>
          <w:b/>
          <w:bCs/>
          <w:sz w:val="22"/>
          <w:szCs w:val="22"/>
        </w:rPr>
        <w:t>23.</w:t>
      </w:r>
      <w:r w:rsidRPr="00E5258C">
        <w:rPr>
          <w:sz w:val="22"/>
          <w:szCs w:val="22"/>
        </w:rPr>
        <w:t xml:space="preserve"> </w:t>
      </w:r>
      <w:r w:rsidR="009F039D" w:rsidRPr="00E5258C">
        <w:rPr>
          <w:sz w:val="22"/>
          <w:szCs w:val="22"/>
        </w:rPr>
        <w:t xml:space="preserve">Czy moc akustyczna jest mierzona przy częściowym obciążeniu? </w:t>
      </w:r>
    </w:p>
    <w:p w14:paraId="131DAEF2"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4CD3ED8" w14:textId="77777777" w:rsidR="009F039D" w:rsidRPr="00E5258C" w:rsidRDefault="009F039D" w:rsidP="00C42A30">
      <w:pPr>
        <w:jc w:val="both"/>
        <w:rPr>
          <w:sz w:val="22"/>
          <w:szCs w:val="22"/>
        </w:rPr>
      </w:pPr>
      <w:r w:rsidRPr="00E5258C">
        <w:rPr>
          <w:sz w:val="22"/>
          <w:szCs w:val="22"/>
        </w:rPr>
        <w:t>Poziom mocy akustycznej należy podać zgodnie z PN-EN 12102 lub równoważną.</w:t>
      </w:r>
    </w:p>
    <w:p w14:paraId="00F0E8DF" w14:textId="77777777" w:rsidR="009F039D" w:rsidRPr="00E5258C" w:rsidRDefault="009F039D" w:rsidP="00C42A30">
      <w:pPr>
        <w:pStyle w:val="Akapitzlist"/>
        <w:jc w:val="both"/>
        <w:rPr>
          <w:sz w:val="22"/>
          <w:szCs w:val="22"/>
        </w:rPr>
      </w:pPr>
    </w:p>
    <w:p w14:paraId="352264FD" w14:textId="6FE00434" w:rsidR="009F039D" w:rsidRPr="00E5258C" w:rsidRDefault="00892DDA" w:rsidP="00C42A30">
      <w:pPr>
        <w:jc w:val="both"/>
        <w:rPr>
          <w:sz w:val="22"/>
          <w:szCs w:val="22"/>
        </w:rPr>
      </w:pPr>
      <w:r w:rsidRPr="00E5258C">
        <w:rPr>
          <w:b/>
          <w:bCs/>
          <w:sz w:val="22"/>
          <w:szCs w:val="22"/>
        </w:rPr>
        <w:t>24.</w:t>
      </w:r>
      <w:r w:rsidRPr="00E5258C">
        <w:rPr>
          <w:sz w:val="22"/>
          <w:szCs w:val="22"/>
        </w:rPr>
        <w:t xml:space="preserve"> </w:t>
      </w:r>
      <w:r w:rsidR="009F039D" w:rsidRPr="00E5258C">
        <w:rPr>
          <w:sz w:val="22"/>
          <w:szCs w:val="22"/>
        </w:rPr>
        <w:t xml:space="preserve">Czy do zabezpieczenia agregatu przed zamarznięciem dopuszcza się zawory antyzamrożeniowe lub pompę obiegową z UPS? </w:t>
      </w:r>
    </w:p>
    <w:p w14:paraId="3E4413B5"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4B4DC22" w14:textId="77777777" w:rsidR="009F039D" w:rsidRPr="00E5258C" w:rsidRDefault="009F039D" w:rsidP="00C42A30">
      <w:pPr>
        <w:jc w:val="both"/>
        <w:rPr>
          <w:sz w:val="22"/>
          <w:szCs w:val="22"/>
        </w:rPr>
      </w:pPr>
      <w:r w:rsidRPr="00E5258C">
        <w:rPr>
          <w:sz w:val="22"/>
          <w:szCs w:val="22"/>
        </w:rPr>
        <w:t>Zamawiający nie wskazuje obligatoryjnego rozwiązania dotyczącego zabezpieczenia antyzamrożeniowego. Do obowiązków Wykonawcy będzie dobrać optymalne rozwiązanie, zgodne z wytycznymi producenta oferowanych pomp ciepła oraz optymalny dla istniejącej instalacji w danym budynku. W przypadku gdy Wykonawca zastosuje system antyzamrożeniowy oparty na zaworach antyzamrożeniowych montowanych na zewnątrz, wówczas należy wykonać automatyczne napełnianie układu grzewczego, a w przypadku konieczności, również wodą uzdatnioną (zmiękczoną)</w:t>
      </w:r>
    </w:p>
    <w:p w14:paraId="49B20FCA" w14:textId="1DFFFD60" w:rsidR="009F039D" w:rsidRPr="00E5258C" w:rsidRDefault="00CC2229" w:rsidP="00C42A30">
      <w:pPr>
        <w:jc w:val="both"/>
        <w:rPr>
          <w:sz w:val="22"/>
          <w:szCs w:val="22"/>
        </w:rPr>
      </w:pPr>
      <w:r w:rsidRPr="00E5258C">
        <w:rPr>
          <w:b/>
          <w:bCs/>
          <w:sz w:val="22"/>
          <w:szCs w:val="22"/>
        </w:rPr>
        <w:t>25.</w:t>
      </w:r>
      <w:r w:rsidRPr="00E5258C">
        <w:rPr>
          <w:sz w:val="22"/>
          <w:szCs w:val="22"/>
        </w:rPr>
        <w:t xml:space="preserve"> </w:t>
      </w:r>
      <w:r w:rsidR="009F039D" w:rsidRPr="00E5258C">
        <w:rPr>
          <w:sz w:val="22"/>
          <w:szCs w:val="22"/>
        </w:rPr>
        <w:t xml:space="preserve">Czy Zamawiający dopuszcza tolerancje w zakresie mocy pomp? </w:t>
      </w:r>
    </w:p>
    <w:p w14:paraId="61549C3C"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0A3C60C" w14:textId="77777777" w:rsidR="00EB4AAB" w:rsidRPr="00E5258C" w:rsidRDefault="009F039D" w:rsidP="00C42A30">
      <w:pPr>
        <w:jc w:val="both"/>
        <w:rPr>
          <w:sz w:val="22"/>
          <w:szCs w:val="22"/>
        </w:rPr>
      </w:pPr>
      <w:r w:rsidRPr="00E5258C">
        <w:rPr>
          <w:sz w:val="22"/>
          <w:szCs w:val="22"/>
        </w:rPr>
        <w:t>Zgodnie z odpowiedzią do pytania Nr 15</w:t>
      </w:r>
      <w:r w:rsidR="00EB4AAB" w:rsidRPr="00E5258C">
        <w:rPr>
          <w:sz w:val="22"/>
          <w:szCs w:val="22"/>
        </w:rPr>
        <w:t xml:space="preserve"> z dnia 16 maja 2025 roku zestaw II</w:t>
      </w:r>
    </w:p>
    <w:p w14:paraId="05FA891C" w14:textId="25F16FC9" w:rsidR="009F039D" w:rsidRPr="00E5258C" w:rsidRDefault="009F039D" w:rsidP="00C42A30">
      <w:pPr>
        <w:jc w:val="both"/>
        <w:rPr>
          <w:sz w:val="22"/>
          <w:szCs w:val="22"/>
        </w:rPr>
      </w:pPr>
    </w:p>
    <w:p w14:paraId="526670DF" w14:textId="191CDA1E" w:rsidR="009F039D" w:rsidRPr="00E5258C" w:rsidRDefault="00CC2229" w:rsidP="00C42A30">
      <w:pPr>
        <w:jc w:val="both"/>
        <w:rPr>
          <w:sz w:val="22"/>
          <w:szCs w:val="22"/>
        </w:rPr>
      </w:pPr>
      <w:r w:rsidRPr="00E5258C">
        <w:rPr>
          <w:b/>
          <w:bCs/>
          <w:sz w:val="22"/>
          <w:szCs w:val="22"/>
        </w:rPr>
        <w:t>26.</w:t>
      </w:r>
      <w:r w:rsidRPr="00E5258C">
        <w:rPr>
          <w:sz w:val="22"/>
          <w:szCs w:val="22"/>
        </w:rPr>
        <w:t xml:space="preserve"> </w:t>
      </w:r>
      <w:r w:rsidR="009F039D" w:rsidRPr="00E5258C">
        <w:rPr>
          <w:sz w:val="22"/>
          <w:szCs w:val="22"/>
        </w:rPr>
        <w:t xml:space="preserve">W jakiej odległości podana jest moc akustyczna i czy to jest wartość przy 100% pracy pompy ciepła? </w:t>
      </w:r>
    </w:p>
    <w:p w14:paraId="3E93857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94124AB" w14:textId="77777777" w:rsidR="00EB4AAB" w:rsidRPr="00E5258C" w:rsidRDefault="009F039D" w:rsidP="00C42A30">
      <w:pPr>
        <w:jc w:val="both"/>
        <w:rPr>
          <w:sz w:val="22"/>
          <w:szCs w:val="22"/>
        </w:rPr>
      </w:pPr>
      <w:r w:rsidRPr="00E5258C">
        <w:rPr>
          <w:sz w:val="22"/>
          <w:szCs w:val="22"/>
        </w:rPr>
        <w:t>Zgodnie z odpowiedzią do pytania Nr 23</w:t>
      </w:r>
      <w:r w:rsidR="00EB4AAB" w:rsidRPr="00E5258C">
        <w:rPr>
          <w:sz w:val="22"/>
          <w:szCs w:val="22"/>
        </w:rPr>
        <w:t xml:space="preserve"> z dnia 16 maja 2025 roku zestaw II</w:t>
      </w:r>
    </w:p>
    <w:p w14:paraId="3370BED8" w14:textId="77777777" w:rsidR="009F039D" w:rsidRPr="00E5258C" w:rsidRDefault="009F039D" w:rsidP="00C42A30">
      <w:pPr>
        <w:pStyle w:val="Akapitzlist"/>
        <w:jc w:val="both"/>
        <w:rPr>
          <w:sz w:val="22"/>
          <w:szCs w:val="22"/>
        </w:rPr>
      </w:pPr>
    </w:p>
    <w:p w14:paraId="075644E8" w14:textId="7CDE3BE6" w:rsidR="009F039D" w:rsidRPr="00E5258C" w:rsidRDefault="00CC2229" w:rsidP="00C42A30">
      <w:pPr>
        <w:jc w:val="both"/>
        <w:rPr>
          <w:sz w:val="22"/>
          <w:szCs w:val="22"/>
        </w:rPr>
      </w:pPr>
      <w:r w:rsidRPr="00E5258C">
        <w:rPr>
          <w:b/>
          <w:bCs/>
          <w:sz w:val="22"/>
          <w:szCs w:val="22"/>
        </w:rPr>
        <w:t>27.</w:t>
      </w:r>
      <w:r w:rsidRPr="00E5258C">
        <w:rPr>
          <w:sz w:val="22"/>
          <w:szCs w:val="22"/>
        </w:rPr>
        <w:t xml:space="preserve"> </w:t>
      </w:r>
      <w:r w:rsidR="009F039D" w:rsidRPr="00E5258C">
        <w:rPr>
          <w:sz w:val="22"/>
          <w:szCs w:val="22"/>
        </w:rPr>
        <w:t xml:space="preserve">Czy czujnik zaniku faz musi być wbudowany czy może być zewnętrzny np. wbudowany w rozdzielnie elektryczną? </w:t>
      </w:r>
    </w:p>
    <w:p w14:paraId="34B13248" w14:textId="77777777" w:rsidR="009F039D" w:rsidRPr="00E5258C" w:rsidRDefault="009F039D" w:rsidP="00C42A30">
      <w:pPr>
        <w:pStyle w:val="Akapitzlist"/>
        <w:jc w:val="both"/>
        <w:rPr>
          <w:b/>
          <w:bCs/>
          <w:sz w:val="22"/>
          <w:szCs w:val="22"/>
          <w:u w:val="single"/>
        </w:rPr>
      </w:pPr>
      <w:r w:rsidRPr="00E5258C">
        <w:rPr>
          <w:b/>
          <w:bCs/>
          <w:sz w:val="22"/>
          <w:szCs w:val="22"/>
          <w:u w:val="single"/>
        </w:rPr>
        <w:lastRenderedPageBreak/>
        <w:t>ODPOWIEDŹ:</w:t>
      </w:r>
    </w:p>
    <w:p w14:paraId="0CE2BCFD" w14:textId="77777777" w:rsidR="009F039D" w:rsidRPr="00E5258C" w:rsidRDefault="009F039D" w:rsidP="00C42A30">
      <w:pPr>
        <w:jc w:val="both"/>
        <w:rPr>
          <w:sz w:val="22"/>
          <w:szCs w:val="22"/>
        </w:rPr>
      </w:pPr>
      <w:r w:rsidRPr="00E5258C">
        <w:rPr>
          <w:sz w:val="22"/>
          <w:szCs w:val="22"/>
        </w:rPr>
        <w:t>Wbudowany.</w:t>
      </w:r>
    </w:p>
    <w:p w14:paraId="7178FEAA" w14:textId="77777777" w:rsidR="009F039D" w:rsidRPr="00E5258C" w:rsidRDefault="009F039D" w:rsidP="00C42A30">
      <w:pPr>
        <w:pStyle w:val="Akapitzlist"/>
        <w:jc w:val="both"/>
        <w:rPr>
          <w:sz w:val="22"/>
          <w:szCs w:val="22"/>
        </w:rPr>
      </w:pPr>
    </w:p>
    <w:p w14:paraId="49CEA7E8" w14:textId="51DFB43C" w:rsidR="009F039D" w:rsidRPr="00E5258C" w:rsidRDefault="00CC2229" w:rsidP="00C42A30">
      <w:pPr>
        <w:jc w:val="both"/>
        <w:rPr>
          <w:sz w:val="22"/>
          <w:szCs w:val="22"/>
        </w:rPr>
      </w:pPr>
      <w:r w:rsidRPr="00E5258C">
        <w:rPr>
          <w:b/>
          <w:bCs/>
          <w:sz w:val="22"/>
          <w:szCs w:val="22"/>
        </w:rPr>
        <w:t>28.</w:t>
      </w:r>
      <w:r w:rsidRPr="00E5258C">
        <w:rPr>
          <w:sz w:val="22"/>
          <w:szCs w:val="22"/>
        </w:rPr>
        <w:t xml:space="preserve"> </w:t>
      </w:r>
      <w:r w:rsidR="009F039D" w:rsidRPr="00E5258C">
        <w:rPr>
          <w:sz w:val="22"/>
          <w:szCs w:val="22"/>
        </w:rPr>
        <w:t xml:space="preserve">Czy grzałki mogą być zamontowane w buforze i zasobniku cwu? </w:t>
      </w:r>
    </w:p>
    <w:p w14:paraId="2D26DBDD"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6CD6E19" w14:textId="77777777" w:rsidR="009F039D" w:rsidRPr="00E5258C" w:rsidRDefault="009F039D" w:rsidP="00C42A30">
      <w:pPr>
        <w:jc w:val="both"/>
        <w:rPr>
          <w:sz w:val="22"/>
          <w:szCs w:val="22"/>
        </w:rPr>
      </w:pPr>
      <w:r w:rsidRPr="00E5258C">
        <w:rPr>
          <w:sz w:val="22"/>
          <w:szCs w:val="22"/>
        </w:rPr>
        <w:t>Zamawiający dopuszcza takie rozwiązanie.</w:t>
      </w:r>
    </w:p>
    <w:p w14:paraId="5205937E" w14:textId="77777777" w:rsidR="009F039D" w:rsidRPr="00E5258C" w:rsidRDefault="009F039D" w:rsidP="00C42A30">
      <w:pPr>
        <w:pStyle w:val="Akapitzlist"/>
        <w:jc w:val="both"/>
        <w:rPr>
          <w:sz w:val="22"/>
          <w:szCs w:val="22"/>
        </w:rPr>
      </w:pPr>
    </w:p>
    <w:p w14:paraId="3AF81D85" w14:textId="5C952F69" w:rsidR="009F039D" w:rsidRPr="00E5258C" w:rsidRDefault="00CC2229" w:rsidP="00C42A30">
      <w:pPr>
        <w:jc w:val="both"/>
        <w:rPr>
          <w:sz w:val="22"/>
          <w:szCs w:val="22"/>
        </w:rPr>
      </w:pPr>
      <w:r w:rsidRPr="00E5258C">
        <w:rPr>
          <w:b/>
          <w:bCs/>
          <w:sz w:val="22"/>
          <w:szCs w:val="22"/>
        </w:rPr>
        <w:t>29.</w:t>
      </w:r>
      <w:r w:rsidRPr="00E5258C">
        <w:rPr>
          <w:sz w:val="22"/>
          <w:szCs w:val="22"/>
        </w:rPr>
        <w:t xml:space="preserve"> </w:t>
      </w:r>
      <w:r w:rsidR="009F039D" w:rsidRPr="00E5258C">
        <w:rPr>
          <w:sz w:val="22"/>
          <w:szCs w:val="22"/>
        </w:rPr>
        <w:t xml:space="preserve">W jaki sposób weryfikowane są parametry urządzenia, czy urządzenie musi być na liście zum, czy wymagane są certyfikaty badań z certyfikowanego instytutu? </w:t>
      </w:r>
    </w:p>
    <w:p w14:paraId="6DA4829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70B86B7" w14:textId="2F975B3D" w:rsidR="009F039D" w:rsidRPr="00E5258C" w:rsidRDefault="009F039D" w:rsidP="00C42A30">
      <w:pPr>
        <w:jc w:val="both"/>
        <w:rPr>
          <w:sz w:val="22"/>
          <w:szCs w:val="22"/>
        </w:rPr>
      </w:pPr>
      <w:r w:rsidRPr="00E5258C">
        <w:rPr>
          <w:sz w:val="22"/>
          <w:szCs w:val="22"/>
        </w:rPr>
        <w:t>Zamawiający zmienia zapisy dotyczące Przedmiotowych Środków Dowodowych.</w:t>
      </w:r>
      <w:r w:rsidR="00EB4AAB" w:rsidRPr="00E5258C">
        <w:rPr>
          <w:sz w:val="22"/>
          <w:szCs w:val="22"/>
        </w:rPr>
        <w:t xml:space="preserve"> </w:t>
      </w:r>
      <w:r w:rsidRPr="00E5258C">
        <w:rPr>
          <w:sz w:val="22"/>
          <w:szCs w:val="22"/>
        </w:rPr>
        <w:t>Zamawiający nie stawia warunku ażeby oferowane pompy ciepła oraz kolektory słoneczne znajdowały się na liście ZUM, warunek taki muszą posiadać kotły na pellet</w:t>
      </w:r>
      <w:r w:rsidR="00EB4AAB" w:rsidRPr="00E5258C">
        <w:rPr>
          <w:sz w:val="22"/>
          <w:szCs w:val="22"/>
        </w:rPr>
        <w:t>. Z</w:t>
      </w:r>
      <w:r w:rsidRPr="00E5258C">
        <w:rPr>
          <w:sz w:val="22"/>
          <w:szCs w:val="22"/>
        </w:rPr>
        <w:t>amawiający będzie weryfikował deklarowane parametry urządzeń, na podstawie przedkładanych Przedmiotowych Środków Dowodowych.</w:t>
      </w:r>
    </w:p>
    <w:p w14:paraId="45BC3D6D" w14:textId="77777777" w:rsidR="00EB4AAB" w:rsidRPr="00E5258C" w:rsidRDefault="00EB4AAB" w:rsidP="00C42A30">
      <w:pPr>
        <w:jc w:val="both"/>
        <w:rPr>
          <w:sz w:val="22"/>
          <w:szCs w:val="22"/>
        </w:rPr>
      </w:pPr>
    </w:p>
    <w:p w14:paraId="703BEF12" w14:textId="3B625BE9" w:rsidR="009F039D" w:rsidRPr="00E5258C" w:rsidRDefault="00EB4AAB" w:rsidP="00C42A30">
      <w:pPr>
        <w:jc w:val="both"/>
        <w:rPr>
          <w:sz w:val="22"/>
          <w:szCs w:val="22"/>
        </w:rPr>
      </w:pPr>
      <w:r w:rsidRPr="00E5258C">
        <w:rPr>
          <w:b/>
          <w:bCs/>
          <w:sz w:val="22"/>
          <w:szCs w:val="22"/>
        </w:rPr>
        <w:t>30.</w:t>
      </w:r>
      <w:r w:rsidRPr="00E5258C">
        <w:rPr>
          <w:sz w:val="22"/>
          <w:szCs w:val="22"/>
        </w:rPr>
        <w:t xml:space="preserve"> </w:t>
      </w:r>
      <w:r w:rsidR="009F039D" w:rsidRPr="00E5258C">
        <w:rPr>
          <w:sz w:val="22"/>
          <w:szCs w:val="22"/>
        </w:rPr>
        <w:t xml:space="preserve">Czy Zamawiający dopuszcza posiadanie certyfikatu EHPA-Q zamiast HP KEYMARK? </w:t>
      </w:r>
    </w:p>
    <w:p w14:paraId="7434F6E8"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EF12302" w14:textId="77777777" w:rsidR="009F039D" w:rsidRPr="00E5258C" w:rsidRDefault="009F039D" w:rsidP="00C42A30">
      <w:pPr>
        <w:jc w:val="both"/>
        <w:rPr>
          <w:sz w:val="22"/>
          <w:szCs w:val="22"/>
        </w:rPr>
      </w:pPr>
      <w:r w:rsidRPr="00E5258C">
        <w:rPr>
          <w:sz w:val="22"/>
          <w:szCs w:val="22"/>
        </w:rPr>
        <w:t>Zamawiający zmienia zapisy dotyczące Przedmiotowych Środków Dowodowych.</w:t>
      </w:r>
    </w:p>
    <w:p w14:paraId="73D8DFF6" w14:textId="77777777" w:rsidR="009F039D" w:rsidRPr="00E5258C" w:rsidRDefault="009F039D" w:rsidP="00C42A30">
      <w:pPr>
        <w:pStyle w:val="Akapitzlist"/>
        <w:jc w:val="both"/>
        <w:rPr>
          <w:sz w:val="22"/>
          <w:szCs w:val="22"/>
        </w:rPr>
      </w:pPr>
    </w:p>
    <w:p w14:paraId="6214D135" w14:textId="079B0A1F" w:rsidR="009F039D" w:rsidRPr="00E5258C" w:rsidRDefault="00EB4AAB" w:rsidP="00C42A30">
      <w:pPr>
        <w:jc w:val="both"/>
        <w:rPr>
          <w:sz w:val="22"/>
          <w:szCs w:val="22"/>
        </w:rPr>
      </w:pPr>
      <w:r w:rsidRPr="00E5258C">
        <w:rPr>
          <w:b/>
          <w:bCs/>
          <w:sz w:val="22"/>
          <w:szCs w:val="22"/>
        </w:rPr>
        <w:t>31.</w:t>
      </w:r>
      <w:r w:rsidRPr="00E5258C">
        <w:rPr>
          <w:sz w:val="22"/>
          <w:szCs w:val="22"/>
        </w:rPr>
        <w:t xml:space="preserve"> </w:t>
      </w:r>
      <w:r w:rsidR="009F039D" w:rsidRPr="00E5258C">
        <w:rPr>
          <w:sz w:val="22"/>
          <w:szCs w:val="22"/>
        </w:rPr>
        <w:t xml:space="preserve">Czy moc grzywacza kaskady pomp dla A-10/W55 minimum 54kW jest liczona jako suma mocy PC plus moc grzałki 15kW? </w:t>
      </w:r>
    </w:p>
    <w:p w14:paraId="5A959DA9"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8CE48AB" w14:textId="77777777" w:rsidR="009F039D" w:rsidRPr="00E5258C" w:rsidRDefault="009F039D" w:rsidP="00C42A30">
      <w:pPr>
        <w:jc w:val="both"/>
        <w:rPr>
          <w:sz w:val="22"/>
          <w:szCs w:val="22"/>
        </w:rPr>
      </w:pPr>
      <w:r w:rsidRPr="00E5258C">
        <w:rPr>
          <w:sz w:val="22"/>
          <w:szCs w:val="22"/>
        </w:rPr>
        <w:t>Pytanie nie związane z prowadzonym postępowaniem.</w:t>
      </w:r>
    </w:p>
    <w:p w14:paraId="5CC68DA7" w14:textId="77777777" w:rsidR="009F039D" w:rsidRPr="00E5258C" w:rsidRDefault="009F039D" w:rsidP="00C42A30">
      <w:pPr>
        <w:pStyle w:val="Akapitzlist"/>
        <w:jc w:val="both"/>
        <w:rPr>
          <w:b/>
          <w:bCs/>
          <w:sz w:val="22"/>
          <w:szCs w:val="22"/>
        </w:rPr>
      </w:pPr>
    </w:p>
    <w:p w14:paraId="48352F16" w14:textId="359354D4" w:rsidR="009F039D" w:rsidRPr="00E5258C" w:rsidRDefault="00EB4AAB" w:rsidP="00C42A30">
      <w:pPr>
        <w:jc w:val="both"/>
        <w:rPr>
          <w:sz w:val="22"/>
          <w:szCs w:val="22"/>
        </w:rPr>
      </w:pPr>
      <w:r w:rsidRPr="00E5258C">
        <w:rPr>
          <w:b/>
          <w:bCs/>
          <w:sz w:val="22"/>
          <w:szCs w:val="22"/>
        </w:rPr>
        <w:t>32.</w:t>
      </w:r>
      <w:r w:rsidRPr="00E5258C">
        <w:rPr>
          <w:sz w:val="22"/>
          <w:szCs w:val="22"/>
        </w:rPr>
        <w:t xml:space="preserve"> </w:t>
      </w:r>
      <w:r w:rsidR="009F039D" w:rsidRPr="00E5258C">
        <w:rPr>
          <w:sz w:val="22"/>
          <w:szCs w:val="22"/>
        </w:rPr>
        <w:t xml:space="preserve">Co Zamawiający rozumie poprzez napełnienie instalacji dolnego źródła czynnikiem nie zamarzającym, w przypadku gdy dolnym źródłem pompy ciepła jest powietrze? </w:t>
      </w:r>
    </w:p>
    <w:p w14:paraId="5C8FAE7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F24858A" w14:textId="77777777" w:rsidR="009F039D" w:rsidRPr="00E5258C" w:rsidRDefault="009F039D" w:rsidP="00C42A30">
      <w:pPr>
        <w:jc w:val="both"/>
        <w:rPr>
          <w:sz w:val="22"/>
          <w:szCs w:val="22"/>
        </w:rPr>
      </w:pPr>
      <w:r w:rsidRPr="00E5258C">
        <w:rPr>
          <w:sz w:val="22"/>
          <w:szCs w:val="22"/>
        </w:rPr>
        <w:t>Zamawiający nie znajduje takiego obowiązku po stronie Wykonawcy w dokumentach SWZ</w:t>
      </w:r>
    </w:p>
    <w:p w14:paraId="0723BA1B" w14:textId="77777777" w:rsidR="009F039D" w:rsidRPr="00E5258C" w:rsidRDefault="009F039D" w:rsidP="00C42A30">
      <w:pPr>
        <w:pStyle w:val="Akapitzlist"/>
        <w:jc w:val="both"/>
        <w:rPr>
          <w:b/>
          <w:bCs/>
          <w:sz w:val="22"/>
          <w:szCs w:val="22"/>
        </w:rPr>
      </w:pPr>
    </w:p>
    <w:p w14:paraId="00A74F6A" w14:textId="40617BC1" w:rsidR="009F039D" w:rsidRPr="00E5258C" w:rsidRDefault="00EB4AAB" w:rsidP="00C42A30">
      <w:pPr>
        <w:jc w:val="both"/>
        <w:rPr>
          <w:sz w:val="22"/>
          <w:szCs w:val="22"/>
        </w:rPr>
      </w:pPr>
      <w:r w:rsidRPr="00E5258C">
        <w:rPr>
          <w:b/>
          <w:bCs/>
          <w:sz w:val="22"/>
          <w:szCs w:val="22"/>
        </w:rPr>
        <w:t>33.</w:t>
      </w:r>
      <w:r w:rsidRPr="00E5258C">
        <w:rPr>
          <w:sz w:val="22"/>
          <w:szCs w:val="22"/>
        </w:rPr>
        <w:t xml:space="preserve"> </w:t>
      </w:r>
      <w:r w:rsidR="009F039D" w:rsidRPr="00E5258C">
        <w:rPr>
          <w:sz w:val="22"/>
          <w:szCs w:val="22"/>
        </w:rPr>
        <w:t xml:space="preserve">Czy Zamawiający dopuszcza polskie propanowe pompy ciepła na sprężarkach typu twin-rotary? </w:t>
      </w:r>
    </w:p>
    <w:p w14:paraId="2DCCECED"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586E5E6" w14:textId="77777777" w:rsidR="00AA3899" w:rsidRPr="00E5258C" w:rsidRDefault="009F039D" w:rsidP="00C42A30">
      <w:pPr>
        <w:jc w:val="both"/>
        <w:rPr>
          <w:sz w:val="22"/>
          <w:szCs w:val="22"/>
        </w:rPr>
      </w:pPr>
      <w:r w:rsidRPr="00E5258C">
        <w:rPr>
          <w:sz w:val="22"/>
          <w:szCs w:val="22"/>
        </w:rPr>
        <w:t>Zgodnie z odpowiedzią do pytania Nr 21</w:t>
      </w:r>
      <w:r w:rsidR="00AA3899" w:rsidRPr="00E5258C">
        <w:rPr>
          <w:sz w:val="22"/>
          <w:szCs w:val="22"/>
        </w:rPr>
        <w:t xml:space="preserve"> z dnia 16 maja 2025 roku zestaw II</w:t>
      </w:r>
    </w:p>
    <w:p w14:paraId="28FC54FD" w14:textId="77777777" w:rsidR="00AA3899" w:rsidRPr="00E5258C" w:rsidRDefault="00AA3899" w:rsidP="00C42A30">
      <w:pPr>
        <w:jc w:val="both"/>
        <w:rPr>
          <w:sz w:val="22"/>
          <w:szCs w:val="22"/>
        </w:rPr>
      </w:pPr>
    </w:p>
    <w:p w14:paraId="2DCDC725" w14:textId="55E0B7E9" w:rsidR="009F039D" w:rsidRPr="00E5258C" w:rsidRDefault="00EB4AAB" w:rsidP="00C42A30">
      <w:pPr>
        <w:jc w:val="both"/>
        <w:rPr>
          <w:sz w:val="22"/>
          <w:szCs w:val="22"/>
        </w:rPr>
      </w:pPr>
      <w:r w:rsidRPr="00E5258C">
        <w:rPr>
          <w:b/>
          <w:bCs/>
          <w:sz w:val="22"/>
          <w:szCs w:val="22"/>
        </w:rPr>
        <w:t>34.</w:t>
      </w:r>
      <w:r w:rsidRPr="00E5258C">
        <w:rPr>
          <w:sz w:val="22"/>
          <w:szCs w:val="22"/>
        </w:rPr>
        <w:t xml:space="preserve"> </w:t>
      </w:r>
      <w:r w:rsidR="009F039D" w:rsidRPr="00E5258C">
        <w:rPr>
          <w:sz w:val="22"/>
          <w:szCs w:val="22"/>
        </w:rPr>
        <w:t xml:space="preserve">Co Zamawiający rozumie poprzez możliwością odczytu „wszystkich parametrów”, co zamawiający dokładnie rozumie przez pojęcie wszystkich parametrów? </w:t>
      </w:r>
    </w:p>
    <w:p w14:paraId="042CEF4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AE3C75D" w14:textId="77777777" w:rsidR="009F039D" w:rsidRPr="00E5258C" w:rsidRDefault="009F039D" w:rsidP="00C42A30">
      <w:pPr>
        <w:jc w:val="both"/>
        <w:rPr>
          <w:sz w:val="22"/>
          <w:szCs w:val="22"/>
        </w:rPr>
      </w:pPr>
      <w:r w:rsidRPr="00E5258C">
        <w:rPr>
          <w:sz w:val="22"/>
          <w:szCs w:val="22"/>
        </w:rPr>
        <w:t>Zamawiający ma na myśli parametry pracy pompy ciepła.</w:t>
      </w:r>
    </w:p>
    <w:p w14:paraId="1F641573" w14:textId="77777777" w:rsidR="009F039D" w:rsidRPr="00E5258C" w:rsidRDefault="009F039D" w:rsidP="00C42A30">
      <w:pPr>
        <w:pStyle w:val="Akapitzlist"/>
        <w:jc w:val="both"/>
        <w:rPr>
          <w:sz w:val="22"/>
          <w:szCs w:val="22"/>
        </w:rPr>
      </w:pPr>
    </w:p>
    <w:p w14:paraId="5D97AE5F" w14:textId="4017E171" w:rsidR="009F039D" w:rsidRPr="00E5258C" w:rsidRDefault="00EB4AAB" w:rsidP="00C42A30">
      <w:pPr>
        <w:jc w:val="both"/>
        <w:rPr>
          <w:sz w:val="22"/>
          <w:szCs w:val="22"/>
        </w:rPr>
      </w:pPr>
      <w:r w:rsidRPr="00E5258C">
        <w:rPr>
          <w:b/>
          <w:bCs/>
          <w:sz w:val="22"/>
          <w:szCs w:val="22"/>
        </w:rPr>
        <w:t>35.</w:t>
      </w:r>
      <w:r w:rsidRPr="00E5258C">
        <w:rPr>
          <w:sz w:val="22"/>
          <w:szCs w:val="22"/>
        </w:rPr>
        <w:t xml:space="preserve"> </w:t>
      </w:r>
      <w:r w:rsidR="009F039D" w:rsidRPr="00E5258C">
        <w:rPr>
          <w:sz w:val="22"/>
          <w:szCs w:val="22"/>
        </w:rPr>
        <w:t xml:space="preserve">Czy Zamawiający pozwala na odprowadzenie kondensatu z pompy ciepła do gruntu, po przygotowaniu odpowiedniego systemu odprowadzenia skroplin? </w:t>
      </w:r>
    </w:p>
    <w:p w14:paraId="476614F5"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23EC662" w14:textId="77777777" w:rsidR="009F039D" w:rsidRPr="00E5258C" w:rsidRDefault="009F039D" w:rsidP="00C42A30">
      <w:pPr>
        <w:jc w:val="both"/>
        <w:rPr>
          <w:sz w:val="22"/>
          <w:szCs w:val="22"/>
        </w:rPr>
      </w:pPr>
      <w:r w:rsidRPr="00E5258C">
        <w:rPr>
          <w:sz w:val="22"/>
          <w:szCs w:val="22"/>
        </w:rPr>
        <w:t>Kondensat z pompy ciepła należy odprowadzić zgodnie z zaleceniami producenta oferowanych pomp ciepła.</w:t>
      </w:r>
    </w:p>
    <w:p w14:paraId="2D4D6D1A" w14:textId="77777777" w:rsidR="009F039D" w:rsidRPr="00E5258C" w:rsidRDefault="009F039D" w:rsidP="00C42A30">
      <w:pPr>
        <w:pStyle w:val="Akapitzlist"/>
        <w:jc w:val="both"/>
        <w:rPr>
          <w:sz w:val="22"/>
          <w:szCs w:val="22"/>
        </w:rPr>
      </w:pPr>
    </w:p>
    <w:p w14:paraId="0E5F4D93" w14:textId="24860A5A" w:rsidR="009F039D" w:rsidRPr="00E5258C" w:rsidRDefault="00EB4AAB" w:rsidP="00C42A30">
      <w:pPr>
        <w:jc w:val="both"/>
        <w:rPr>
          <w:sz w:val="22"/>
          <w:szCs w:val="22"/>
        </w:rPr>
      </w:pPr>
      <w:r w:rsidRPr="00E5258C">
        <w:rPr>
          <w:b/>
          <w:bCs/>
          <w:sz w:val="22"/>
          <w:szCs w:val="22"/>
        </w:rPr>
        <w:t>36.</w:t>
      </w:r>
      <w:r w:rsidRPr="00E5258C">
        <w:rPr>
          <w:sz w:val="22"/>
          <w:szCs w:val="22"/>
        </w:rPr>
        <w:t xml:space="preserve"> </w:t>
      </w:r>
      <w:r w:rsidR="009F039D" w:rsidRPr="00E5258C">
        <w:rPr>
          <w:sz w:val="22"/>
          <w:szCs w:val="22"/>
        </w:rPr>
        <w:t xml:space="preserve">Czy Zamawiający dopuszcza stosowanie przewodów rurociągów obiegów wodnych w budynku, tworzywowych z materiału PP, PEX? </w:t>
      </w:r>
    </w:p>
    <w:p w14:paraId="35009CD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38D302D" w14:textId="77777777" w:rsidR="009F039D" w:rsidRPr="00E5258C" w:rsidRDefault="009F039D" w:rsidP="00C42A30">
      <w:pPr>
        <w:jc w:val="both"/>
        <w:rPr>
          <w:sz w:val="22"/>
          <w:szCs w:val="22"/>
        </w:rPr>
      </w:pPr>
      <w:r w:rsidRPr="00E5258C">
        <w:rPr>
          <w:sz w:val="22"/>
          <w:szCs w:val="22"/>
        </w:rPr>
        <w:t>Zamawiający dopuszcza. Przewody tworzywowe, muszą posiadać odpowiednie deklaracje Producenta do możliwości zastosowania w ww. instalacjach</w:t>
      </w:r>
    </w:p>
    <w:p w14:paraId="2681C0E6" w14:textId="45F770F0" w:rsidR="009F039D" w:rsidRPr="00E5258C" w:rsidRDefault="00EB4AAB" w:rsidP="00C42A30">
      <w:pPr>
        <w:jc w:val="both"/>
        <w:rPr>
          <w:sz w:val="22"/>
          <w:szCs w:val="22"/>
        </w:rPr>
      </w:pPr>
      <w:r w:rsidRPr="00E5258C">
        <w:rPr>
          <w:b/>
          <w:bCs/>
          <w:sz w:val="22"/>
          <w:szCs w:val="22"/>
        </w:rPr>
        <w:t>37.</w:t>
      </w:r>
      <w:r w:rsidRPr="00E5258C">
        <w:rPr>
          <w:sz w:val="22"/>
          <w:szCs w:val="22"/>
        </w:rPr>
        <w:t xml:space="preserve"> </w:t>
      </w:r>
      <w:r w:rsidR="009F039D" w:rsidRPr="00E5258C">
        <w:rPr>
          <w:sz w:val="22"/>
          <w:szCs w:val="22"/>
        </w:rPr>
        <w:t xml:space="preserve">Czy Zamawiający dopuszcza kaskadowanie PC dla mocy 20kW? </w:t>
      </w:r>
    </w:p>
    <w:p w14:paraId="6E60AB76"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243B1D4" w14:textId="77777777" w:rsidR="008F3AF5" w:rsidRPr="00E5258C" w:rsidRDefault="009F039D" w:rsidP="00C42A30">
      <w:pPr>
        <w:jc w:val="both"/>
        <w:rPr>
          <w:sz w:val="22"/>
          <w:szCs w:val="22"/>
        </w:rPr>
      </w:pPr>
      <w:r w:rsidRPr="00E5258C">
        <w:rPr>
          <w:sz w:val="22"/>
          <w:szCs w:val="22"/>
        </w:rPr>
        <w:t>Zgodnie z odpowiedzią do pytania Nr 18</w:t>
      </w:r>
      <w:r w:rsidR="008F3AF5" w:rsidRPr="00E5258C">
        <w:rPr>
          <w:sz w:val="22"/>
          <w:szCs w:val="22"/>
        </w:rPr>
        <w:t xml:space="preserve"> z dnia 16 maja 2025 roku zestaw II</w:t>
      </w:r>
    </w:p>
    <w:p w14:paraId="1E20F3A3" w14:textId="77777777" w:rsidR="009F039D" w:rsidRPr="00E5258C" w:rsidRDefault="009F039D" w:rsidP="00C42A30">
      <w:pPr>
        <w:pStyle w:val="Akapitzlist"/>
        <w:jc w:val="both"/>
        <w:rPr>
          <w:sz w:val="22"/>
          <w:szCs w:val="22"/>
        </w:rPr>
      </w:pPr>
    </w:p>
    <w:p w14:paraId="712F704E" w14:textId="32AB8C92" w:rsidR="009F039D" w:rsidRPr="00E5258C" w:rsidRDefault="00EB4AAB" w:rsidP="00C42A30">
      <w:pPr>
        <w:jc w:val="both"/>
        <w:rPr>
          <w:sz w:val="22"/>
          <w:szCs w:val="22"/>
        </w:rPr>
      </w:pPr>
      <w:r w:rsidRPr="00E5258C">
        <w:rPr>
          <w:b/>
          <w:bCs/>
          <w:sz w:val="22"/>
          <w:szCs w:val="22"/>
        </w:rPr>
        <w:lastRenderedPageBreak/>
        <w:t>38.</w:t>
      </w:r>
      <w:r w:rsidRPr="00E5258C">
        <w:rPr>
          <w:sz w:val="22"/>
          <w:szCs w:val="22"/>
        </w:rPr>
        <w:t xml:space="preserve"> </w:t>
      </w:r>
      <w:r w:rsidR="009F039D" w:rsidRPr="00E5258C">
        <w:rPr>
          <w:sz w:val="22"/>
          <w:szCs w:val="22"/>
        </w:rPr>
        <w:t xml:space="preserve">Co Zamawiający rozumie poprzez „System uzupełniania oraz uzdatniania”? </w:t>
      </w:r>
    </w:p>
    <w:p w14:paraId="0F4B355A"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34A713F" w14:textId="77777777" w:rsidR="009F039D" w:rsidRPr="00E5258C" w:rsidRDefault="009F039D" w:rsidP="00C42A30">
      <w:pPr>
        <w:jc w:val="both"/>
        <w:rPr>
          <w:sz w:val="22"/>
          <w:szCs w:val="22"/>
        </w:rPr>
      </w:pPr>
      <w:r w:rsidRPr="00E5258C">
        <w:rPr>
          <w:sz w:val="22"/>
          <w:szCs w:val="22"/>
        </w:rPr>
        <w:t>W przypadku gdy Wykonawca zastosuje system antyzamrożeniowy oparty na zaworach antyzamrożeniowych montowanych na zewnątrz, wówczas należy wykonać automatyczne napełnianie układu grzewczego, a w przypadku konieczności, również wodą uzdatnioną (zmiękczoną)</w:t>
      </w:r>
    </w:p>
    <w:p w14:paraId="69E75686" w14:textId="77777777" w:rsidR="009F039D" w:rsidRPr="00E5258C" w:rsidRDefault="009F039D" w:rsidP="00C42A30">
      <w:pPr>
        <w:pStyle w:val="Akapitzlist"/>
        <w:jc w:val="both"/>
        <w:rPr>
          <w:b/>
          <w:bCs/>
          <w:sz w:val="22"/>
          <w:szCs w:val="22"/>
        </w:rPr>
      </w:pPr>
    </w:p>
    <w:p w14:paraId="6AEF4E4F" w14:textId="00823B83" w:rsidR="009F039D" w:rsidRPr="00E5258C" w:rsidRDefault="008F3AF5" w:rsidP="00C42A30">
      <w:pPr>
        <w:jc w:val="both"/>
        <w:rPr>
          <w:sz w:val="22"/>
          <w:szCs w:val="22"/>
        </w:rPr>
      </w:pPr>
      <w:r w:rsidRPr="00E5258C">
        <w:rPr>
          <w:b/>
          <w:bCs/>
          <w:sz w:val="22"/>
          <w:szCs w:val="22"/>
        </w:rPr>
        <w:t>39.</w:t>
      </w:r>
      <w:r w:rsidRPr="00E5258C">
        <w:rPr>
          <w:sz w:val="22"/>
          <w:szCs w:val="22"/>
        </w:rPr>
        <w:t xml:space="preserve"> </w:t>
      </w:r>
      <w:r w:rsidR="009F039D" w:rsidRPr="00E5258C">
        <w:rPr>
          <w:sz w:val="22"/>
          <w:szCs w:val="22"/>
        </w:rPr>
        <w:t xml:space="preserve">Czy w pomieszczaniu kotłowni w budynku urzędu gminy będzie znajdowało się inne źródło ciepła niż PC? Jeżeli nie to dlaczego należy wykonywać wentylacje oraz dostosowanie pomieszczenia pod inne źródło ciepła? </w:t>
      </w:r>
    </w:p>
    <w:p w14:paraId="75C43F10"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4B42D98" w14:textId="77777777" w:rsidR="009F039D" w:rsidRPr="00E5258C" w:rsidRDefault="009F039D" w:rsidP="00C42A30">
      <w:pPr>
        <w:jc w:val="both"/>
        <w:rPr>
          <w:sz w:val="22"/>
          <w:szCs w:val="22"/>
        </w:rPr>
      </w:pPr>
      <w:r w:rsidRPr="00E5258C">
        <w:rPr>
          <w:sz w:val="22"/>
          <w:szCs w:val="22"/>
        </w:rPr>
        <w:t>Pytanie nie związane z prowadzonym postępowaniem.</w:t>
      </w:r>
    </w:p>
    <w:p w14:paraId="0F45DF89" w14:textId="77777777" w:rsidR="009F039D" w:rsidRPr="00E5258C" w:rsidRDefault="009F039D" w:rsidP="00C42A30">
      <w:pPr>
        <w:pStyle w:val="Akapitzlist"/>
        <w:jc w:val="both"/>
        <w:rPr>
          <w:sz w:val="22"/>
          <w:szCs w:val="22"/>
        </w:rPr>
      </w:pPr>
    </w:p>
    <w:p w14:paraId="069D50E8" w14:textId="5DFD969B" w:rsidR="009F039D" w:rsidRPr="00E5258C" w:rsidRDefault="008F3AF5" w:rsidP="00C42A30">
      <w:pPr>
        <w:jc w:val="both"/>
        <w:rPr>
          <w:sz w:val="22"/>
          <w:szCs w:val="22"/>
        </w:rPr>
      </w:pPr>
      <w:r w:rsidRPr="00E5258C">
        <w:rPr>
          <w:b/>
          <w:bCs/>
          <w:sz w:val="22"/>
          <w:szCs w:val="22"/>
        </w:rPr>
        <w:t>40.</w:t>
      </w:r>
      <w:r w:rsidRPr="00E5258C">
        <w:rPr>
          <w:sz w:val="22"/>
          <w:szCs w:val="22"/>
        </w:rPr>
        <w:t xml:space="preserve"> </w:t>
      </w:r>
      <w:r w:rsidR="009F039D" w:rsidRPr="00E5258C">
        <w:rPr>
          <w:sz w:val="22"/>
          <w:szCs w:val="22"/>
        </w:rPr>
        <w:t xml:space="preserve">Zamawiający wymaga iż „Kadra Wykonawcy powinna: </w:t>
      </w:r>
    </w:p>
    <w:p w14:paraId="5C35885B" w14:textId="2A725D8B" w:rsidR="009F039D" w:rsidRPr="00E5258C" w:rsidRDefault="008F3AF5" w:rsidP="00C42A30">
      <w:pPr>
        <w:jc w:val="both"/>
        <w:rPr>
          <w:sz w:val="22"/>
          <w:szCs w:val="22"/>
        </w:rPr>
      </w:pPr>
      <w:r w:rsidRPr="00E5258C">
        <w:rPr>
          <w:sz w:val="22"/>
          <w:szCs w:val="22"/>
        </w:rPr>
        <w:t xml:space="preserve">- </w:t>
      </w:r>
      <w:r w:rsidR="009F039D" w:rsidRPr="00E5258C">
        <w:rPr>
          <w:sz w:val="22"/>
          <w:szCs w:val="22"/>
        </w:rPr>
        <w:t xml:space="preserve">posiadać aktualne badania lekarskie; </w:t>
      </w:r>
    </w:p>
    <w:p w14:paraId="0CBCEE1E" w14:textId="3431771A" w:rsidR="009F039D" w:rsidRPr="00E5258C" w:rsidRDefault="008F3AF5" w:rsidP="00C42A30">
      <w:pPr>
        <w:jc w:val="both"/>
        <w:rPr>
          <w:sz w:val="22"/>
          <w:szCs w:val="22"/>
        </w:rPr>
      </w:pPr>
      <w:r w:rsidRPr="00E5258C">
        <w:rPr>
          <w:sz w:val="22"/>
          <w:szCs w:val="22"/>
        </w:rPr>
        <w:t xml:space="preserve">- </w:t>
      </w:r>
      <w:r w:rsidR="009F039D" w:rsidRPr="00E5258C">
        <w:rPr>
          <w:sz w:val="22"/>
          <w:szCs w:val="22"/>
        </w:rPr>
        <w:t xml:space="preserve">być zdolna do pełnej komunikacji w języku polskim.” </w:t>
      </w:r>
    </w:p>
    <w:p w14:paraId="4707AD52" w14:textId="77777777" w:rsidR="009F039D" w:rsidRPr="00E5258C" w:rsidRDefault="009F039D" w:rsidP="00C42A30">
      <w:pPr>
        <w:jc w:val="both"/>
        <w:rPr>
          <w:sz w:val="22"/>
          <w:szCs w:val="22"/>
        </w:rPr>
      </w:pPr>
      <w:r w:rsidRPr="00E5258C">
        <w:rPr>
          <w:sz w:val="22"/>
          <w:szCs w:val="22"/>
        </w:rPr>
        <w:t xml:space="preserve">O jakie badania lekarskie chodzi Zamawiającemu prosimy o doprecyzowanie, co zamawiający rozumie poprzez pełną komunikację w języku polskim? </w:t>
      </w:r>
    </w:p>
    <w:p w14:paraId="2FEDED09"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5AB32DB" w14:textId="77777777" w:rsidR="009F039D" w:rsidRPr="00E5258C" w:rsidRDefault="009F039D" w:rsidP="00C42A30">
      <w:pPr>
        <w:jc w:val="both"/>
        <w:rPr>
          <w:sz w:val="22"/>
          <w:szCs w:val="22"/>
        </w:rPr>
      </w:pPr>
      <w:r w:rsidRPr="00E5258C">
        <w:rPr>
          <w:sz w:val="22"/>
          <w:szCs w:val="22"/>
        </w:rPr>
        <w:t>Zamawiający nie znajduje ww. zapisów w dokumentach SWZ. Jednocześnie Zamawiający oczekuje, że osoby, które będą przeprowadzały inwentaryzację budynku oraz montowały urządzenia były zdolnym do pełnej komunikacji w języku polskim, potrafiły wyrażać swoje myśli, potrzeby i emocje w języku polskim w sposób precyzyjny, logiczny i zrozumiany dla odbiorcy, rozumieć i interpretować komunikaty w języku polskim, niezależnie od formy (ustnej, pisemnej, czy innej).</w:t>
      </w:r>
    </w:p>
    <w:p w14:paraId="23CAEB6E" w14:textId="77777777" w:rsidR="009F039D" w:rsidRPr="00E5258C" w:rsidRDefault="009F039D" w:rsidP="00C42A30">
      <w:pPr>
        <w:pStyle w:val="Akapitzlist"/>
        <w:jc w:val="both"/>
        <w:rPr>
          <w:b/>
          <w:bCs/>
          <w:sz w:val="22"/>
          <w:szCs w:val="22"/>
        </w:rPr>
      </w:pPr>
    </w:p>
    <w:p w14:paraId="3AB695B5" w14:textId="2D8FCDA8" w:rsidR="009F039D" w:rsidRPr="00E5258C" w:rsidRDefault="008F3AF5" w:rsidP="00C42A30">
      <w:pPr>
        <w:jc w:val="both"/>
        <w:rPr>
          <w:sz w:val="22"/>
          <w:szCs w:val="22"/>
        </w:rPr>
      </w:pPr>
      <w:r w:rsidRPr="00E5258C">
        <w:rPr>
          <w:b/>
          <w:bCs/>
          <w:sz w:val="22"/>
          <w:szCs w:val="22"/>
        </w:rPr>
        <w:t>41.</w:t>
      </w:r>
      <w:r w:rsidRPr="00E5258C">
        <w:rPr>
          <w:sz w:val="22"/>
          <w:szCs w:val="22"/>
        </w:rPr>
        <w:t xml:space="preserve"> </w:t>
      </w:r>
      <w:r w:rsidR="009F039D" w:rsidRPr="00E5258C">
        <w:rPr>
          <w:sz w:val="22"/>
          <w:szCs w:val="22"/>
        </w:rPr>
        <w:t xml:space="preserve">Co Zamawiający rozumie poprzez „Wykonawca zobowiązany jest do zapewnienia ochrony terenu objętego placem budowy do czasu jej zakończenia, a zwłaszcza zabezpieczenia istniejącego budynku i znajdującego się tam wyposażenia i składowanych własnych materiałów budowlanych i sprzętu.” Czy Zamawiający wymaga zatrudnienia osobnej firmy ochroniarskiej, stosowanie systemu monitoringu? </w:t>
      </w:r>
    </w:p>
    <w:p w14:paraId="74913234"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13FE776" w14:textId="4319E316" w:rsidR="009F039D" w:rsidRPr="00E5258C" w:rsidRDefault="009F039D" w:rsidP="00C42A30">
      <w:pPr>
        <w:jc w:val="both"/>
        <w:rPr>
          <w:sz w:val="22"/>
          <w:szCs w:val="22"/>
        </w:rPr>
      </w:pPr>
      <w:r w:rsidRPr="00E5258C">
        <w:rPr>
          <w:sz w:val="22"/>
          <w:szCs w:val="22"/>
        </w:rPr>
        <w:t>Zamawiający nie wymaga zatrudnienia   osobnej firmy ochroniarskiej oraz stosowania systemu monitoringu</w:t>
      </w:r>
    </w:p>
    <w:p w14:paraId="0B9F4302" w14:textId="77777777" w:rsidR="009F039D" w:rsidRPr="00E5258C" w:rsidRDefault="009F039D" w:rsidP="00C42A30">
      <w:pPr>
        <w:pStyle w:val="Akapitzlist"/>
        <w:jc w:val="both"/>
        <w:rPr>
          <w:sz w:val="22"/>
          <w:szCs w:val="22"/>
        </w:rPr>
      </w:pPr>
    </w:p>
    <w:p w14:paraId="77DA4C7C" w14:textId="0DE5C9CB" w:rsidR="009F039D" w:rsidRPr="00E5258C" w:rsidRDefault="003B2C30" w:rsidP="00C42A30">
      <w:pPr>
        <w:jc w:val="both"/>
        <w:rPr>
          <w:sz w:val="22"/>
          <w:szCs w:val="22"/>
        </w:rPr>
      </w:pPr>
      <w:r w:rsidRPr="00E5258C">
        <w:rPr>
          <w:b/>
          <w:bCs/>
          <w:sz w:val="22"/>
          <w:szCs w:val="22"/>
        </w:rPr>
        <w:t>42.</w:t>
      </w:r>
      <w:r w:rsidRPr="00E5258C">
        <w:rPr>
          <w:sz w:val="22"/>
          <w:szCs w:val="22"/>
        </w:rPr>
        <w:t xml:space="preserve"> </w:t>
      </w:r>
      <w:r w:rsidR="009F039D" w:rsidRPr="00E5258C">
        <w:rPr>
          <w:sz w:val="22"/>
          <w:szCs w:val="22"/>
        </w:rPr>
        <w:t xml:space="preserve">Czy Zamawiający dopuści PC do CWU o wysokości 2000 mm? </w:t>
      </w:r>
    </w:p>
    <w:p w14:paraId="1ED47E9A"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90990A4" w14:textId="77777777" w:rsidR="009F039D" w:rsidRPr="00E5258C" w:rsidRDefault="009F039D" w:rsidP="00C42A30">
      <w:pPr>
        <w:jc w:val="both"/>
        <w:rPr>
          <w:sz w:val="22"/>
          <w:szCs w:val="22"/>
        </w:rPr>
      </w:pPr>
      <w:r w:rsidRPr="00E5258C">
        <w:rPr>
          <w:sz w:val="22"/>
          <w:szCs w:val="22"/>
        </w:rPr>
        <w:t>W przedmiotowym postępowaniu nie występują instalacje z pompą ciepłą do CWU.</w:t>
      </w:r>
    </w:p>
    <w:p w14:paraId="1D83C5F7" w14:textId="77777777" w:rsidR="003B2C30" w:rsidRPr="00E5258C" w:rsidRDefault="003B2C30" w:rsidP="00C42A30">
      <w:pPr>
        <w:jc w:val="both"/>
        <w:rPr>
          <w:sz w:val="22"/>
          <w:szCs w:val="22"/>
        </w:rPr>
      </w:pPr>
    </w:p>
    <w:p w14:paraId="5EFED458" w14:textId="6A8A1332" w:rsidR="009F039D" w:rsidRPr="00E5258C" w:rsidRDefault="003B2C30" w:rsidP="00C42A30">
      <w:pPr>
        <w:jc w:val="both"/>
        <w:rPr>
          <w:sz w:val="22"/>
          <w:szCs w:val="22"/>
        </w:rPr>
      </w:pPr>
      <w:r w:rsidRPr="00E5258C">
        <w:rPr>
          <w:b/>
          <w:bCs/>
          <w:sz w:val="22"/>
          <w:szCs w:val="22"/>
        </w:rPr>
        <w:t>43.</w:t>
      </w:r>
      <w:r w:rsidRPr="00E5258C">
        <w:rPr>
          <w:sz w:val="22"/>
          <w:szCs w:val="22"/>
        </w:rPr>
        <w:t xml:space="preserve"> </w:t>
      </w:r>
      <w:r w:rsidR="009F039D" w:rsidRPr="00E5258C">
        <w:rPr>
          <w:sz w:val="22"/>
          <w:szCs w:val="22"/>
        </w:rPr>
        <w:t>Zamawiający wymaga współczynnik COP min 4,6 dla parametru A7/W35. Współczynnik COP zgodnie z normą EN14511 nie uwzględnia uwarunkowań klimatycznych "umiarkowany, ciepły i zimny". Czy Zamawiającemu chodziło o współczynnik SCOP? Prosimy o doprecyzowanie i ewentualną korektę wymagań.</w:t>
      </w:r>
    </w:p>
    <w:p w14:paraId="37AED76E"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98B64D0" w14:textId="77777777" w:rsidR="009F039D" w:rsidRPr="00E5258C" w:rsidRDefault="009F039D" w:rsidP="00C42A30">
      <w:pPr>
        <w:jc w:val="both"/>
        <w:rPr>
          <w:sz w:val="22"/>
          <w:szCs w:val="22"/>
        </w:rPr>
      </w:pPr>
      <w:r w:rsidRPr="00E5258C">
        <w:rPr>
          <w:sz w:val="22"/>
          <w:szCs w:val="22"/>
        </w:rPr>
        <w:t>Zgodnie z załącznikiem Nr 2A do SWZ „Minimalne parametry urządzeń…” Pkt 4 Tabela, Pozycja 3, Zamawiający wymaga wykazania: „Współczynnik COP, klimat umiarkowany (wg EN14511 lub równoważnej przy A7/W35, różnica temp. 5 K)”</w:t>
      </w:r>
    </w:p>
    <w:p w14:paraId="3BE0AA0F" w14:textId="77777777" w:rsidR="003B2C30" w:rsidRPr="00E5258C" w:rsidRDefault="003B2C30" w:rsidP="00C42A30">
      <w:pPr>
        <w:pStyle w:val="Default"/>
        <w:jc w:val="both"/>
        <w:rPr>
          <w:rFonts w:ascii="Times New Roman" w:hAnsi="Times New Roman" w:cs="Times New Roman"/>
          <w:b/>
          <w:bCs/>
          <w:color w:val="auto"/>
          <w:sz w:val="22"/>
          <w:szCs w:val="22"/>
        </w:rPr>
      </w:pPr>
    </w:p>
    <w:p w14:paraId="03A74ED7" w14:textId="19569E85" w:rsidR="009F039D" w:rsidRPr="00E5258C" w:rsidRDefault="003B2C30"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44.</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Czy Zamawiający wymaga uzyskania pozwolenia na budowę dla budynku gminy w celu wykonania przewidzianej inwestycji? </w:t>
      </w:r>
    </w:p>
    <w:p w14:paraId="4488485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B4B7729" w14:textId="77777777" w:rsidR="009F039D" w:rsidRPr="00E5258C" w:rsidRDefault="009F039D" w:rsidP="00C42A30">
      <w:pPr>
        <w:jc w:val="both"/>
        <w:rPr>
          <w:sz w:val="22"/>
          <w:szCs w:val="22"/>
        </w:rPr>
      </w:pPr>
      <w:r w:rsidRPr="00E5258C">
        <w:rPr>
          <w:sz w:val="22"/>
          <w:szCs w:val="22"/>
        </w:rPr>
        <w:t>Zamawiający informuje, że przedmiotowym postępowaniu nie występuje konieczność montażu instalacji dla budynku Urzędu Gminy.</w:t>
      </w:r>
    </w:p>
    <w:p w14:paraId="3A9AD0A5" w14:textId="77777777" w:rsidR="003B2C30" w:rsidRPr="00E5258C" w:rsidRDefault="003B2C30" w:rsidP="00C42A30">
      <w:pPr>
        <w:pStyle w:val="Default"/>
        <w:jc w:val="both"/>
        <w:rPr>
          <w:rFonts w:ascii="Times New Roman" w:hAnsi="Times New Roman" w:cs="Times New Roman"/>
          <w:color w:val="auto"/>
          <w:sz w:val="22"/>
          <w:szCs w:val="22"/>
        </w:rPr>
      </w:pPr>
    </w:p>
    <w:p w14:paraId="59274605" w14:textId="38B60129" w:rsidR="009F039D" w:rsidRPr="00E5258C" w:rsidRDefault="003B2C30"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45</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Czy Zamawiający udostępnia media na czas wykonywanych prac w budynku gminy? </w:t>
      </w:r>
    </w:p>
    <w:p w14:paraId="52B61DC2"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81A7A11" w14:textId="77777777" w:rsidR="003B2C30" w:rsidRPr="00E5258C" w:rsidRDefault="009F039D" w:rsidP="00C42A30">
      <w:pPr>
        <w:jc w:val="both"/>
        <w:rPr>
          <w:sz w:val="22"/>
          <w:szCs w:val="22"/>
        </w:rPr>
      </w:pPr>
      <w:r w:rsidRPr="00E5258C">
        <w:rPr>
          <w:sz w:val="22"/>
          <w:szCs w:val="22"/>
        </w:rPr>
        <w:lastRenderedPageBreak/>
        <w:t>Zgodnie z odpowiedzią do pytania Nr 44</w:t>
      </w:r>
      <w:r w:rsidR="003B2C30" w:rsidRPr="00E5258C">
        <w:rPr>
          <w:sz w:val="22"/>
          <w:szCs w:val="22"/>
        </w:rPr>
        <w:t xml:space="preserve"> z dnia 16 maja 2025 roku zestaw II</w:t>
      </w:r>
    </w:p>
    <w:p w14:paraId="6EFF0EEA" w14:textId="77777777" w:rsidR="003B2C30" w:rsidRPr="00E5258C" w:rsidRDefault="003B2C30" w:rsidP="00C42A30">
      <w:pPr>
        <w:pStyle w:val="Default"/>
        <w:jc w:val="both"/>
        <w:rPr>
          <w:rFonts w:ascii="Times New Roman" w:hAnsi="Times New Roman" w:cs="Times New Roman"/>
          <w:color w:val="auto"/>
          <w:sz w:val="22"/>
          <w:szCs w:val="22"/>
        </w:rPr>
      </w:pPr>
    </w:p>
    <w:p w14:paraId="3BE39D87" w14:textId="742CF3F8" w:rsidR="009F039D" w:rsidRPr="00E5258C" w:rsidRDefault="003B2C30"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46.</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Co Zamawiający ma na myśli w przypadku tablic informacyjnych dla budynku gminy? Prosimy o określenie treści i wielkości tablic. </w:t>
      </w:r>
    </w:p>
    <w:p w14:paraId="261F0DB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996533A" w14:textId="77777777" w:rsidR="005A49CD" w:rsidRPr="00E5258C" w:rsidRDefault="009F039D" w:rsidP="00C42A30">
      <w:pPr>
        <w:jc w:val="both"/>
        <w:rPr>
          <w:sz w:val="22"/>
          <w:szCs w:val="22"/>
        </w:rPr>
      </w:pPr>
      <w:r w:rsidRPr="00E5258C">
        <w:rPr>
          <w:sz w:val="22"/>
          <w:szCs w:val="22"/>
        </w:rPr>
        <w:t>Zgodnie z odpowiedzią do pytania Nr 44</w:t>
      </w:r>
      <w:r w:rsidR="005A49CD" w:rsidRPr="00E5258C">
        <w:rPr>
          <w:sz w:val="22"/>
          <w:szCs w:val="22"/>
        </w:rPr>
        <w:t xml:space="preserve"> z dnia 16 maja 2025 roku zestaw II</w:t>
      </w:r>
    </w:p>
    <w:p w14:paraId="105D54B6" w14:textId="7703BEB8" w:rsidR="009F039D" w:rsidRPr="00E5258C" w:rsidRDefault="009F039D" w:rsidP="00C42A30">
      <w:pPr>
        <w:pStyle w:val="Akapitzlist"/>
        <w:jc w:val="both"/>
        <w:rPr>
          <w:sz w:val="22"/>
          <w:szCs w:val="22"/>
        </w:rPr>
      </w:pPr>
    </w:p>
    <w:p w14:paraId="678784EF" w14:textId="13424518" w:rsidR="009F039D" w:rsidRPr="00E5258C" w:rsidRDefault="005A49CD"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47.</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Prosimy o udzielenie informacji o mocy przyłączeniowej, zabezpieczeniach przedlicznikowych i warunkach przyłączeniowych dla budynku gminy. Kto w przypadku konieczności zmiany warunków przyłączeniowych i wymiany przyłącza elektrycznego do budynku, będzie ponosił koszty i będzie odpowiedzialny za przeprowadzenie procedury uzyskania nowych warunków? </w:t>
      </w:r>
    </w:p>
    <w:p w14:paraId="5503B537"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9B7E01E" w14:textId="77777777" w:rsidR="005A49CD" w:rsidRPr="00E5258C" w:rsidRDefault="009F039D" w:rsidP="00C42A30">
      <w:pPr>
        <w:jc w:val="both"/>
        <w:rPr>
          <w:sz w:val="22"/>
          <w:szCs w:val="22"/>
        </w:rPr>
      </w:pPr>
      <w:r w:rsidRPr="00E5258C">
        <w:rPr>
          <w:sz w:val="22"/>
          <w:szCs w:val="22"/>
        </w:rPr>
        <w:t>Zgodnie z odpowiedzią do pytania Nr 44</w:t>
      </w:r>
      <w:r w:rsidR="005A49CD" w:rsidRPr="00E5258C">
        <w:rPr>
          <w:sz w:val="22"/>
          <w:szCs w:val="22"/>
        </w:rPr>
        <w:t xml:space="preserve"> z dnia 16 maja 2025 roku zestaw II</w:t>
      </w:r>
    </w:p>
    <w:p w14:paraId="23808BC4" w14:textId="77777777" w:rsidR="005A49CD" w:rsidRPr="00E5258C" w:rsidRDefault="005A49CD" w:rsidP="00C42A30">
      <w:pPr>
        <w:pStyle w:val="Default"/>
        <w:jc w:val="both"/>
        <w:rPr>
          <w:rFonts w:ascii="Times New Roman" w:hAnsi="Times New Roman" w:cs="Times New Roman"/>
          <w:color w:val="auto"/>
          <w:sz w:val="22"/>
          <w:szCs w:val="22"/>
        </w:rPr>
      </w:pPr>
    </w:p>
    <w:p w14:paraId="1D702371" w14:textId="23C2D02B" w:rsidR="009F039D" w:rsidRPr="00E5258C" w:rsidRDefault="005A49CD"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48.</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Jakiego urządzenia dotyczy punkt „6.1.2.7 Pomieszczenie przeznaczone na kocioł powinno być wyposażone w naturalną wentylację umożliwiającą niezakłóconą pracę kotła i doprowadzać wymaganą ilość powietrza konieczną do spalania.”? W pompie ciepła, która ma ogrzewać budynek i jest przedmiotem zamówienia, nie występuje proces spalania. Prosimy o korektę wymogów, co do pomieszczenia kotłowni adekwatnie, co do wymogów kotłowni dla pompy ciepła, a nie innego urządzenia grzewczego. </w:t>
      </w:r>
    </w:p>
    <w:p w14:paraId="720C71F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27C778E" w14:textId="77777777" w:rsidR="009F039D" w:rsidRPr="00E5258C" w:rsidRDefault="009F039D" w:rsidP="00C42A30">
      <w:pPr>
        <w:jc w:val="both"/>
        <w:rPr>
          <w:sz w:val="22"/>
          <w:szCs w:val="22"/>
        </w:rPr>
      </w:pPr>
      <w:r w:rsidRPr="00E5258C">
        <w:rPr>
          <w:sz w:val="22"/>
          <w:szCs w:val="22"/>
        </w:rPr>
        <w:t>Zamawiający zwraca uwagę na precyzyjne czytanie PFU, Pkt 6.1.2.7 dotyczy pomieszczeń z nowo montowanym kotłem na pellet a nie pompą ciepła. Obowiązkiem Wykonawcy będzie wykonanie (w przypadku gdy taka nie istnieje) nadmuchu powietrza do prawidłowej pracy kotła oraz ewentualny wydmuch powietrza na zewnątrz pomieszczenia kotłowego o wysokości min 3m.</w:t>
      </w:r>
    </w:p>
    <w:p w14:paraId="08169384" w14:textId="77777777" w:rsidR="005A49CD" w:rsidRPr="00E5258C" w:rsidRDefault="005A49CD" w:rsidP="00C42A30">
      <w:pPr>
        <w:pStyle w:val="Default"/>
        <w:jc w:val="both"/>
        <w:rPr>
          <w:rFonts w:ascii="Times New Roman" w:hAnsi="Times New Roman" w:cs="Times New Roman"/>
          <w:color w:val="auto"/>
          <w:sz w:val="22"/>
          <w:szCs w:val="22"/>
        </w:rPr>
      </w:pPr>
    </w:p>
    <w:p w14:paraId="5C035B3A" w14:textId="1464A0E9" w:rsidR="009F039D" w:rsidRPr="00E5258C" w:rsidRDefault="005A49CD"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49.</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Czy Zamawiający rozważy zmianę warunku dotyczącego wykonania minimum 3 kotłów na pellet w ramach jednej umowy, poprzez dopuszczenie spełnienia tego wymogu na podstawie dwóch lub więcej umów, jeśli łączna liczba kotłów oraz zakres robót pozostają zgodne z wymaganiami? </w:t>
      </w:r>
    </w:p>
    <w:p w14:paraId="07CF9558"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1A0F935" w14:textId="77777777" w:rsidR="009F039D" w:rsidRPr="00E5258C" w:rsidRDefault="009F039D" w:rsidP="00C42A30">
      <w:pPr>
        <w:jc w:val="both"/>
        <w:rPr>
          <w:sz w:val="22"/>
          <w:szCs w:val="22"/>
        </w:rPr>
      </w:pPr>
      <w:r w:rsidRPr="00E5258C">
        <w:rPr>
          <w:sz w:val="22"/>
          <w:szCs w:val="22"/>
        </w:rPr>
        <w:t>Zamawiający pozostawia warunek uczestnictwa w postępowaniu, bez zmian.</w:t>
      </w:r>
    </w:p>
    <w:p w14:paraId="3734D7C1" w14:textId="77777777" w:rsidR="005A49CD" w:rsidRPr="00E5258C" w:rsidRDefault="005A49CD" w:rsidP="00C42A30">
      <w:pPr>
        <w:pStyle w:val="Default"/>
        <w:jc w:val="both"/>
        <w:rPr>
          <w:rFonts w:ascii="Times New Roman" w:hAnsi="Times New Roman" w:cs="Times New Roman"/>
          <w:color w:val="auto"/>
          <w:sz w:val="22"/>
          <w:szCs w:val="22"/>
        </w:rPr>
      </w:pPr>
    </w:p>
    <w:p w14:paraId="57852E7C" w14:textId="4D9084A4" w:rsidR="009F039D" w:rsidRPr="00E5258C" w:rsidRDefault="005A49CD" w:rsidP="00C42A30">
      <w:pPr>
        <w:pStyle w:val="Default"/>
        <w:jc w:val="both"/>
        <w:rPr>
          <w:rFonts w:ascii="Times New Roman" w:hAnsi="Times New Roman" w:cs="Times New Roman"/>
          <w:color w:val="auto"/>
          <w:sz w:val="22"/>
          <w:szCs w:val="22"/>
        </w:rPr>
      </w:pPr>
      <w:r w:rsidRPr="00E5258C">
        <w:rPr>
          <w:rFonts w:ascii="Times New Roman" w:hAnsi="Times New Roman" w:cs="Times New Roman"/>
          <w:b/>
          <w:bCs/>
          <w:color w:val="auto"/>
          <w:sz w:val="22"/>
          <w:szCs w:val="22"/>
        </w:rPr>
        <w:t>50.</w:t>
      </w:r>
      <w:r w:rsidRPr="00E5258C">
        <w:rPr>
          <w:rFonts w:ascii="Times New Roman" w:hAnsi="Times New Roman" w:cs="Times New Roman"/>
          <w:color w:val="auto"/>
          <w:sz w:val="22"/>
          <w:szCs w:val="22"/>
        </w:rPr>
        <w:t xml:space="preserve"> </w:t>
      </w:r>
      <w:r w:rsidR="009F039D" w:rsidRPr="00E5258C">
        <w:rPr>
          <w:rFonts w:ascii="Times New Roman" w:hAnsi="Times New Roman" w:cs="Times New Roman"/>
          <w:color w:val="auto"/>
          <w:sz w:val="22"/>
          <w:szCs w:val="22"/>
        </w:rPr>
        <w:t xml:space="preserve">Czy Zamawiający dopuści możliwość wykazania doświadczenia w wykonaniu minimum 200 instalacji fotowoltaicznych (z dostawą, montażem i uruchomieniem) w ramach większej liczby umów niż trzy, np. na podstawie pojedynczych zleceń realizowanych dla osób fizycznych lub firm? </w:t>
      </w:r>
    </w:p>
    <w:p w14:paraId="2B5528C9" w14:textId="77777777" w:rsidR="009F039D" w:rsidRPr="00E5258C" w:rsidRDefault="009F039D" w:rsidP="00C42A30">
      <w:pPr>
        <w:jc w:val="both"/>
        <w:rPr>
          <w:sz w:val="22"/>
          <w:szCs w:val="22"/>
        </w:rPr>
      </w:pPr>
      <w:r w:rsidRPr="00E5258C">
        <w:rPr>
          <w:sz w:val="22"/>
          <w:szCs w:val="22"/>
        </w:rPr>
        <w:t>Wykonawcy działający aktywnie na rynku instalacji indywidualnych bardzo często realizują 200 lub więcej instalacji w ciągu 1-2 miesięcy. Są to firmy posiadające odpowiednią kadrę, zaplecze i doświadczenie wykonawcze. Tymczasem realizacja tej samej liczby instalacji w ramach jednej długiej inwestycji publicznej może trwać rok lub dłużej. W naszej ocenie szybka i powtarzalna realizacja wielu zleceń w krótkim czasie daje obiektywnie lepszy obraz potencjału firmy niż ograniczenie do maksymalnie trzech umów. Ograniczenie takie powoduje jawne ograniczenie konkurencji, nie przekładając jednocześnie wymagań na realne możliwości realizacyjne firmy.</w:t>
      </w:r>
    </w:p>
    <w:p w14:paraId="12949C6C"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A4196A6" w14:textId="77777777" w:rsidR="009F039D" w:rsidRPr="00E5258C" w:rsidRDefault="009F039D" w:rsidP="00C42A30">
      <w:pPr>
        <w:jc w:val="both"/>
        <w:rPr>
          <w:sz w:val="22"/>
          <w:szCs w:val="22"/>
        </w:rPr>
      </w:pPr>
      <w:bookmarkStart w:id="4" w:name="_Hlk198381813"/>
      <w:r w:rsidRPr="00E5258C">
        <w:rPr>
          <w:sz w:val="22"/>
          <w:szCs w:val="22"/>
        </w:rPr>
        <w:t>Zamawiający pozostawia wymóg, bez zmian.</w:t>
      </w:r>
    </w:p>
    <w:bookmarkEnd w:id="4"/>
    <w:p w14:paraId="713D6014" w14:textId="77777777" w:rsidR="009F039D" w:rsidRPr="00E5258C" w:rsidRDefault="009F039D" w:rsidP="00C42A30">
      <w:pPr>
        <w:jc w:val="both"/>
        <w:rPr>
          <w:sz w:val="22"/>
          <w:szCs w:val="22"/>
        </w:rPr>
      </w:pPr>
    </w:p>
    <w:p w14:paraId="5A9BD02E" w14:textId="0066BBB0" w:rsidR="009F039D" w:rsidRPr="00E5258C" w:rsidRDefault="005A49CD" w:rsidP="00C42A30">
      <w:pPr>
        <w:jc w:val="both"/>
        <w:rPr>
          <w:sz w:val="22"/>
          <w:szCs w:val="22"/>
        </w:rPr>
      </w:pPr>
      <w:r w:rsidRPr="00E5258C">
        <w:rPr>
          <w:b/>
          <w:bCs/>
          <w:sz w:val="22"/>
          <w:szCs w:val="22"/>
        </w:rPr>
        <w:t>51.</w:t>
      </w:r>
      <w:r w:rsidRPr="00E5258C">
        <w:rPr>
          <w:sz w:val="22"/>
          <w:szCs w:val="22"/>
        </w:rPr>
        <w:t xml:space="preserve"> </w:t>
      </w:r>
      <w:r w:rsidR="009F039D" w:rsidRPr="00E5258C">
        <w:rPr>
          <w:sz w:val="22"/>
          <w:szCs w:val="22"/>
        </w:rPr>
        <w:t xml:space="preserve">Czy Zamawiający rozważy zmianę warunku w części 2, poprzez dopuszczenie możliwości wykazania wykonania minimum 60 pomp ciepła w ramach większej liczby umów (np. mniejszych, jednostkowych zleceń), jeśli zostanie spełniony wymagany zakres rzeczowy (dostawa, montaż, uruchomienie)? </w:t>
      </w:r>
    </w:p>
    <w:p w14:paraId="268E6ABA" w14:textId="77777777" w:rsidR="009F039D" w:rsidRPr="00E5258C" w:rsidRDefault="009F039D" w:rsidP="00C42A30">
      <w:pPr>
        <w:jc w:val="both"/>
        <w:rPr>
          <w:sz w:val="22"/>
          <w:szCs w:val="22"/>
        </w:rPr>
      </w:pPr>
      <w:r w:rsidRPr="00E5258C">
        <w:rPr>
          <w:sz w:val="22"/>
          <w:szCs w:val="22"/>
        </w:rPr>
        <w:t>Wielu wykonawców specjalizuje się w szybkiej realizacji instalacji indywidualnych – 60 pomp ciepła może być zamontowanych w ciągu kilku tygodni. Takie doświadczenie powinno być traktowane jako równoważne lub wręcz bardziej reprezentatywne niż długoterminowe umowy realizowane przez rok lub dłużej.</w:t>
      </w:r>
    </w:p>
    <w:p w14:paraId="7F2CD977" w14:textId="77777777" w:rsidR="009F039D" w:rsidRPr="00E5258C" w:rsidRDefault="009F039D" w:rsidP="00C42A30">
      <w:pPr>
        <w:pStyle w:val="Akapitzlist"/>
        <w:jc w:val="both"/>
        <w:rPr>
          <w:b/>
          <w:bCs/>
          <w:sz w:val="22"/>
          <w:szCs w:val="22"/>
          <w:u w:val="single"/>
        </w:rPr>
      </w:pPr>
      <w:r w:rsidRPr="00E5258C">
        <w:rPr>
          <w:b/>
          <w:bCs/>
          <w:sz w:val="22"/>
          <w:szCs w:val="22"/>
          <w:u w:val="single"/>
        </w:rPr>
        <w:lastRenderedPageBreak/>
        <w:t>ODPOWIEDŹ:</w:t>
      </w:r>
    </w:p>
    <w:p w14:paraId="769FB897" w14:textId="77777777" w:rsidR="009F039D" w:rsidRPr="00E5258C" w:rsidRDefault="009F039D" w:rsidP="00C42A30">
      <w:pPr>
        <w:jc w:val="both"/>
        <w:rPr>
          <w:sz w:val="22"/>
          <w:szCs w:val="22"/>
        </w:rPr>
      </w:pPr>
      <w:r w:rsidRPr="00E5258C">
        <w:rPr>
          <w:sz w:val="22"/>
          <w:szCs w:val="22"/>
        </w:rPr>
        <w:t>Zamawiający pozostawia wymóg, bez zmian.</w:t>
      </w:r>
    </w:p>
    <w:p w14:paraId="314A92FB" w14:textId="77777777" w:rsidR="005A49CD" w:rsidRPr="00E5258C" w:rsidRDefault="005A49CD" w:rsidP="00C42A30">
      <w:pPr>
        <w:pStyle w:val="Akapitzlist"/>
        <w:tabs>
          <w:tab w:val="left" w:pos="426"/>
        </w:tabs>
        <w:suppressAutoHyphens/>
        <w:ind w:left="0"/>
        <w:jc w:val="both"/>
        <w:rPr>
          <w:b/>
          <w:kern w:val="2"/>
          <w:sz w:val="22"/>
          <w:szCs w:val="22"/>
        </w:rPr>
      </w:pPr>
    </w:p>
    <w:p w14:paraId="17D27E70" w14:textId="6697A7B9" w:rsidR="009F039D" w:rsidRPr="00E5258C" w:rsidRDefault="009F039D" w:rsidP="00C42A30">
      <w:pPr>
        <w:pStyle w:val="Akapitzlist"/>
        <w:tabs>
          <w:tab w:val="left" w:pos="426"/>
        </w:tabs>
        <w:suppressAutoHyphens/>
        <w:ind w:left="0"/>
        <w:jc w:val="center"/>
        <w:rPr>
          <w:b/>
          <w:bCs/>
          <w:sz w:val="22"/>
          <w:szCs w:val="22"/>
        </w:rPr>
      </w:pPr>
      <w:r w:rsidRPr="00E5258C">
        <w:rPr>
          <w:b/>
          <w:kern w:val="2"/>
          <w:sz w:val="22"/>
          <w:szCs w:val="22"/>
          <w:u w:val="single"/>
        </w:rPr>
        <w:t>Pytania z dnia 21.05.2025 r.</w:t>
      </w:r>
      <w:r w:rsidR="00A555C3" w:rsidRPr="00E5258C">
        <w:rPr>
          <w:b/>
          <w:kern w:val="2"/>
          <w:sz w:val="22"/>
          <w:szCs w:val="22"/>
          <w:u w:val="single"/>
        </w:rPr>
        <w:t xml:space="preserve"> zestaw I</w:t>
      </w:r>
    </w:p>
    <w:p w14:paraId="01495DF7" w14:textId="77777777" w:rsidR="009F039D" w:rsidRPr="00E5258C" w:rsidRDefault="009F039D" w:rsidP="00C42A30">
      <w:pPr>
        <w:pStyle w:val="Akapitzlist"/>
        <w:tabs>
          <w:tab w:val="left" w:pos="426"/>
        </w:tabs>
        <w:suppressAutoHyphens/>
        <w:ind w:left="0"/>
        <w:jc w:val="center"/>
        <w:rPr>
          <w:b/>
          <w:bCs/>
          <w:sz w:val="22"/>
          <w:szCs w:val="22"/>
        </w:rPr>
      </w:pPr>
    </w:p>
    <w:p w14:paraId="6D93F749" w14:textId="2CE11810" w:rsidR="009F039D" w:rsidRPr="00E5258C" w:rsidRDefault="00A555C3" w:rsidP="00C42A30">
      <w:pPr>
        <w:pStyle w:val="Akapitzlist"/>
        <w:tabs>
          <w:tab w:val="left" w:pos="426"/>
        </w:tabs>
        <w:suppressAutoHyphens/>
        <w:ind w:left="0"/>
        <w:jc w:val="both"/>
        <w:rPr>
          <w:bCs/>
          <w:sz w:val="22"/>
          <w:szCs w:val="22"/>
        </w:rPr>
      </w:pPr>
      <w:r w:rsidRPr="00E5258C">
        <w:rPr>
          <w:b/>
          <w:sz w:val="22"/>
          <w:szCs w:val="22"/>
        </w:rPr>
        <w:t>1.</w:t>
      </w:r>
      <w:r w:rsidRPr="00E5258C">
        <w:rPr>
          <w:bCs/>
          <w:sz w:val="22"/>
          <w:szCs w:val="22"/>
        </w:rPr>
        <w:t xml:space="preserve"> </w:t>
      </w:r>
      <w:r w:rsidR="009F039D" w:rsidRPr="00E5258C">
        <w:rPr>
          <w:bCs/>
          <w:sz w:val="22"/>
          <w:szCs w:val="22"/>
        </w:rPr>
        <w:t>Czy Zamawiający wyraża zgodę na przeniesienia cesji wierzytelności na bank lub inn</w:t>
      </w:r>
      <w:r w:rsidRPr="00E5258C">
        <w:rPr>
          <w:bCs/>
          <w:sz w:val="22"/>
          <w:szCs w:val="22"/>
        </w:rPr>
        <w:t>ą</w:t>
      </w:r>
      <w:r w:rsidR="009F039D" w:rsidRPr="00E5258C">
        <w:rPr>
          <w:bCs/>
          <w:sz w:val="22"/>
          <w:szCs w:val="22"/>
        </w:rPr>
        <w:t xml:space="preserve">  instytucję?</w:t>
      </w:r>
    </w:p>
    <w:p w14:paraId="0DD5030C"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3B5B58D" w14:textId="16143709" w:rsidR="00A555C3" w:rsidRPr="00E5258C" w:rsidRDefault="00A555C3" w:rsidP="00C42A30">
      <w:pPr>
        <w:autoSpaceDE w:val="0"/>
        <w:autoSpaceDN w:val="0"/>
        <w:adjustRightInd w:val="0"/>
        <w:rPr>
          <w:rFonts w:eastAsia="CIDFont+F3" w:cstheme="minorHAnsi"/>
          <w:sz w:val="22"/>
          <w:szCs w:val="22"/>
        </w:rPr>
      </w:pPr>
      <w:r w:rsidRPr="00E5258C">
        <w:rPr>
          <w:sz w:val="22"/>
          <w:szCs w:val="22"/>
        </w:rPr>
        <w:t>Zgodnie z § 18 projektów umów „</w:t>
      </w:r>
      <w:r w:rsidRPr="00E5258C">
        <w:rPr>
          <w:rFonts w:eastAsia="CIDFont+F3" w:cstheme="minorHAnsi"/>
          <w:sz w:val="22"/>
          <w:szCs w:val="22"/>
        </w:rPr>
        <w:t>Strony zgodnie postanawiają, że wierzytelności wynikające z niniejszej umowy nie mogą być zbywane w drodze cesji, chyba że Zamawiający wyrazi na to pisemną zgodę”.</w:t>
      </w:r>
    </w:p>
    <w:p w14:paraId="3FE29736" w14:textId="1D02D7CA" w:rsidR="009F039D" w:rsidRPr="00E5258C" w:rsidRDefault="009F039D" w:rsidP="00C42A30">
      <w:pPr>
        <w:pStyle w:val="Akapitzlist"/>
        <w:tabs>
          <w:tab w:val="left" w:pos="426"/>
        </w:tabs>
        <w:suppressAutoHyphens/>
        <w:ind w:left="0"/>
        <w:jc w:val="both"/>
        <w:rPr>
          <w:b/>
          <w:bCs/>
          <w:sz w:val="22"/>
          <w:szCs w:val="22"/>
        </w:rPr>
      </w:pPr>
    </w:p>
    <w:p w14:paraId="27230A5A" w14:textId="6DCAB976" w:rsidR="009F039D" w:rsidRPr="00E5258C" w:rsidRDefault="009F039D" w:rsidP="00C42A30">
      <w:pPr>
        <w:pStyle w:val="Akapitzlist"/>
        <w:tabs>
          <w:tab w:val="left" w:pos="426"/>
        </w:tabs>
        <w:suppressAutoHyphens/>
        <w:ind w:left="0"/>
        <w:jc w:val="center"/>
        <w:rPr>
          <w:b/>
          <w:bCs/>
          <w:sz w:val="22"/>
          <w:szCs w:val="22"/>
        </w:rPr>
      </w:pPr>
      <w:r w:rsidRPr="00E5258C">
        <w:rPr>
          <w:b/>
          <w:kern w:val="2"/>
          <w:sz w:val="22"/>
          <w:szCs w:val="22"/>
          <w:u w:val="single"/>
        </w:rPr>
        <w:t>Pytania z dnia 21.05.2025 r.</w:t>
      </w:r>
      <w:r w:rsidR="00A555C3" w:rsidRPr="00E5258C">
        <w:rPr>
          <w:b/>
          <w:kern w:val="2"/>
          <w:sz w:val="22"/>
          <w:szCs w:val="22"/>
          <w:u w:val="single"/>
        </w:rPr>
        <w:t xml:space="preserve"> zestaw II</w:t>
      </w:r>
    </w:p>
    <w:p w14:paraId="0650EEF3" w14:textId="77777777" w:rsidR="009F039D" w:rsidRPr="00E5258C" w:rsidRDefault="009F039D" w:rsidP="00C42A30">
      <w:pPr>
        <w:pStyle w:val="Akapitzlist"/>
        <w:tabs>
          <w:tab w:val="left" w:pos="426"/>
        </w:tabs>
        <w:suppressAutoHyphens/>
        <w:ind w:left="0"/>
        <w:jc w:val="both"/>
        <w:rPr>
          <w:b/>
          <w:bCs/>
          <w:sz w:val="22"/>
          <w:szCs w:val="22"/>
        </w:rPr>
      </w:pPr>
    </w:p>
    <w:p w14:paraId="69EB81FE" w14:textId="77777777" w:rsidR="009F039D" w:rsidRPr="00E5258C" w:rsidRDefault="009F039D" w:rsidP="00C42A30">
      <w:pPr>
        <w:pStyle w:val="Akapitzlist"/>
        <w:tabs>
          <w:tab w:val="left" w:pos="426"/>
        </w:tabs>
        <w:suppressAutoHyphens/>
        <w:ind w:left="0"/>
        <w:jc w:val="both"/>
        <w:rPr>
          <w:bCs/>
          <w:sz w:val="22"/>
          <w:szCs w:val="22"/>
        </w:rPr>
      </w:pPr>
      <w:r w:rsidRPr="00E5258C">
        <w:rPr>
          <w:b/>
          <w:sz w:val="22"/>
          <w:szCs w:val="22"/>
        </w:rPr>
        <w:t>1.</w:t>
      </w:r>
      <w:r w:rsidRPr="00E5258C">
        <w:rPr>
          <w:bCs/>
          <w:sz w:val="22"/>
          <w:szCs w:val="22"/>
        </w:rPr>
        <w:t xml:space="preserve"> Zgodnie z zapisami SWZ, Zamawiający wymaga, aby oferowane moduły fotowoltaiczne były wykonane w technologii N-type TOPCon. W związku z tym, proszę o doprecyzowanie, czy Zamawiający dopuszcza zastosowania modułów wykonanych w technologii ABC (All Back Contact), która: - oparta jest również na krzemie typu N, - zapewnia wyższą sprawność (nawet powyżej 23%) - charakteryzuje się pełnym tylnym kontaktem, co eliminuje straty optyczne na przedniej stronie, - jest uznawana za bardziej zaawansowaną technologicznie niż TOPCon. Czy zamawiający uzna technologię ABC za równoważną lub lepszą względem N-type TOPCon w kontekście spełnienia wymogów SWZ?</w:t>
      </w:r>
    </w:p>
    <w:p w14:paraId="56B00452" w14:textId="77777777" w:rsidR="009F039D" w:rsidRPr="00E5258C" w:rsidRDefault="009F039D" w:rsidP="00C42A30">
      <w:pPr>
        <w:pStyle w:val="Akapitzlist"/>
        <w:ind w:left="0" w:firstLine="708"/>
        <w:jc w:val="both"/>
        <w:rPr>
          <w:b/>
          <w:sz w:val="22"/>
          <w:szCs w:val="22"/>
          <w:u w:val="single"/>
        </w:rPr>
      </w:pPr>
      <w:r w:rsidRPr="00E5258C">
        <w:rPr>
          <w:b/>
          <w:sz w:val="22"/>
          <w:szCs w:val="22"/>
          <w:u w:val="single"/>
        </w:rPr>
        <w:t>ODPOWIEDŹ:</w:t>
      </w:r>
    </w:p>
    <w:p w14:paraId="39A2A651" w14:textId="77777777" w:rsidR="009F039D" w:rsidRPr="00E5258C" w:rsidRDefault="009F039D" w:rsidP="00C42A30">
      <w:pPr>
        <w:pStyle w:val="Akapitzlist"/>
        <w:ind w:left="0"/>
        <w:jc w:val="both"/>
        <w:rPr>
          <w:sz w:val="22"/>
          <w:szCs w:val="22"/>
        </w:rPr>
      </w:pPr>
      <w:r w:rsidRPr="00E5258C">
        <w:rPr>
          <w:sz w:val="22"/>
          <w:szCs w:val="22"/>
        </w:rPr>
        <w:t>Zamawiający informuje,  że w przypadku gdy oferowany moduł w technologii „ABC” jest wytworzony z krzemu typu N-type TOPCon to oferowany moduł spełniał będzie minimalne wymagania Zamawiającego.</w:t>
      </w:r>
      <w:r w:rsidRPr="00E5258C">
        <w:rPr>
          <w:b/>
          <w:bCs/>
          <w:sz w:val="22"/>
          <w:szCs w:val="22"/>
        </w:rPr>
        <w:t xml:space="preserve">           </w:t>
      </w:r>
    </w:p>
    <w:p w14:paraId="2FD333D0" w14:textId="77777777" w:rsidR="009F039D" w:rsidRPr="00E5258C" w:rsidRDefault="009F039D" w:rsidP="00C42A30">
      <w:pPr>
        <w:pStyle w:val="Akapitzlist"/>
        <w:tabs>
          <w:tab w:val="left" w:pos="426"/>
        </w:tabs>
        <w:suppressAutoHyphens/>
        <w:ind w:left="0"/>
        <w:jc w:val="both"/>
        <w:rPr>
          <w:b/>
          <w:kern w:val="2"/>
          <w:sz w:val="22"/>
          <w:szCs w:val="22"/>
          <w:u w:val="single"/>
        </w:rPr>
      </w:pPr>
    </w:p>
    <w:p w14:paraId="547789DA" w14:textId="74A86E6D" w:rsidR="009F039D" w:rsidRPr="00E5258C" w:rsidRDefault="009F039D" w:rsidP="00C42A30">
      <w:pPr>
        <w:pStyle w:val="Akapitzlist"/>
        <w:tabs>
          <w:tab w:val="left" w:pos="426"/>
        </w:tabs>
        <w:suppressAutoHyphens/>
        <w:ind w:left="0"/>
        <w:jc w:val="center"/>
        <w:rPr>
          <w:b/>
          <w:bCs/>
          <w:sz w:val="22"/>
          <w:szCs w:val="22"/>
        </w:rPr>
      </w:pPr>
      <w:r w:rsidRPr="00E5258C">
        <w:rPr>
          <w:b/>
          <w:kern w:val="2"/>
          <w:sz w:val="22"/>
          <w:szCs w:val="22"/>
          <w:u w:val="single"/>
        </w:rPr>
        <w:t>Pytania z dnia 22.05.2025 r.</w:t>
      </w:r>
      <w:r w:rsidR="00D245F3" w:rsidRPr="00E5258C">
        <w:rPr>
          <w:b/>
          <w:kern w:val="2"/>
          <w:sz w:val="22"/>
          <w:szCs w:val="22"/>
          <w:u w:val="single"/>
        </w:rPr>
        <w:t xml:space="preserve"> zestaw I</w:t>
      </w:r>
    </w:p>
    <w:p w14:paraId="08F0617E" w14:textId="77777777" w:rsidR="009F039D" w:rsidRPr="00E5258C" w:rsidRDefault="009F039D" w:rsidP="00C42A30">
      <w:pPr>
        <w:pStyle w:val="Akapitzlist"/>
        <w:tabs>
          <w:tab w:val="left" w:pos="426"/>
        </w:tabs>
        <w:suppressAutoHyphens/>
        <w:ind w:left="0"/>
        <w:jc w:val="both"/>
        <w:rPr>
          <w:bCs/>
          <w:sz w:val="22"/>
          <w:szCs w:val="22"/>
        </w:rPr>
      </w:pPr>
      <w:r w:rsidRPr="00E5258C">
        <w:rPr>
          <w:b/>
          <w:sz w:val="22"/>
          <w:szCs w:val="22"/>
        </w:rPr>
        <w:t>1.</w:t>
      </w:r>
      <w:r w:rsidRPr="00E5258C">
        <w:rPr>
          <w:bCs/>
          <w:sz w:val="22"/>
          <w:szCs w:val="22"/>
        </w:rPr>
        <w:t xml:space="preserve"> Zwracamy się z prośbą o dopuszczenie falowników 3-fazowych, których napięcie startowe wynosi 180V.</w:t>
      </w:r>
    </w:p>
    <w:p w14:paraId="7EF5CAB7" w14:textId="77777777" w:rsidR="009F039D" w:rsidRPr="00E5258C" w:rsidRDefault="009F039D" w:rsidP="00C42A30">
      <w:pPr>
        <w:pStyle w:val="Akapitzlist"/>
        <w:ind w:left="0" w:firstLine="708"/>
        <w:jc w:val="both"/>
        <w:rPr>
          <w:b/>
          <w:sz w:val="22"/>
          <w:szCs w:val="22"/>
          <w:u w:val="single"/>
        </w:rPr>
      </w:pPr>
      <w:r w:rsidRPr="00E5258C">
        <w:rPr>
          <w:b/>
          <w:sz w:val="22"/>
          <w:szCs w:val="22"/>
          <w:u w:val="single"/>
        </w:rPr>
        <w:t>ODPOWIEDŹ:</w:t>
      </w:r>
    </w:p>
    <w:p w14:paraId="366EC53E" w14:textId="77777777" w:rsidR="009F039D" w:rsidRPr="00E5258C" w:rsidRDefault="009F039D" w:rsidP="00C42A30">
      <w:pPr>
        <w:pStyle w:val="Akapitzlist"/>
        <w:ind w:left="0"/>
        <w:jc w:val="both"/>
        <w:rPr>
          <w:sz w:val="22"/>
          <w:szCs w:val="22"/>
        </w:rPr>
      </w:pPr>
      <w:r w:rsidRPr="00E5258C">
        <w:rPr>
          <w:sz w:val="22"/>
          <w:szCs w:val="22"/>
        </w:rPr>
        <w:t>Zamawiający pozostawia wymóg napięcia startowego dla falowników 3-Fazowych, bez zmian</w:t>
      </w:r>
    </w:p>
    <w:p w14:paraId="5291B19E" w14:textId="77777777" w:rsidR="009F039D" w:rsidRPr="00E5258C" w:rsidRDefault="009F039D" w:rsidP="00C42A30">
      <w:pPr>
        <w:pStyle w:val="Akapitzlist"/>
        <w:tabs>
          <w:tab w:val="left" w:pos="426"/>
        </w:tabs>
        <w:suppressAutoHyphens/>
        <w:ind w:left="0"/>
        <w:jc w:val="both"/>
        <w:rPr>
          <w:b/>
          <w:bCs/>
          <w:sz w:val="22"/>
          <w:szCs w:val="22"/>
        </w:rPr>
      </w:pPr>
    </w:p>
    <w:p w14:paraId="3A57C8ED" w14:textId="41F61326" w:rsidR="009F039D" w:rsidRPr="00E5258C" w:rsidRDefault="009F039D" w:rsidP="00C42A30">
      <w:pPr>
        <w:pStyle w:val="Akapitzlist"/>
        <w:tabs>
          <w:tab w:val="left" w:pos="426"/>
        </w:tabs>
        <w:suppressAutoHyphens/>
        <w:ind w:left="0"/>
        <w:jc w:val="center"/>
        <w:rPr>
          <w:b/>
          <w:kern w:val="2"/>
          <w:sz w:val="22"/>
          <w:szCs w:val="22"/>
          <w:u w:val="single"/>
        </w:rPr>
      </w:pPr>
      <w:r w:rsidRPr="00E5258C">
        <w:rPr>
          <w:b/>
          <w:kern w:val="2"/>
          <w:sz w:val="22"/>
          <w:szCs w:val="22"/>
          <w:u w:val="single"/>
        </w:rPr>
        <w:t>Pytania z dnia 22.05.2025 r.</w:t>
      </w:r>
      <w:r w:rsidR="00D245F3" w:rsidRPr="00E5258C">
        <w:rPr>
          <w:b/>
          <w:kern w:val="2"/>
          <w:sz w:val="22"/>
          <w:szCs w:val="22"/>
          <w:u w:val="single"/>
        </w:rPr>
        <w:t xml:space="preserve"> zestaw II</w:t>
      </w:r>
    </w:p>
    <w:p w14:paraId="32BE0D3C" w14:textId="77777777" w:rsidR="00D245F3" w:rsidRPr="00E5258C" w:rsidRDefault="009F039D" w:rsidP="00C42A30">
      <w:pPr>
        <w:pStyle w:val="Akapitzlist"/>
        <w:tabs>
          <w:tab w:val="left" w:pos="426"/>
        </w:tabs>
        <w:suppressAutoHyphens/>
        <w:ind w:left="0"/>
        <w:jc w:val="both"/>
        <w:rPr>
          <w:bCs/>
          <w:sz w:val="22"/>
          <w:szCs w:val="22"/>
        </w:rPr>
      </w:pPr>
      <w:r w:rsidRPr="00E5258C">
        <w:rPr>
          <w:b/>
          <w:sz w:val="22"/>
          <w:szCs w:val="22"/>
        </w:rPr>
        <w:t>1.</w:t>
      </w:r>
      <w:r w:rsidRPr="00E5258C">
        <w:rPr>
          <w:bCs/>
          <w:sz w:val="22"/>
          <w:szCs w:val="22"/>
        </w:rPr>
        <w:t xml:space="preserve"> Na podstawie doświadczenia operacyjnego oferenta wynikającego z montażu ponad 3000 szt. pomp ciepła , wymagane minimalne parametry techniczne, które są w postępowaniu są nieosiągalne. W związku z tym proszę o udzielenie odpowiedzi na następujące kwestie:  </w:t>
      </w:r>
    </w:p>
    <w:p w14:paraId="6AAFA68C" w14:textId="358B3D70" w:rsidR="009F039D" w:rsidRPr="00E5258C" w:rsidRDefault="00D245F3" w:rsidP="00C42A30">
      <w:pPr>
        <w:pStyle w:val="Akapitzlist"/>
        <w:tabs>
          <w:tab w:val="left" w:pos="426"/>
        </w:tabs>
        <w:suppressAutoHyphens/>
        <w:ind w:left="0"/>
        <w:jc w:val="both"/>
        <w:rPr>
          <w:bCs/>
          <w:sz w:val="22"/>
          <w:szCs w:val="22"/>
        </w:rPr>
      </w:pPr>
      <w:r w:rsidRPr="00E5258C">
        <w:rPr>
          <w:bCs/>
          <w:sz w:val="22"/>
          <w:szCs w:val="22"/>
        </w:rPr>
        <w:t xml:space="preserve">- </w:t>
      </w:r>
      <w:r w:rsidR="009F039D" w:rsidRPr="00E5258C">
        <w:rPr>
          <w:bCs/>
          <w:sz w:val="22"/>
          <w:szCs w:val="22"/>
        </w:rPr>
        <w:t xml:space="preserve"> Czy jest możliwość montażu 2 pomp ciepła w układzie kaskadowym? </w:t>
      </w:r>
    </w:p>
    <w:p w14:paraId="4C77241D" w14:textId="6C62429F" w:rsidR="009F039D" w:rsidRPr="00E5258C" w:rsidRDefault="00D245F3" w:rsidP="00C42A30">
      <w:pPr>
        <w:pStyle w:val="Akapitzlist"/>
        <w:tabs>
          <w:tab w:val="left" w:pos="426"/>
        </w:tabs>
        <w:suppressAutoHyphens/>
        <w:ind w:left="0"/>
        <w:jc w:val="both"/>
        <w:rPr>
          <w:bCs/>
          <w:sz w:val="22"/>
          <w:szCs w:val="22"/>
        </w:rPr>
      </w:pPr>
      <w:r w:rsidRPr="00E5258C">
        <w:rPr>
          <w:bCs/>
          <w:sz w:val="22"/>
          <w:szCs w:val="22"/>
        </w:rPr>
        <w:t xml:space="preserve">- </w:t>
      </w:r>
      <w:r w:rsidR="009F039D" w:rsidRPr="00E5258C">
        <w:rPr>
          <w:bCs/>
          <w:sz w:val="22"/>
          <w:szCs w:val="22"/>
        </w:rPr>
        <w:t xml:space="preserve"> Czy zostaną dopuszczone pompy ciepła, których maksymalny poziom mocy akustycznej wynosi do 70 dB w pełnym zakresie mocowym?</w:t>
      </w:r>
    </w:p>
    <w:p w14:paraId="5AC88CD2" w14:textId="77777777" w:rsidR="009F039D" w:rsidRPr="00E5258C" w:rsidRDefault="009F039D" w:rsidP="00C42A30">
      <w:pPr>
        <w:pStyle w:val="Akapitzlist"/>
        <w:ind w:left="0" w:firstLine="708"/>
        <w:jc w:val="both"/>
        <w:rPr>
          <w:b/>
          <w:sz w:val="22"/>
          <w:szCs w:val="22"/>
          <w:u w:val="single"/>
        </w:rPr>
      </w:pPr>
      <w:r w:rsidRPr="00E5258C">
        <w:rPr>
          <w:b/>
          <w:sz w:val="22"/>
          <w:szCs w:val="22"/>
          <w:u w:val="single"/>
        </w:rPr>
        <w:t xml:space="preserve"> ODPOWIEDŹ:</w:t>
      </w:r>
    </w:p>
    <w:p w14:paraId="3AECB911" w14:textId="138543A6" w:rsidR="009F039D" w:rsidRPr="00E5258C" w:rsidRDefault="009F039D" w:rsidP="00C42A30">
      <w:pPr>
        <w:jc w:val="both"/>
        <w:rPr>
          <w:sz w:val="22"/>
          <w:szCs w:val="22"/>
        </w:rPr>
      </w:pPr>
      <w:r w:rsidRPr="00E5258C">
        <w:rPr>
          <w:sz w:val="22"/>
          <w:szCs w:val="22"/>
        </w:rPr>
        <w:t>Zamawiający zaprzecza stwierdzeniom Pytającego, o braku urządzeń o wymaganych, minimalnych parametrach przez Zamawiającego, Zamawiający jest w posiadaniu wielu kart katalogowych, spełniających minimalne parametry.</w:t>
      </w:r>
      <w:r w:rsidR="00D245F3" w:rsidRPr="00E5258C">
        <w:rPr>
          <w:sz w:val="22"/>
          <w:szCs w:val="22"/>
        </w:rPr>
        <w:t xml:space="preserve"> </w:t>
      </w:r>
      <w:r w:rsidRPr="00E5258C">
        <w:rPr>
          <w:sz w:val="22"/>
          <w:szCs w:val="22"/>
        </w:rPr>
        <w:t>Zamawiający nie dopuszcza montażu pomp ciepłą w kaskadzie.</w:t>
      </w:r>
      <w:r w:rsidR="00D245F3" w:rsidRPr="00E5258C">
        <w:rPr>
          <w:sz w:val="22"/>
          <w:szCs w:val="22"/>
        </w:rPr>
        <w:t xml:space="preserve"> </w:t>
      </w:r>
      <w:r w:rsidRPr="00E5258C">
        <w:rPr>
          <w:sz w:val="22"/>
          <w:szCs w:val="22"/>
        </w:rPr>
        <w:t>Zamawiający pozostawia wymóg dotyczący mocy akustycznej pomp ciepła, bez zmian.</w:t>
      </w:r>
    </w:p>
    <w:p w14:paraId="2684842A" w14:textId="77777777" w:rsidR="009F039D" w:rsidRPr="00E5258C" w:rsidRDefault="009F039D" w:rsidP="00C42A30">
      <w:pPr>
        <w:pStyle w:val="Akapitzlist"/>
        <w:jc w:val="both"/>
        <w:rPr>
          <w:b/>
          <w:bCs/>
          <w:sz w:val="22"/>
          <w:szCs w:val="22"/>
        </w:rPr>
      </w:pPr>
    </w:p>
    <w:p w14:paraId="547C0E5C" w14:textId="503B27A5" w:rsidR="009F039D" w:rsidRPr="00E5258C" w:rsidRDefault="009F039D" w:rsidP="00C42A30">
      <w:pPr>
        <w:pStyle w:val="Akapitzlist"/>
        <w:tabs>
          <w:tab w:val="left" w:pos="426"/>
        </w:tabs>
        <w:suppressAutoHyphens/>
        <w:ind w:left="0"/>
        <w:jc w:val="center"/>
        <w:rPr>
          <w:b/>
          <w:bCs/>
          <w:sz w:val="22"/>
          <w:szCs w:val="22"/>
        </w:rPr>
      </w:pPr>
      <w:r w:rsidRPr="00E5258C">
        <w:rPr>
          <w:b/>
          <w:kern w:val="2"/>
          <w:sz w:val="22"/>
          <w:szCs w:val="22"/>
          <w:u w:val="single"/>
        </w:rPr>
        <w:t>Pytania z dnia 22.05.2025 r.</w:t>
      </w:r>
      <w:r w:rsidR="00D245F3" w:rsidRPr="00E5258C">
        <w:rPr>
          <w:b/>
          <w:kern w:val="2"/>
          <w:sz w:val="22"/>
          <w:szCs w:val="22"/>
          <w:u w:val="single"/>
        </w:rPr>
        <w:t xml:space="preserve"> zestaw III</w:t>
      </w:r>
    </w:p>
    <w:p w14:paraId="363FD4D6" w14:textId="77777777" w:rsidR="009F039D" w:rsidRPr="00E5258C" w:rsidRDefault="009F039D" w:rsidP="00C42A30">
      <w:pPr>
        <w:pStyle w:val="Akapitzlist"/>
        <w:tabs>
          <w:tab w:val="left" w:pos="426"/>
        </w:tabs>
        <w:suppressAutoHyphens/>
        <w:ind w:left="0"/>
        <w:jc w:val="both"/>
        <w:rPr>
          <w:bCs/>
          <w:sz w:val="22"/>
          <w:szCs w:val="22"/>
        </w:rPr>
      </w:pPr>
      <w:r w:rsidRPr="00E5258C">
        <w:rPr>
          <w:b/>
          <w:sz w:val="22"/>
          <w:szCs w:val="22"/>
        </w:rPr>
        <w:t>1.</w:t>
      </w:r>
      <w:r w:rsidRPr="00E5258C">
        <w:rPr>
          <w:bCs/>
          <w:sz w:val="22"/>
          <w:szCs w:val="22"/>
        </w:rPr>
        <w:t xml:space="preserve"> Czy Zamawiający dopuszcza możliwość realizacji płatności w formie zaliczkowej np. w określonym procencie wartości zamówienia.</w:t>
      </w:r>
    </w:p>
    <w:p w14:paraId="06D8B13F"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5E5C919" w14:textId="77777777" w:rsidR="00E5258C" w:rsidRPr="00E5258C" w:rsidRDefault="00D245F3" w:rsidP="00E5258C">
      <w:pPr>
        <w:tabs>
          <w:tab w:val="left" w:pos="851"/>
        </w:tabs>
        <w:jc w:val="both"/>
        <w:rPr>
          <w:sz w:val="22"/>
          <w:szCs w:val="22"/>
        </w:rPr>
      </w:pPr>
      <w:r w:rsidRPr="00E5258C">
        <w:rPr>
          <w:sz w:val="22"/>
          <w:szCs w:val="22"/>
        </w:rPr>
        <w:t xml:space="preserve">Zamawiający nie dopuszcza możliwości realizacji płatności w formie zaliczkowej. </w:t>
      </w:r>
      <w:r w:rsidR="00E5258C" w:rsidRPr="00E5258C">
        <w:rPr>
          <w:sz w:val="22"/>
          <w:szCs w:val="22"/>
        </w:rPr>
        <w:t>Zamawiający dopuszcza możliwość częściowego odbioru prac, poprzez wystawienia dwóch faktur częściowych w ramach dwóch etapów, w odniesieniu do części 1 i 2 przedmiotu zamówienia. W związku z powyższym Zamawiający załącza zmodyfikowany załącznik nr 9 i nr 9A.</w:t>
      </w:r>
    </w:p>
    <w:p w14:paraId="26FA1B30" w14:textId="7B609514" w:rsidR="009F039D" w:rsidRPr="00E5258C" w:rsidRDefault="009F039D" w:rsidP="00E5258C">
      <w:pPr>
        <w:tabs>
          <w:tab w:val="left" w:pos="851"/>
        </w:tabs>
        <w:jc w:val="both"/>
        <w:rPr>
          <w:sz w:val="22"/>
          <w:szCs w:val="22"/>
        </w:rPr>
      </w:pPr>
    </w:p>
    <w:p w14:paraId="63F1D99A" w14:textId="77777777" w:rsidR="009F039D" w:rsidRPr="00E5258C" w:rsidRDefault="009F039D" w:rsidP="00C42A30">
      <w:pPr>
        <w:pStyle w:val="Akapitzlist"/>
        <w:tabs>
          <w:tab w:val="left" w:pos="426"/>
        </w:tabs>
        <w:suppressAutoHyphens/>
        <w:ind w:left="0"/>
        <w:jc w:val="both"/>
        <w:rPr>
          <w:bCs/>
          <w:sz w:val="22"/>
          <w:szCs w:val="22"/>
        </w:rPr>
      </w:pPr>
      <w:r w:rsidRPr="00E5258C">
        <w:rPr>
          <w:b/>
          <w:sz w:val="22"/>
          <w:szCs w:val="22"/>
        </w:rPr>
        <w:lastRenderedPageBreak/>
        <w:t>2.</w:t>
      </w:r>
      <w:r w:rsidRPr="00E5258C">
        <w:rPr>
          <w:bCs/>
          <w:sz w:val="22"/>
          <w:szCs w:val="22"/>
        </w:rPr>
        <w:t xml:space="preserve"> Czy Zamawiający wyraża zgodę na cesję wierzytelności wynikających z realizacji przedmiotowego zamówienia na rzecz osoby trzeciej, w szczególności instytucji Finansowej.</w:t>
      </w:r>
    </w:p>
    <w:p w14:paraId="3A5EA09B"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0528157" w14:textId="44DA46AE" w:rsidR="009F039D" w:rsidRPr="00E5258C" w:rsidRDefault="004C2C60" w:rsidP="00C42A30">
      <w:pPr>
        <w:jc w:val="both"/>
        <w:rPr>
          <w:sz w:val="22"/>
          <w:szCs w:val="22"/>
        </w:rPr>
      </w:pPr>
      <w:r w:rsidRPr="00E5258C">
        <w:rPr>
          <w:sz w:val="22"/>
          <w:szCs w:val="22"/>
        </w:rPr>
        <w:t>Zgodnie z odpowiedzią do pytania Nr 1 z dnia 21 maja 2025 roku zestaw I</w:t>
      </w:r>
    </w:p>
    <w:p w14:paraId="30725C3F" w14:textId="77777777" w:rsidR="004C2C60" w:rsidRPr="00E5258C" w:rsidRDefault="004C2C60" w:rsidP="00C42A30">
      <w:pPr>
        <w:jc w:val="both"/>
        <w:rPr>
          <w:sz w:val="22"/>
          <w:szCs w:val="22"/>
        </w:rPr>
      </w:pPr>
    </w:p>
    <w:p w14:paraId="5838D293" w14:textId="77777777" w:rsidR="009F039D" w:rsidRPr="00E5258C" w:rsidRDefault="009F039D" w:rsidP="00C42A30">
      <w:pPr>
        <w:pStyle w:val="Akapitzlist"/>
        <w:tabs>
          <w:tab w:val="left" w:pos="426"/>
        </w:tabs>
        <w:suppressAutoHyphens/>
        <w:ind w:left="0"/>
        <w:jc w:val="center"/>
        <w:rPr>
          <w:b/>
          <w:bCs/>
          <w:sz w:val="22"/>
          <w:szCs w:val="22"/>
        </w:rPr>
      </w:pPr>
      <w:r w:rsidRPr="00E5258C">
        <w:rPr>
          <w:b/>
          <w:kern w:val="2"/>
          <w:sz w:val="22"/>
          <w:szCs w:val="22"/>
          <w:u w:val="single"/>
        </w:rPr>
        <w:t>Pytania z dnia 26.05.2025 r.:</w:t>
      </w:r>
    </w:p>
    <w:p w14:paraId="16F347CB" w14:textId="77777777" w:rsidR="009F039D" w:rsidRPr="00E5258C" w:rsidRDefault="009F039D" w:rsidP="00C42A30">
      <w:pPr>
        <w:pStyle w:val="Akapitzlist"/>
        <w:tabs>
          <w:tab w:val="left" w:pos="426"/>
        </w:tabs>
        <w:suppressAutoHyphens/>
        <w:ind w:left="0"/>
        <w:jc w:val="both"/>
        <w:rPr>
          <w:b/>
          <w:bCs/>
          <w:sz w:val="22"/>
          <w:szCs w:val="22"/>
        </w:rPr>
      </w:pPr>
    </w:p>
    <w:p w14:paraId="0E15E9ED" w14:textId="79C14A16" w:rsidR="009F039D" w:rsidRPr="00E5258C" w:rsidRDefault="001C5676" w:rsidP="00C42A30">
      <w:pPr>
        <w:jc w:val="both"/>
        <w:rPr>
          <w:sz w:val="22"/>
          <w:szCs w:val="22"/>
        </w:rPr>
      </w:pPr>
      <w:r w:rsidRPr="00E5258C">
        <w:rPr>
          <w:b/>
          <w:bCs/>
          <w:sz w:val="22"/>
          <w:szCs w:val="22"/>
        </w:rPr>
        <w:t>1.</w:t>
      </w:r>
      <w:r w:rsidRPr="00E5258C">
        <w:rPr>
          <w:sz w:val="22"/>
          <w:szCs w:val="22"/>
        </w:rPr>
        <w:t xml:space="preserve"> </w:t>
      </w:r>
      <w:r w:rsidR="009F039D" w:rsidRPr="00E5258C">
        <w:rPr>
          <w:sz w:val="22"/>
          <w:szCs w:val="22"/>
        </w:rPr>
        <w:t>Prosimy Zamawiającego o informację na temat pokryć dachowych w konkretnych lokalizacjach lub przedstawienie procentowej wartości poszczególnych pokryć dla całości inwestycji. Jest to potrzebna informacja dla Wykonawcy w celu przygotowania rzetelnej wyceny.</w:t>
      </w:r>
    </w:p>
    <w:p w14:paraId="3762E111"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676115FA" w14:textId="77777777" w:rsidR="009F039D" w:rsidRPr="00E5258C" w:rsidRDefault="009F039D" w:rsidP="00C42A30">
      <w:pPr>
        <w:jc w:val="both"/>
        <w:rPr>
          <w:sz w:val="22"/>
          <w:szCs w:val="22"/>
        </w:rPr>
      </w:pPr>
      <w:r w:rsidRPr="00E5258C">
        <w:rPr>
          <w:sz w:val="22"/>
          <w:szCs w:val="22"/>
        </w:rPr>
        <w:t xml:space="preserve">Zamawiający nie dysponuje wiedzą o jakości pokryć dachowych. Wykonawca na etapie Projektowania będzie miał w obowiązku przeprowadzić inwentaryzację każdego obiektu, w którym przewidziany będzie montaż instalacji OZE. Z czynności sporządzone zostaną Protokoły Uzgodnień Montażowych, stanowiące podstawę do wykonania Dokumentacji Projektowej, z naniesionym umiejscowieniem modułów fotowoltaicznych na dachu, elewacji lub na gruncie. Wykonawca podczas sporządzania PUM zweryfikuje również rodzaj pokrycia dachu, na którym montowana będzie instalacja fotowoltaiczna. </w:t>
      </w:r>
    </w:p>
    <w:p w14:paraId="1294F8A1" w14:textId="77777777" w:rsidR="009F039D" w:rsidRPr="00E5258C" w:rsidRDefault="009F039D" w:rsidP="00C42A30">
      <w:pPr>
        <w:pStyle w:val="Akapitzlist"/>
        <w:jc w:val="both"/>
        <w:rPr>
          <w:sz w:val="22"/>
          <w:szCs w:val="22"/>
        </w:rPr>
      </w:pPr>
    </w:p>
    <w:p w14:paraId="78130609" w14:textId="5625524A" w:rsidR="009F039D" w:rsidRPr="00E5258C" w:rsidRDefault="006D3B08" w:rsidP="00C42A30">
      <w:pPr>
        <w:jc w:val="both"/>
        <w:rPr>
          <w:sz w:val="22"/>
          <w:szCs w:val="22"/>
        </w:rPr>
      </w:pPr>
      <w:r w:rsidRPr="00E5258C">
        <w:rPr>
          <w:b/>
          <w:bCs/>
          <w:sz w:val="22"/>
          <w:szCs w:val="22"/>
        </w:rPr>
        <w:t>2.</w:t>
      </w:r>
      <w:r w:rsidRPr="00E5258C">
        <w:rPr>
          <w:sz w:val="22"/>
          <w:szCs w:val="22"/>
        </w:rPr>
        <w:t xml:space="preserve"> </w:t>
      </w:r>
      <w:r w:rsidR="009F039D" w:rsidRPr="00E5258C">
        <w:rPr>
          <w:sz w:val="22"/>
          <w:szCs w:val="22"/>
        </w:rPr>
        <w:t>Prosimy Zamawiającego o wskazanie, w których lokalizacjach powierzchnia użytkowa budynku jest powyżej 300m</w:t>
      </w:r>
      <w:r w:rsidR="009F039D" w:rsidRPr="00E5258C">
        <w:rPr>
          <w:sz w:val="22"/>
          <w:szCs w:val="22"/>
          <w:vertAlign w:val="superscript"/>
        </w:rPr>
        <w:t xml:space="preserve">2 </w:t>
      </w:r>
      <w:r w:rsidR="009F039D" w:rsidRPr="00E5258C">
        <w:rPr>
          <w:sz w:val="22"/>
          <w:szCs w:val="22"/>
        </w:rPr>
        <w:t>oraz jakie te wartości powierzchni są dla konkretnych lokalizacji. Jest to potrzebna informacja dla Wykonawcy w celu przygotowania rzetelnej wyceny z tego względu, że od powierzchni powyżej 300m</w:t>
      </w:r>
      <w:r w:rsidR="009F039D" w:rsidRPr="00E5258C">
        <w:rPr>
          <w:sz w:val="22"/>
          <w:szCs w:val="22"/>
          <w:vertAlign w:val="superscript"/>
        </w:rPr>
        <w:t>2</w:t>
      </w:r>
      <w:r w:rsidR="009F039D" w:rsidRPr="00E5258C">
        <w:rPr>
          <w:sz w:val="22"/>
          <w:szCs w:val="22"/>
        </w:rPr>
        <w:t xml:space="preserve"> wyliczany jest VAT na poziomie 23%.</w:t>
      </w:r>
    </w:p>
    <w:p w14:paraId="5CE61EE8"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33C95BC" w14:textId="77777777" w:rsidR="009F039D" w:rsidRPr="00E5258C" w:rsidRDefault="009F039D" w:rsidP="00C42A30">
      <w:pPr>
        <w:jc w:val="both"/>
        <w:rPr>
          <w:sz w:val="22"/>
          <w:szCs w:val="22"/>
        </w:rPr>
      </w:pPr>
      <w:r w:rsidRPr="00E5258C">
        <w:rPr>
          <w:sz w:val="22"/>
          <w:szCs w:val="22"/>
        </w:rPr>
        <w:t>Zgodnie z odpowiedzią udzieloną przez Zamawiającego w dniu 12.05.2025r „Pytania Nr 1 z dnia 30.04.2025r: Odpowiedź do pytania Nr 2.</w:t>
      </w:r>
    </w:p>
    <w:p w14:paraId="4648EC8B" w14:textId="77777777" w:rsidR="009F039D" w:rsidRPr="00E5258C" w:rsidRDefault="009F039D" w:rsidP="00C42A30">
      <w:pPr>
        <w:pStyle w:val="Akapitzlist"/>
        <w:jc w:val="both"/>
        <w:rPr>
          <w:sz w:val="22"/>
          <w:szCs w:val="22"/>
        </w:rPr>
      </w:pPr>
    </w:p>
    <w:p w14:paraId="76A76085" w14:textId="7D01ECA1" w:rsidR="009F039D" w:rsidRPr="00E5258C" w:rsidRDefault="006D3B08" w:rsidP="00C42A30">
      <w:pPr>
        <w:jc w:val="both"/>
        <w:rPr>
          <w:sz w:val="22"/>
          <w:szCs w:val="22"/>
        </w:rPr>
      </w:pPr>
      <w:r w:rsidRPr="00E5258C">
        <w:rPr>
          <w:b/>
          <w:bCs/>
          <w:sz w:val="22"/>
          <w:szCs w:val="22"/>
        </w:rPr>
        <w:t>3.</w:t>
      </w:r>
      <w:r w:rsidRPr="00E5258C">
        <w:rPr>
          <w:sz w:val="22"/>
          <w:szCs w:val="22"/>
        </w:rPr>
        <w:t xml:space="preserve"> </w:t>
      </w:r>
      <w:r w:rsidR="009F039D" w:rsidRPr="00E5258C">
        <w:rPr>
          <w:sz w:val="22"/>
          <w:szCs w:val="22"/>
        </w:rPr>
        <w:t>Prosimy Zamawiającego o informację czy w poszczególnych lokalizacjach występuje instalacja odgromowa ? Zgodnie z zakresem robót zawartych w pfu 5.1.4.1 „montaż instalacji odgromowej lub stosownych aparatów SPD i połączeń wyrównawczych” Wykonawca w celu przygotowania rzetelnej wyceny musi wiedzieć informację na temat czy w danej lokalizacji jest instalacja odgromowa oraz rodzaj pokrycia dachu. Informacja wpływa na zastosowanie odpowiednich aparatów SPD.</w:t>
      </w:r>
    </w:p>
    <w:p w14:paraId="325CD12B"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2DD130E5" w14:textId="5A350A8F" w:rsidR="009F039D" w:rsidRPr="00E5258C" w:rsidRDefault="009F039D" w:rsidP="00C42A30">
      <w:pPr>
        <w:jc w:val="both"/>
        <w:rPr>
          <w:sz w:val="22"/>
          <w:szCs w:val="22"/>
        </w:rPr>
      </w:pPr>
      <w:r w:rsidRPr="00E5258C">
        <w:rPr>
          <w:sz w:val="22"/>
          <w:szCs w:val="22"/>
        </w:rPr>
        <w:t>Zamawiający nie dysponuje wiedzą dotyczącą instalacji odgromowych na poszczególnych budynkach. Wykonawca podczas sporządzania Protokołu Uzgodnień Montażowych zweryfikuje rodzaj pokrycia dachu oraz konieczność montażu instalacji odgromowej jak również naniesie te informacje w dokumentacji projektowej.</w:t>
      </w:r>
    </w:p>
    <w:p w14:paraId="4D4D859A" w14:textId="77777777" w:rsidR="009F039D" w:rsidRPr="00E5258C" w:rsidRDefault="009F039D" w:rsidP="00C42A30">
      <w:pPr>
        <w:pStyle w:val="Akapitzlist"/>
        <w:jc w:val="both"/>
        <w:rPr>
          <w:b/>
          <w:bCs/>
          <w:sz w:val="22"/>
          <w:szCs w:val="22"/>
        </w:rPr>
      </w:pPr>
    </w:p>
    <w:p w14:paraId="320B3891" w14:textId="4A97682A" w:rsidR="009F039D" w:rsidRPr="00E5258C" w:rsidRDefault="006D3B08" w:rsidP="00C42A30">
      <w:pPr>
        <w:jc w:val="both"/>
        <w:rPr>
          <w:sz w:val="22"/>
          <w:szCs w:val="22"/>
        </w:rPr>
      </w:pPr>
      <w:r w:rsidRPr="00E5258C">
        <w:rPr>
          <w:b/>
          <w:bCs/>
          <w:sz w:val="22"/>
          <w:szCs w:val="22"/>
        </w:rPr>
        <w:t>4.</w:t>
      </w:r>
      <w:r w:rsidRPr="00E5258C">
        <w:rPr>
          <w:sz w:val="22"/>
          <w:szCs w:val="22"/>
        </w:rPr>
        <w:t xml:space="preserve"> </w:t>
      </w:r>
      <w:r w:rsidR="009F039D" w:rsidRPr="00E5258C">
        <w:rPr>
          <w:sz w:val="22"/>
          <w:szCs w:val="22"/>
        </w:rPr>
        <w:t>W przypadku instalacji na gruncie prosimy informację Zamawiającego jaką Wykonawca powinien przyjąć średnią długość okablowania od rozdzielni głównej do konstrukcji gruntowej ? Jest to potrzebna informacja dla Wykonawcy w celu przygotowania rzetelnej wyceny w odniesieniu do długości okablowania oraz przekopów.</w:t>
      </w:r>
    </w:p>
    <w:p w14:paraId="7225E8C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335F7CD9" w14:textId="77777777" w:rsidR="009F039D" w:rsidRPr="00E5258C" w:rsidRDefault="009F039D" w:rsidP="00C42A30">
      <w:pPr>
        <w:jc w:val="both"/>
        <w:rPr>
          <w:sz w:val="22"/>
          <w:szCs w:val="22"/>
        </w:rPr>
      </w:pPr>
      <w:r w:rsidRPr="00E5258C">
        <w:rPr>
          <w:sz w:val="22"/>
          <w:szCs w:val="22"/>
        </w:rPr>
        <w:t>w przypadku montażu modułów fotowoltaicznych na gruncie, po stronie Wykonawcy będzie ściągnięcie wierzchniej warstwy (innej niż grunt), wykonanie wykopu, do 40 metrów licząc w linii prostej od modułów fotowoltaicznych do budynku, w którym znajdował się będzie punkt wpięcia w instalację elektryczną.</w:t>
      </w:r>
    </w:p>
    <w:p w14:paraId="0CE6B382" w14:textId="26CC1D6D" w:rsidR="009F039D" w:rsidRPr="00E5258C" w:rsidRDefault="009F039D" w:rsidP="00C42A30">
      <w:pPr>
        <w:jc w:val="both"/>
        <w:rPr>
          <w:sz w:val="22"/>
          <w:szCs w:val="22"/>
        </w:rPr>
      </w:pPr>
      <w:r w:rsidRPr="00E5258C">
        <w:rPr>
          <w:sz w:val="22"/>
          <w:szCs w:val="22"/>
        </w:rPr>
        <w:t>Ułożenie okablowania po stronie DC i AC instalacji (w przypadku, gdy moduły fotowoltaiczne będą usytuowane na gruncie, zakres prac po stronie Wykonawcy będzie dotyczył maksymalnie 40 metrów okablowania DC (w wykopie) licząc w linii prostej od modułów fotowoltaicznych do budynku, w którym znajdował się będzie punkt wpięcia w instalację elektryczną).Ponadto, Wykonawca będzie musiał wykonać okablowanie wewnątrz budynku, od miejsca wejścia do budynku do miejsca wpięcia w instalację wewnętrzną.</w:t>
      </w:r>
    </w:p>
    <w:p w14:paraId="09813781" w14:textId="77777777" w:rsidR="009F039D" w:rsidRPr="00E5258C" w:rsidRDefault="009F039D" w:rsidP="00C42A30">
      <w:pPr>
        <w:pStyle w:val="Akapitzlist"/>
        <w:jc w:val="both"/>
        <w:rPr>
          <w:sz w:val="22"/>
          <w:szCs w:val="22"/>
        </w:rPr>
      </w:pPr>
    </w:p>
    <w:p w14:paraId="3D3B08F6" w14:textId="7EC77BD2" w:rsidR="009F039D" w:rsidRPr="00E5258C" w:rsidRDefault="006D3B08" w:rsidP="00C42A30">
      <w:pPr>
        <w:jc w:val="both"/>
        <w:rPr>
          <w:sz w:val="22"/>
          <w:szCs w:val="22"/>
        </w:rPr>
      </w:pPr>
      <w:r w:rsidRPr="00E5258C">
        <w:rPr>
          <w:b/>
          <w:bCs/>
          <w:sz w:val="22"/>
          <w:szCs w:val="22"/>
        </w:rPr>
        <w:lastRenderedPageBreak/>
        <w:t>5.</w:t>
      </w:r>
      <w:r w:rsidRPr="00E5258C">
        <w:rPr>
          <w:sz w:val="22"/>
          <w:szCs w:val="22"/>
        </w:rPr>
        <w:t xml:space="preserve"> </w:t>
      </w:r>
      <w:r w:rsidR="009F039D" w:rsidRPr="00E5258C">
        <w:rPr>
          <w:sz w:val="22"/>
          <w:szCs w:val="22"/>
        </w:rPr>
        <w:t>Ze względów na zapisy w PFU prosimy informację, w których lokalizacjach może wystąpić uzgodnienie z konserwatorem zabytków ?</w:t>
      </w:r>
    </w:p>
    <w:p w14:paraId="7A2B6CFB"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7C4BA8E" w14:textId="062FD1F6" w:rsidR="00CC43C6" w:rsidRPr="00E5258C" w:rsidRDefault="00CC43C6" w:rsidP="00C42A30">
      <w:pPr>
        <w:jc w:val="both"/>
        <w:rPr>
          <w:sz w:val="22"/>
          <w:szCs w:val="22"/>
        </w:rPr>
      </w:pPr>
      <w:r w:rsidRPr="00E5258C">
        <w:rPr>
          <w:sz w:val="22"/>
          <w:szCs w:val="22"/>
        </w:rPr>
        <w:t>Zgodnie z odpowiedzią do pytania Nr 3 z dnia 15 maja 2025 r</w:t>
      </w:r>
      <w:r w:rsidR="00BB4D1A" w:rsidRPr="00E5258C">
        <w:rPr>
          <w:sz w:val="22"/>
          <w:szCs w:val="22"/>
        </w:rPr>
        <w:t>. W PFU – lista uczestników projektu poz. 374.</w:t>
      </w:r>
    </w:p>
    <w:p w14:paraId="0B59227A" w14:textId="77777777" w:rsidR="009F039D" w:rsidRPr="00E5258C" w:rsidRDefault="009F039D" w:rsidP="00C42A30">
      <w:pPr>
        <w:pStyle w:val="Akapitzlist"/>
        <w:jc w:val="both"/>
        <w:rPr>
          <w:sz w:val="22"/>
          <w:szCs w:val="22"/>
        </w:rPr>
      </w:pPr>
    </w:p>
    <w:p w14:paraId="758C6A79" w14:textId="3F088032" w:rsidR="009F039D" w:rsidRPr="00E5258C" w:rsidRDefault="00347768" w:rsidP="00C42A30">
      <w:pPr>
        <w:jc w:val="both"/>
        <w:rPr>
          <w:sz w:val="22"/>
          <w:szCs w:val="22"/>
        </w:rPr>
      </w:pPr>
      <w:r w:rsidRPr="00E5258C">
        <w:rPr>
          <w:b/>
          <w:bCs/>
          <w:sz w:val="22"/>
          <w:szCs w:val="22"/>
        </w:rPr>
        <w:t>6.</w:t>
      </w:r>
      <w:r w:rsidRPr="00E5258C">
        <w:rPr>
          <w:sz w:val="22"/>
          <w:szCs w:val="22"/>
        </w:rPr>
        <w:t xml:space="preserve"> </w:t>
      </w:r>
      <w:r w:rsidR="009F039D" w:rsidRPr="00E5258C">
        <w:rPr>
          <w:sz w:val="22"/>
          <w:szCs w:val="22"/>
        </w:rPr>
        <w:t>Czy Zamawiający potwierdza, że zbyt małej mocy umownej dla danej lokalizacji to na Beneficjencie spoczywa zwiększenie mocy przyłączeniowej/umownej w przypadku dobrania instalacji PV oraz instalacji PV z magazynami energii zgodnie z PFU ? W innym przypadku prosimy o przedstawienie mocy umownych dla poszczególnych lokalizacji mocy umownych.</w:t>
      </w:r>
    </w:p>
    <w:p w14:paraId="1F79B005"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A62804B" w14:textId="77777777" w:rsidR="009F039D" w:rsidRPr="00E5258C" w:rsidRDefault="009F039D" w:rsidP="00C42A30">
      <w:pPr>
        <w:jc w:val="both"/>
        <w:rPr>
          <w:sz w:val="22"/>
          <w:szCs w:val="22"/>
        </w:rPr>
      </w:pPr>
      <w:r w:rsidRPr="00E5258C">
        <w:rPr>
          <w:sz w:val="22"/>
          <w:szCs w:val="22"/>
        </w:rPr>
        <w:t>Wykonawca na etapie Projektowania będzie miał w obowiązku przeprowadzić inwentaryzację każdego obiektu, w którym przewidziany będzie montaż instalacji OZE. Z czynności sporządzone zostaną Protokoły Uzgodnień Montażowych, stanowiące podstawę do wykonania Dokumentacji Projektowej, z naniesionym umiejscowieniem modułów fotowoltaicznych na dachu, elewacji lub na gruncie z naniesionym miejscem montażu falownika hybrydowego, magazynu energii jak również zawierającego wszelkie niezbędne informacje co do zakresu formalności, prac dodatkowych, ewentualnych zakupów urządzeń wraz we wskazaniem ich paramentów, konicznych do wykonania przez mieszkańca w celu umożliwienia montażu instalacji fotowoltaicznej oraz jej odbioru przez lokalne OSD. Protokoły Uzgodnień Montażowych muszą zostać podpisane i zaakceptowane przez właściciela budynku oraz Wykonawcę jak również zweryfikowane przez Inspektora nadzoru W protokole uzgodnień montażowych zostanie określony nieprzekraczalny termin na dostosowanie instalacji lub dokonanie formalności administracyjnych przez właściciela obiektu. Realizacja przedmiotowych wymagań stanowić będzie warunek konieczny do podjęcia robót montażowych przez Wykonawcę.</w:t>
      </w:r>
    </w:p>
    <w:p w14:paraId="4FE073DE" w14:textId="77777777" w:rsidR="009F039D" w:rsidRPr="00E5258C" w:rsidRDefault="009F039D" w:rsidP="00C42A30">
      <w:pPr>
        <w:pStyle w:val="Akapitzlist"/>
        <w:jc w:val="both"/>
        <w:rPr>
          <w:sz w:val="22"/>
          <w:szCs w:val="22"/>
        </w:rPr>
      </w:pPr>
    </w:p>
    <w:p w14:paraId="70C9F572" w14:textId="73D87241" w:rsidR="009F039D" w:rsidRPr="00E5258C" w:rsidRDefault="00347768" w:rsidP="00C42A30">
      <w:pPr>
        <w:jc w:val="both"/>
        <w:rPr>
          <w:sz w:val="22"/>
          <w:szCs w:val="22"/>
        </w:rPr>
      </w:pPr>
      <w:r w:rsidRPr="00E5258C">
        <w:rPr>
          <w:b/>
          <w:bCs/>
          <w:sz w:val="22"/>
          <w:szCs w:val="22"/>
        </w:rPr>
        <w:t>7.</w:t>
      </w:r>
      <w:r w:rsidRPr="00E5258C">
        <w:rPr>
          <w:sz w:val="22"/>
          <w:szCs w:val="22"/>
        </w:rPr>
        <w:t xml:space="preserve"> </w:t>
      </w:r>
      <w:r w:rsidR="009F039D" w:rsidRPr="00E5258C">
        <w:rPr>
          <w:sz w:val="22"/>
          <w:szCs w:val="22"/>
        </w:rPr>
        <w:t>Czy Zamawiający potwierdza, że dla każdej lokalizacji należy zastosować falownik hybrydowy zgodny ze specyfikacją z PFU ?</w:t>
      </w:r>
    </w:p>
    <w:p w14:paraId="0EDA028A"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5CA01FCE" w14:textId="77777777" w:rsidR="009F039D" w:rsidRPr="00E5258C" w:rsidRDefault="009F039D" w:rsidP="00C42A30">
      <w:pPr>
        <w:jc w:val="both"/>
        <w:rPr>
          <w:sz w:val="22"/>
          <w:szCs w:val="22"/>
        </w:rPr>
      </w:pPr>
      <w:r w:rsidRPr="00E5258C">
        <w:rPr>
          <w:sz w:val="22"/>
          <w:szCs w:val="22"/>
        </w:rPr>
        <w:t>Zamawiający potwierdza.</w:t>
      </w:r>
    </w:p>
    <w:p w14:paraId="05F0FA1B" w14:textId="77777777" w:rsidR="009F039D" w:rsidRPr="00E5258C" w:rsidRDefault="009F039D" w:rsidP="00C42A30">
      <w:pPr>
        <w:pStyle w:val="Akapitzlist"/>
        <w:jc w:val="both"/>
        <w:rPr>
          <w:b/>
          <w:bCs/>
          <w:sz w:val="22"/>
          <w:szCs w:val="22"/>
        </w:rPr>
      </w:pPr>
    </w:p>
    <w:p w14:paraId="05253101" w14:textId="682CC605" w:rsidR="009F039D" w:rsidRPr="00E5258C" w:rsidRDefault="00154B0E" w:rsidP="00C42A30">
      <w:pPr>
        <w:jc w:val="both"/>
        <w:rPr>
          <w:sz w:val="22"/>
          <w:szCs w:val="22"/>
        </w:rPr>
      </w:pPr>
      <w:r w:rsidRPr="00E5258C">
        <w:rPr>
          <w:b/>
          <w:bCs/>
          <w:sz w:val="22"/>
          <w:szCs w:val="22"/>
        </w:rPr>
        <w:t>8.</w:t>
      </w:r>
      <w:r w:rsidRPr="00E5258C">
        <w:rPr>
          <w:sz w:val="22"/>
          <w:szCs w:val="22"/>
        </w:rPr>
        <w:t xml:space="preserve"> </w:t>
      </w:r>
      <w:r w:rsidR="009F039D" w:rsidRPr="00E5258C">
        <w:rPr>
          <w:sz w:val="22"/>
          <w:szCs w:val="22"/>
        </w:rPr>
        <w:t>Prosimy Zamawiającego o informację jak czytać zapis w PFU:</w:t>
      </w:r>
      <w:r w:rsidRPr="00E5258C">
        <w:rPr>
          <w:sz w:val="22"/>
          <w:szCs w:val="22"/>
        </w:rPr>
        <w:t xml:space="preserve"> </w:t>
      </w:r>
      <w:r w:rsidR="009F039D" w:rsidRPr="00E5258C">
        <w:rPr>
          <w:sz w:val="22"/>
          <w:szCs w:val="22"/>
        </w:rPr>
        <w:t>„Dla wszystkich instalacji o mocy 3 kW i wyższej należy stosować inwertery</w:t>
      </w:r>
      <w:r w:rsidRPr="00E5258C">
        <w:rPr>
          <w:sz w:val="22"/>
          <w:szCs w:val="22"/>
        </w:rPr>
        <w:t xml:space="preserve"> </w:t>
      </w:r>
      <w:r w:rsidR="009F039D" w:rsidRPr="00E5258C">
        <w:rPr>
          <w:sz w:val="22"/>
          <w:szCs w:val="22"/>
        </w:rPr>
        <w:t>trójfazowe, jedynie w przypadku, gdy instalacja w budynku mieszkalnym jest 1-fazowa i instalacja fotowoltaiczna ma moc do 3,68 kW dopuszcza się stosowanie inwerterów jednofazowych. W przypadku instalacji fotowoltaicznej o mocy powyżej 3,68 kW mieszkaniec musi dokonać modernizacji instalacji elektrycznej, jeśli jest ona 1-fazowa.”</w:t>
      </w:r>
    </w:p>
    <w:p w14:paraId="6842B72F" w14:textId="77777777" w:rsidR="009F039D" w:rsidRPr="00E5258C" w:rsidRDefault="009F039D" w:rsidP="00C42A30">
      <w:pPr>
        <w:jc w:val="both"/>
        <w:rPr>
          <w:sz w:val="22"/>
          <w:szCs w:val="22"/>
        </w:rPr>
      </w:pPr>
      <w:r w:rsidRPr="00E5258C">
        <w:rPr>
          <w:sz w:val="22"/>
          <w:szCs w:val="22"/>
        </w:rPr>
        <w:t>Przykład:</w:t>
      </w:r>
    </w:p>
    <w:p w14:paraId="627A8347" w14:textId="77777777" w:rsidR="009F039D" w:rsidRPr="00E5258C" w:rsidRDefault="009F039D" w:rsidP="00C42A30">
      <w:pPr>
        <w:jc w:val="both"/>
        <w:rPr>
          <w:sz w:val="22"/>
          <w:szCs w:val="22"/>
        </w:rPr>
      </w:pPr>
      <w:r w:rsidRPr="00E5258C">
        <w:rPr>
          <w:sz w:val="22"/>
          <w:szCs w:val="22"/>
        </w:rPr>
        <w:t>Mamy 35 instalacji o mocy min. 3,68kW. W PFU mamy zapis o minimalnej mocy modułu 500Wp, instalacja dla tych lokalizacji w celu spełniania warunku będzie wynosiła 4kW. Rozumiemy, że zgodnie z zapisami PFU odnośnie mocy minimalnej instalacji oraz mocy minimalnej modułu Beneficjent będzie ponosił koszt zwiększenia mocy przyłączeniowej oraz koszt zmiany instalacji z jednofazowej na trójfazową.</w:t>
      </w:r>
    </w:p>
    <w:p w14:paraId="7422D9FE" w14:textId="77777777" w:rsidR="009F039D" w:rsidRPr="00E5258C" w:rsidRDefault="009F039D" w:rsidP="00C42A30">
      <w:pPr>
        <w:ind w:firstLine="708"/>
        <w:jc w:val="both"/>
        <w:rPr>
          <w:b/>
          <w:bCs/>
          <w:sz w:val="22"/>
          <w:szCs w:val="22"/>
          <w:u w:val="single"/>
        </w:rPr>
      </w:pPr>
      <w:r w:rsidRPr="00E5258C">
        <w:rPr>
          <w:b/>
          <w:bCs/>
          <w:sz w:val="22"/>
          <w:szCs w:val="22"/>
          <w:u w:val="single"/>
        </w:rPr>
        <w:t>ODPOWIEDŹ:</w:t>
      </w:r>
    </w:p>
    <w:p w14:paraId="7811CAE0" w14:textId="296A9DC3" w:rsidR="009F039D" w:rsidRPr="00E5258C" w:rsidRDefault="009F039D" w:rsidP="00C42A30">
      <w:pPr>
        <w:jc w:val="both"/>
        <w:rPr>
          <w:sz w:val="22"/>
          <w:szCs w:val="22"/>
        </w:rPr>
      </w:pPr>
      <w:r w:rsidRPr="00E5258C">
        <w:rPr>
          <w:sz w:val="22"/>
          <w:szCs w:val="22"/>
        </w:rPr>
        <w:t>Zgodnie z odpowiedzią na pytanie Nr 6</w:t>
      </w:r>
      <w:r w:rsidR="00154B0E" w:rsidRPr="00E5258C">
        <w:rPr>
          <w:sz w:val="22"/>
          <w:szCs w:val="22"/>
        </w:rPr>
        <w:t xml:space="preserve"> z dnia 26 maja 2025 r. </w:t>
      </w:r>
    </w:p>
    <w:p w14:paraId="5DA0D8E7" w14:textId="77777777" w:rsidR="009F039D" w:rsidRPr="00E5258C" w:rsidRDefault="009F039D" w:rsidP="00C42A30">
      <w:pPr>
        <w:pStyle w:val="Akapitzlist"/>
        <w:jc w:val="both"/>
        <w:rPr>
          <w:sz w:val="22"/>
          <w:szCs w:val="22"/>
        </w:rPr>
      </w:pPr>
    </w:p>
    <w:p w14:paraId="7EADF48D" w14:textId="4CCED684" w:rsidR="009F039D" w:rsidRPr="00E5258C" w:rsidRDefault="00154B0E" w:rsidP="00C42A30">
      <w:pPr>
        <w:jc w:val="both"/>
        <w:rPr>
          <w:sz w:val="22"/>
          <w:szCs w:val="22"/>
        </w:rPr>
      </w:pPr>
      <w:r w:rsidRPr="00E5258C">
        <w:rPr>
          <w:b/>
          <w:bCs/>
          <w:sz w:val="22"/>
          <w:szCs w:val="22"/>
        </w:rPr>
        <w:t>9.</w:t>
      </w:r>
      <w:r w:rsidRPr="00E5258C">
        <w:rPr>
          <w:sz w:val="22"/>
          <w:szCs w:val="22"/>
        </w:rPr>
        <w:t xml:space="preserve"> </w:t>
      </w:r>
      <w:r w:rsidR="009F039D" w:rsidRPr="00E5258C">
        <w:rPr>
          <w:sz w:val="22"/>
          <w:szCs w:val="22"/>
        </w:rPr>
        <w:t>Prosimy o informację, że zapis parametru dla falowników w PFU:</w:t>
      </w:r>
    </w:p>
    <w:p w14:paraId="728BAEDE" w14:textId="77777777" w:rsidR="009F039D" w:rsidRPr="00E5258C" w:rsidRDefault="009F039D" w:rsidP="00C42A30">
      <w:pPr>
        <w:jc w:val="both"/>
        <w:rPr>
          <w:sz w:val="22"/>
          <w:szCs w:val="22"/>
        </w:rPr>
      </w:pPr>
      <w:r w:rsidRPr="00E5258C">
        <w:rPr>
          <w:sz w:val="22"/>
          <w:szCs w:val="22"/>
        </w:rPr>
        <w:t>"Minimalne napięcie*” Min. 550V dla falowników 1 fazowych oraz Min. 900V dotyczy parametru falowników „Maksymalne napięcie wejściowe PV” Min. 550V dla falowników 1 fazowych oraz Min. 900V.</w:t>
      </w:r>
    </w:p>
    <w:p w14:paraId="3AE2472F"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5D1A56D" w14:textId="77777777" w:rsidR="009F039D" w:rsidRPr="00E5258C" w:rsidRDefault="009F039D" w:rsidP="00C42A30">
      <w:pPr>
        <w:jc w:val="both"/>
        <w:rPr>
          <w:sz w:val="22"/>
          <w:szCs w:val="22"/>
        </w:rPr>
      </w:pPr>
      <w:r w:rsidRPr="00E5258C">
        <w:rPr>
          <w:sz w:val="22"/>
          <w:szCs w:val="22"/>
        </w:rPr>
        <w:t>Zamawiający potwierdza.</w:t>
      </w:r>
    </w:p>
    <w:p w14:paraId="26C407CA" w14:textId="77777777" w:rsidR="009F039D" w:rsidRPr="00E5258C" w:rsidRDefault="009F039D" w:rsidP="00C42A30">
      <w:pPr>
        <w:pStyle w:val="Akapitzlist"/>
        <w:jc w:val="both"/>
        <w:rPr>
          <w:sz w:val="22"/>
          <w:szCs w:val="22"/>
        </w:rPr>
      </w:pPr>
    </w:p>
    <w:p w14:paraId="496B84E8" w14:textId="3F55366A" w:rsidR="009F039D" w:rsidRPr="00E5258C" w:rsidRDefault="00154B0E" w:rsidP="00C42A30">
      <w:pPr>
        <w:jc w:val="both"/>
        <w:rPr>
          <w:sz w:val="22"/>
          <w:szCs w:val="22"/>
        </w:rPr>
      </w:pPr>
      <w:r w:rsidRPr="00E5258C">
        <w:rPr>
          <w:b/>
          <w:bCs/>
          <w:sz w:val="22"/>
          <w:szCs w:val="22"/>
        </w:rPr>
        <w:lastRenderedPageBreak/>
        <w:t>10.</w:t>
      </w:r>
      <w:r w:rsidRPr="00E5258C">
        <w:rPr>
          <w:sz w:val="22"/>
          <w:szCs w:val="22"/>
        </w:rPr>
        <w:t xml:space="preserve"> </w:t>
      </w:r>
      <w:r w:rsidR="009F039D" w:rsidRPr="00E5258C">
        <w:rPr>
          <w:sz w:val="22"/>
          <w:szCs w:val="22"/>
        </w:rPr>
        <w:t>W parametrach dla falowników 3-fazowych dla parametru Zakres napięcia wejściowego* jest parametr „Nie gorszy niż 120V ÷”. Brakuje górnej wartości. Prosimy Zamawiającego o poprawę tego parametru.</w:t>
      </w:r>
    </w:p>
    <w:p w14:paraId="10964B15"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70CB11BC" w14:textId="77777777" w:rsidR="009F039D" w:rsidRPr="00E5258C" w:rsidRDefault="009F039D" w:rsidP="00C42A30">
      <w:pPr>
        <w:jc w:val="both"/>
        <w:rPr>
          <w:sz w:val="22"/>
          <w:szCs w:val="22"/>
        </w:rPr>
      </w:pPr>
      <w:r w:rsidRPr="00E5258C">
        <w:rPr>
          <w:sz w:val="22"/>
          <w:szCs w:val="22"/>
        </w:rPr>
        <w:t xml:space="preserve">W załączniku Nr 2A do SWZ: „Minimalne parametry do potwierdzenia…” Pkt 2 „Falowniki hybrydowe”, TABELA, Pozycja dziesiąta widnieje zapis:”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927"/>
        <w:gridCol w:w="3203"/>
      </w:tblGrid>
      <w:tr w:rsidR="009F039D" w:rsidRPr="00E5258C" w14:paraId="4094C144" w14:textId="77777777" w:rsidTr="00BB2C2F">
        <w:trPr>
          <w:trHeight w:hRule="exact" w:val="577"/>
        </w:trPr>
        <w:tc>
          <w:tcPr>
            <w:tcW w:w="2076" w:type="dxa"/>
            <w:tcBorders>
              <w:top w:val="single" w:sz="4" w:space="0" w:color="auto"/>
              <w:left w:val="single" w:sz="4" w:space="0" w:color="auto"/>
              <w:bottom w:val="single" w:sz="4" w:space="0" w:color="auto"/>
              <w:right w:val="single" w:sz="4" w:space="0" w:color="auto"/>
            </w:tcBorders>
            <w:hideMark/>
          </w:tcPr>
          <w:p w14:paraId="39744079" w14:textId="77777777" w:rsidR="009F039D" w:rsidRPr="00E5258C" w:rsidRDefault="009F039D" w:rsidP="00C42A30">
            <w:pPr>
              <w:ind w:left="37" w:hanging="37"/>
              <w:jc w:val="center"/>
              <w:rPr>
                <w:rFonts w:eastAsia="Calibri"/>
                <w:kern w:val="2"/>
                <w:sz w:val="22"/>
                <w:szCs w:val="22"/>
                <w:lang w:eastAsia="en-US"/>
              </w:rPr>
            </w:pPr>
            <w:r w:rsidRPr="00E5258C">
              <w:rPr>
                <w:rFonts w:eastAsia="Calibri"/>
                <w:sz w:val="22"/>
                <w:szCs w:val="22"/>
              </w:rPr>
              <w:t>Zakres napięcia wejściowego*</w:t>
            </w:r>
          </w:p>
        </w:tc>
        <w:tc>
          <w:tcPr>
            <w:tcW w:w="2927" w:type="dxa"/>
            <w:tcBorders>
              <w:top w:val="single" w:sz="4" w:space="0" w:color="auto"/>
              <w:left w:val="single" w:sz="4" w:space="0" w:color="auto"/>
              <w:bottom w:val="single" w:sz="4" w:space="0" w:color="auto"/>
              <w:right w:val="single" w:sz="4" w:space="0" w:color="auto"/>
            </w:tcBorders>
            <w:vAlign w:val="center"/>
            <w:hideMark/>
          </w:tcPr>
          <w:p w14:paraId="3BDA4071" w14:textId="77777777" w:rsidR="009F039D" w:rsidRPr="00E5258C" w:rsidRDefault="009F039D" w:rsidP="00C42A30">
            <w:pPr>
              <w:rPr>
                <w:rFonts w:eastAsia="Calibri"/>
                <w:kern w:val="2"/>
                <w:sz w:val="22"/>
                <w:szCs w:val="22"/>
                <w:lang w:eastAsia="en-US"/>
              </w:rPr>
            </w:pPr>
            <w:r w:rsidRPr="00E5258C">
              <w:rPr>
                <w:rFonts w:eastAsia="Calibri"/>
                <w:sz w:val="22"/>
                <w:szCs w:val="22"/>
              </w:rPr>
              <w:t>Nie gorszy niż 80V ÷ 550V</w:t>
            </w:r>
          </w:p>
        </w:tc>
        <w:tc>
          <w:tcPr>
            <w:tcW w:w="3203" w:type="dxa"/>
            <w:tcBorders>
              <w:top w:val="single" w:sz="4" w:space="0" w:color="auto"/>
              <w:left w:val="single" w:sz="4" w:space="0" w:color="auto"/>
              <w:bottom w:val="single" w:sz="4" w:space="0" w:color="auto"/>
              <w:right w:val="single" w:sz="4" w:space="0" w:color="auto"/>
            </w:tcBorders>
            <w:vAlign w:val="center"/>
            <w:hideMark/>
          </w:tcPr>
          <w:p w14:paraId="3EE70AC3" w14:textId="77777777" w:rsidR="009F039D" w:rsidRPr="00E5258C" w:rsidRDefault="009F039D" w:rsidP="00C42A30">
            <w:pPr>
              <w:rPr>
                <w:rFonts w:eastAsia="Calibri"/>
                <w:kern w:val="2"/>
                <w:sz w:val="22"/>
                <w:szCs w:val="22"/>
                <w:lang w:eastAsia="en-US"/>
              </w:rPr>
            </w:pPr>
            <w:r w:rsidRPr="00E5258C">
              <w:rPr>
                <w:rFonts w:eastAsia="Calibri"/>
                <w:sz w:val="22"/>
                <w:szCs w:val="22"/>
              </w:rPr>
              <w:t>Nie gorszy niż 120V ÷ 900V</w:t>
            </w:r>
          </w:p>
        </w:tc>
      </w:tr>
    </w:tbl>
    <w:p w14:paraId="25C73328" w14:textId="77777777" w:rsidR="009F039D" w:rsidRPr="00E5258C" w:rsidRDefault="009F039D" w:rsidP="00C42A30">
      <w:pPr>
        <w:pStyle w:val="Akapitzlist"/>
        <w:ind w:left="0"/>
        <w:jc w:val="both"/>
        <w:rPr>
          <w:sz w:val="22"/>
          <w:szCs w:val="22"/>
        </w:rPr>
      </w:pPr>
    </w:p>
    <w:p w14:paraId="66025D1F" w14:textId="7780F57C" w:rsidR="009F039D" w:rsidRPr="00E5258C" w:rsidRDefault="00154B0E" w:rsidP="00C42A30">
      <w:pPr>
        <w:jc w:val="both"/>
        <w:rPr>
          <w:sz w:val="22"/>
          <w:szCs w:val="22"/>
        </w:rPr>
      </w:pPr>
      <w:r w:rsidRPr="00E5258C">
        <w:rPr>
          <w:b/>
          <w:bCs/>
          <w:sz w:val="22"/>
          <w:szCs w:val="22"/>
        </w:rPr>
        <w:t>11.</w:t>
      </w:r>
      <w:r w:rsidRPr="00E5258C">
        <w:rPr>
          <w:sz w:val="22"/>
          <w:szCs w:val="22"/>
        </w:rPr>
        <w:t xml:space="preserve"> </w:t>
      </w:r>
      <w:r w:rsidR="009F039D" w:rsidRPr="00E5258C">
        <w:rPr>
          <w:sz w:val="22"/>
          <w:szCs w:val="22"/>
        </w:rPr>
        <w:t>W parametrach dla falowników 3-fazowych dopuszczone są tylko falowniki z typem chłodzenia aktywne. Wskazuje to na jednego producenta falowników patrząc globalnie na wszystkie zapisy. Prosimy o przedstawienie 3 producentów falowników oraz modeli. W innym przypadku prosimy o dopuszczenie typu chłodzenia dla falowników 3-fazowych: Aktywne lub pasywne.</w:t>
      </w:r>
    </w:p>
    <w:p w14:paraId="192A2730"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012E2CC4" w14:textId="77777777" w:rsidR="009F039D" w:rsidRPr="00E5258C" w:rsidRDefault="009F039D" w:rsidP="00C42A30">
      <w:pPr>
        <w:jc w:val="both"/>
        <w:rPr>
          <w:sz w:val="22"/>
          <w:szCs w:val="22"/>
        </w:rPr>
      </w:pPr>
      <w:r w:rsidRPr="00E5258C">
        <w:rPr>
          <w:sz w:val="22"/>
          <w:szCs w:val="22"/>
        </w:rPr>
        <w:t>Zamawiający pozostawia wymogi co do chłodzenia falowników hybrydowych, bez zmian, jednocześnie informując, że posiada karty katalogowe wielu urządzeń, spełniających minimalne parametry, wymagane przez Zamawiającego.</w:t>
      </w:r>
    </w:p>
    <w:p w14:paraId="637803E3" w14:textId="77777777" w:rsidR="009F039D" w:rsidRPr="00E5258C" w:rsidRDefault="009F039D" w:rsidP="00C42A30">
      <w:pPr>
        <w:pStyle w:val="Akapitzlist"/>
        <w:jc w:val="both"/>
        <w:rPr>
          <w:sz w:val="22"/>
          <w:szCs w:val="22"/>
        </w:rPr>
      </w:pPr>
    </w:p>
    <w:p w14:paraId="0E3A0D83" w14:textId="03F3DB15" w:rsidR="009F039D" w:rsidRPr="00E5258C" w:rsidRDefault="00251C5C" w:rsidP="00C42A30">
      <w:pPr>
        <w:jc w:val="both"/>
        <w:rPr>
          <w:sz w:val="22"/>
          <w:szCs w:val="22"/>
        </w:rPr>
      </w:pPr>
      <w:r w:rsidRPr="00E5258C">
        <w:rPr>
          <w:b/>
          <w:bCs/>
          <w:sz w:val="22"/>
          <w:szCs w:val="22"/>
        </w:rPr>
        <w:t>12.</w:t>
      </w:r>
      <w:r w:rsidRPr="00E5258C">
        <w:rPr>
          <w:sz w:val="22"/>
          <w:szCs w:val="22"/>
        </w:rPr>
        <w:t xml:space="preserve"> </w:t>
      </w:r>
      <w:r w:rsidR="009F039D" w:rsidRPr="00E5258C">
        <w:rPr>
          <w:sz w:val="22"/>
          <w:szCs w:val="22"/>
        </w:rPr>
        <w:t>W wymaganiach w PFU odnośnie magazynów energii znalazł się zapis odnośnie spełnienia norm i certyfikatów VDE2510-50 lub równoważne. Po pierwsze VDE2510-50 to nie norma tylko niemiecki standard techniczny opracowany przez VDE. Prosimy o przedstawienie równoważnej normy europejskiej lub wykreślenie tego parametru.</w:t>
      </w:r>
    </w:p>
    <w:p w14:paraId="7B322403"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4D9C70E3" w14:textId="77777777" w:rsidR="009F039D" w:rsidRPr="00E5258C" w:rsidRDefault="009F039D" w:rsidP="00C42A30">
      <w:pPr>
        <w:jc w:val="both"/>
        <w:rPr>
          <w:sz w:val="22"/>
          <w:szCs w:val="22"/>
        </w:rPr>
      </w:pPr>
      <w:r w:rsidRPr="00E5258C">
        <w:rPr>
          <w:sz w:val="22"/>
          <w:szCs w:val="22"/>
        </w:rPr>
        <w:t>Norma PN-EN 62619 „Ogniwa i baterie zawierające zasadowe lub inne nie kwasowe elektrolity -- Wymagania bezpieczeństwa dotyczące akumulatorów litowych i baterii mających zastosowanie w przemyśle” zawiera podstawowe informacje dotyczące wymagań dla baterii oraz badań. Norma VDE2510-50 w wielu krajach UE stanowi dodatkowy dowód zapewnienia wysokiego poziomu bezpieczeństwa użytkowników magazynów energii. Norma VDE2510-50 zawiera szerszy zakres badań i wytycznych w zakresie budowy i bezpieczeństwa systemów magazynowania energii, dlatego został użyty jako wymóg konieczny w przetargu. Zamawiający zwraca uwagę, że ww. wyżej norm zastosowany jest zapis „lub równoważne”</w:t>
      </w:r>
    </w:p>
    <w:p w14:paraId="05A3A097" w14:textId="77777777" w:rsidR="009F039D" w:rsidRPr="00E5258C" w:rsidRDefault="009F039D" w:rsidP="00C42A30">
      <w:pPr>
        <w:pStyle w:val="Akapitzlist"/>
        <w:jc w:val="both"/>
        <w:rPr>
          <w:sz w:val="22"/>
          <w:szCs w:val="22"/>
        </w:rPr>
      </w:pPr>
    </w:p>
    <w:p w14:paraId="71547873" w14:textId="553B0915" w:rsidR="009F039D" w:rsidRPr="00E5258C" w:rsidRDefault="00251C5C" w:rsidP="00C42A30">
      <w:pPr>
        <w:jc w:val="both"/>
        <w:rPr>
          <w:sz w:val="22"/>
          <w:szCs w:val="22"/>
        </w:rPr>
      </w:pPr>
      <w:r w:rsidRPr="00E5258C">
        <w:rPr>
          <w:b/>
          <w:bCs/>
          <w:sz w:val="22"/>
          <w:szCs w:val="22"/>
        </w:rPr>
        <w:t>13.</w:t>
      </w:r>
      <w:r w:rsidRPr="00E5258C">
        <w:rPr>
          <w:sz w:val="22"/>
          <w:szCs w:val="22"/>
        </w:rPr>
        <w:t xml:space="preserve"> </w:t>
      </w:r>
      <w:r w:rsidR="009F039D" w:rsidRPr="00E5258C">
        <w:rPr>
          <w:sz w:val="22"/>
          <w:szCs w:val="22"/>
        </w:rPr>
        <w:t>Ze względu na braki w wymaganiach dla falowników jak w wyżej wymienionych pytaniach, szczególnie pytanie 10 prosimy o przesunięcie terminu składania ofert o 2 tygodnie.</w:t>
      </w:r>
    </w:p>
    <w:p w14:paraId="509264AC" w14:textId="77777777" w:rsidR="009F039D" w:rsidRPr="00E5258C" w:rsidRDefault="009F039D" w:rsidP="00C42A30">
      <w:pPr>
        <w:pStyle w:val="Akapitzlist"/>
        <w:jc w:val="both"/>
        <w:rPr>
          <w:b/>
          <w:bCs/>
          <w:sz w:val="22"/>
          <w:szCs w:val="22"/>
          <w:u w:val="single"/>
        </w:rPr>
      </w:pPr>
      <w:r w:rsidRPr="00E5258C">
        <w:rPr>
          <w:b/>
          <w:bCs/>
          <w:sz w:val="22"/>
          <w:szCs w:val="22"/>
          <w:u w:val="single"/>
        </w:rPr>
        <w:t>ODPOWIEDŹ:</w:t>
      </w:r>
    </w:p>
    <w:p w14:paraId="1B2D0449" w14:textId="77777777" w:rsidR="009F039D" w:rsidRPr="00E5258C" w:rsidRDefault="009F039D" w:rsidP="00C42A30">
      <w:pPr>
        <w:rPr>
          <w:sz w:val="22"/>
          <w:szCs w:val="22"/>
        </w:rPr>
      </w:pPr>
      <w:r w:rsidRPr="00E5258C">
        <w:rPr>
          <w:sz w:val="22"/>
          <w:szCs w:val="22"/>
        </w:rPr>
        <w:t>Zamawiający zmieniając zapisy SWZ przesuwa termin składania ofert.</w:t>
      </w:r>
    </w:p>
    <w:p w14:paraId="290A2A48" w14:textId="77777777" w:rsidR="009F039D" w:rsidRPr="00E5258C" w:rsidRDefault="009F039D" w:rsidP="00C42A30">
      <w:pPr>
        <w:pStyle w:val="Akapitzlist"/>
        <w:tabs>
          <w:tab w:val="left" w:pos="426"/>
        </w:tabs>
        <w:suppressAutoHyphens/>
        <w:ind w:left="0"/>
        <w:jc w:val="both"/>
        <w:rPr>
          <w:b/>
          <w:bCs/>
          <w:sz w:val="22"/>
          <w:szCs w:val="22"/>
        </w:rPr>
      </w:pPr>
    </w:p>
    <w:p w14:paraId="0604C3C2" w14:textId="77777777" w:rsidR="009F039D" w:rsidRPr="00E5258C" w:rsidRDefault="009F039D" w:rsidP="00C42A30">
      <w:pPr>
        <w:pStyle w:val="Akapitzlist"/>
        <w:tabs>
          <w:tab w:val="left" w:pos="426"/>
        </w:tabs>
        <w:suppressAutoHyphens/>
        <w:ind w:left="0"/>
        <w:jc w:val="center"/>
        <w:rPr>
          <w:b/>
          <w:kern w:val="2"/>
          <w:sz w:val="22"/>
          <w:szCs w:val="22"/>
          <w:u w:val="single"/>
        </w:rPr>
      </w:pPr>
      <w:r w:rsidRPr="00E5258C">
        <w:rPr>
          <w:b/>
          <w:kern w:val="2"/>
          <w:sz w:val="22"/>
          <w:szCs w:val="22"/>
          <w:u w:val="single"/>
        </w:rPr>
        <w:t>Pytania z dnia 27.05.2025 r.:</w:t>
      </w:r>
    </w:p>
    <w:p w14:paraId="7FD69468" w14:textId="77777777" w:rsidR="009F039D" w:rsidRPr="00E5258C" w:rsidRDefault="009F039D" w:rsidP="00C42A30">
      <w:pPr>
        <w:pStyle w:val="Akapitzlist"/>
        <w:tabs>
          <w:tab w:val="left" w:pos="426"/>
        </w:tabs>
        <w:suppressAutoHyphens/>
        <w:ind w:left="0"/>
        <w:jc w:val="center"/>
        <w:rPr>
          <w:b/>
          <w:kern w:val="2"/>
          <w:sz w:val="22"/>
          <w:szCs w:val="22"/>
          <w:u w:val="single"/>
        </w:rPr>
      </w:pPr>
    </w:p>
    <w:p w14:paraId="66085D0E" w14:textId="1002C510" w:rsidR="009F039D" w:rsidRPr="00E5258C" w:rsidRDefault="00251C5C" w:rsidP="00C42A30">
      <w:pPr>
        <w:jc w:val="both"/>
        <w:rPr>
          <w:sz w:val="22"/>
          <w:szCs w:val="22"/>
        </w:rPr>
      </w:pPr>
      <w:r w:rsidRPr="00E5258C">
        <w:rPr>
          <w:b/>
          <w:bCs/>
          <w:sz w:val="22"/>
          <w:szCs w:val="22"/>
        </w:rPr>
        <w:t>1.</w:t>
      </w:r>
      <w:r w:rsidRPr="00E5258C">
        <w:rPr>
          <w:sz w:val="22"/>
          <w:szCs w:val="22"/>
        </w:rPr>
        <w:t xml:space="preserve"> </w:t>
      </w:r>
      <w:r w:rsidR="009F039D" w:rsidRPr="00E5258C">
        <w:rPr>
          <w:sz w:val="22"/>
          <w:szCs w:val="22"/>
        </w:rPr>
        <w:t>W związku z często pojawiającymi się manipulacjami kart katalogowych w zakresie parametrów oferowanych produktów, chcielibyśmy zapytać w jaki sposób Gmina będzie weryfikować prawdziwość złożonych przez oferentów danych, takich jak napięcia startowe czy zakres napięć ? Zwracamy się z również z prośbą o wyjaśnienie tematu chłodzenia aktywnego dla falowników 3 fazowych. Czy przez dołożenie wentylatora wewnątrz obudowy wymóg chłodzenia aktywnego zostanie spełniony?</w:t>
      </w:r>
    </w:p>
    <w:p w14:paraId="551D3540" w14:textId="77777777" w:rsidR="009F039D" w:rsidRPr="00E5258C" w:rsidRDefault="009F039D" w:rsidP="00C42A30">
      <w:pPr>
        <w:pStyle w:val="Akapitzlist"/>
        <w:jc w:val="both"/>
        <w:rPr>
          <w:b/>
          <w:sz w:val="22"/>
          <w:szCs w:val="22"/>
          <w:u w:val="single"/>
        </w:rPr>
      </w:pPr>
      <w:r w:rsidRPr="00E5258C">
        <w:rPr>
          <w:b/>
          <w:sz w:val="22"/>
          <w:szCs w:val="22"/>
          <w:u w:val="single"/>
        </w:rPr>
        <w:t>ODPOWIEDŹ:</w:t>
      </w:r>
    </w:p>
    <w:p w14:paraId="5C90B5D6" w14:textId="77777777" w:rsidR="009F039D" w:rsidRPr="00E5258C" w:rsidRDefault="009F039D" w:rsidP="00C42A30">
      <w:pPr>
        <w:jc w:val="both"/>
        <w:rPr>
          <w:sz w:val="22"/>
          <w:szCs w:val="22"/>
        </w:rPr>
      </w:pPr>
      <w:r w:rsidRPr="00E5258C">
        <w:rPr>
          <w:sz w:val="22"/>
          <w:szCs w:val="22"/>
        </w:rPr>
        <w:t>Zamawiający w celu weryfikacji parametrów oferowanych urządzeń, przewidział Przedmiotowe Środki Dowodowe, zawarte w SWZ Rozdział 5 Pkt 1. Ppkt a. Zamawiający nie rozstrzyga w jaki sposób ma być zamontowany wentylator dla chłodzenia aktywnego  w falowniku hybrydowym, jednakże zastrzega, że każda zmiana wprowadzona w budowę konstrukcyjną urządzenia musi być potwierdzona stosownymi badaniami (raportem/sprawozdaniem) z badań, które Zamawiający będzie mógł zażądać na etapie składania Wniosków Materiałowych po podpisaniu umowy z Wykonawcą.</w:t>
      </w:r>
    </w:p>
    <w:p w14:paraId="32D50A77" w14:textId="77777777" w:rsidR="009F039D" w:rsidRPr="00E5258C" w:rsidRDefault="009F039D" w:rsidP="00C42A30">
      <w:pPr>
        <w:pStyle w:val="Akapitzlist"/>
        <w:jc w:val="both"/>
        <w:rPr>
          <w:sz w:val="22"/>
          <w:szCs w:val="22"/>
        </w:rPr>
      </w:pPr>
    </w:p>
    <w:p w14:paraId="31FF5830" w14:textId="77777777" w:rsidR="009F039D" w:rsidRPr="00E5258C" w:rsidRDefault="009F039D" w:rsidP="00C42A30">
      <w:pPr>
        <w:pStyle w:val="Akapitzlist"/>
        <w:tabs>
          <w:tab w:val="left" w:pos="426"/>
        </w:tabs>
        <w:suppressAutoHyphens/>
        <w:ind w:left="0"/>
        <w:jc w:val="center"/>
        <w:rPr>
          <w:b/>
          <w:kern w:val="2"/>
          <w:sz w:val="22"/>
          <w:szCs w:val="22"/>
          <w:u w:val="single"/>
        </w:rPr>
      </w:pPr>
      <w:r w:rsidRPr="00E5258C">
        <w:rPr>
          <w:b/>
          <w:kern w:val="2"/>
          <w:sz w:val="22"/>
          <w:szCs w:val="22"/>
          <w:u w:val="single"/>
        </w:rPr>
        <w:t>Pytania z dnia 28.05.2025 r.:</w:t>
      </w:r>
    </w:p>
    <w:p w14:paraId="2BE704ED" w14:textId="77777777" w:rsidR="009F039D" w:rsidRPr="00E5258C" w:rsidRDefault="009F039D" w:rsidP="00C42A30">
      <w:pPr>
        <w:pStyle w:val="Akapitzlist"/>
        <w:jc w:val="both"/>
        <w:rPr>
          <w:sz w:val="22"/>
          <w:szCs w:val="22"/>
        </w:rPr>
      </w:pPr>
    </w:p>
    <w:p w14:paraId="58B4C99E" w14:textId="7CADF90B" w:rsidR="009F039D" w:rsidRPr="00E5258C" w:rsidRDefault="00251C5C" w:rsidP="00C42A30">
      <w:pPr>
        <w:jc w:val="both"/>
        <w:rPr>
          <w:sz w:val="22"/>
          <w:szCs w:val="22"/>
        </w:rPr>
      </w:pPr>
      <w:r w:rsidRPr="00E5258C">
        <w:rPr>
          <w:b/>
          <w:bCs/>
          <w:sz w:val="22"/>
          <w:szCs w:val="22"/>
        </w:rPr>
        <w:t>1.</w:t>
      </w:r>
      <w:r w:rsidRPr="00E5258C">
        <w:rPr>
          <w:sz w:val="22"/>
          <w:szCs w:val="22"/>
        </w:rPr>
        <w:t xml:space="preserve"> </w:t>
      </w:r>
      <w:r w:rsidR="009F039D" w:rsidRPr="00E5258C">
        <w:rPr>
          <w:sz w:val="22"/>
          <w:szCs w:val="22"/>
        </w:rPr>
        <w:t>Czy Zamawiający dopuszcza możliwość kaskadowania urządzeń?</w:t>
      </w:r>
    </w:p>
    <w:p w14:paraId="7C53A872" w14:textId="77777777" w:rsidR="009F039D" w:rsidRPr="00E5258C" w:rsidRDefault="009F039D" w:rsidP="00C42A30">
      <w:pPr>
        <w:pStyle w:val="Akapitzlist"/>
        <w:jc w:val="both"/>
        <w:rPr>
          <w:b/>
          <w:sz w:val="22"/>
          <w:szCs w:val="22"/>
          <w:u w:val="single"/>
        </w:rPr>
      </w:pPr>
      <w:r w:rsidRPr="00E5258C">
        <w:rPr>
          <w:b/>
          <w:sz w:val="22"/>
          <w:szCs w:val="22"/>
          <w:u w:val="single"/>
        </w:rPr>
        <w:t>ODPOWIEDŹ:</w:t>
      </w:r>
    </w:p>
    <w:p w14:paraId="30720EC8" w14:textId="77777777" w:rsidR="009F039D" w:rsidRPr="00E5258C" w:rsidRDefault="009F039D" w:rsidP="00C42A30">
      <w:pPr>
        <w:jc w:val="both"/>
        <w:rPr>
          <w:sz w:val="22"/>
          <w:szCs w:val="22"/>
        </w:rPr>
      </w:pPr>
      <w:r w:rsidRPr="00E5258C">
        <w:rPr>
          <w:sz w:val="22"/>
          <w:szCs w:val="22"/>
        </w:rPr>
        <w:t>Zamawiający nie dopuszcza.</w:t>
      </w:r>
    </w:p>
    <w:p w14:paraId="22ADE1C1" w14:textId="77777777" w:rsidR="009F039D" w:rsidRPr="00E5258C" w:rsidRDefault="009F039D" w:rsidP="00C42A30">
      <w:pPr>
        <w:pStyle w:val="Akapitzlist"/>
        <w:jc w:val="both"/>
        <w:rPr>
          <w:b/>
          <w:bCs/>
          <w:sz w:val="22"/>
          <w:szCs w:val="22"/>
        </w:rPr>
      </w:pPr>
    </w:p>
    <w:p w14:paraId="03BA6D74" w14:textId="065E2D97" w:rsidR="009F039D" w:rsidRPr="00E5258C" w:rsidRDefault="00251C5C" w:rsidP="00C42A30">
      <w:pPr>
        <w:jc w:val="both"/>
        <w:rPr>
          <w:sz w:val="22"/>
          <w:szCs w:val="22"/>
        </w:rPr>
      </w:pPr>
      <w:r w:rsidRPr="00E5258C">
        <w:rPr>
          <w:b/>
          <w:bCs/>
          <w:sz w:val="22"/>
          <w:szCs w:val="22"/>
        </w:rPr>
        <w:t>2.</w:t>
      </w:r>
      <w:r w:rsidRPr="00E5258C">
        <w:rPr>
          <w:sz w:val="22"/>
          <w:szCs w:val="22"/>
        </w:rPr>
        <w:t xml:space="preserve"> </w:t>
      </w:r>
      <w:r w:rsidR="009F039D" w:rsidRPr="00E5258C">
        <w:rPr>
          <w:sz w:val="22"/>
          <w:szCs w:val="22"/>
        </w:rPr>
        <w:t>Czy Zamawiający dopuszcza możliwość złożenia oferty na urządzenia o mocy akustycznej powyżej 55 dBa?</w:t>
      </w:r>
    </w:p>
    <w:p w14:paraId="4D0ECBD5" w14:textId="77777777" w:rsidR="009F039D" w:rsidRPr="00E5258C" w:rsidRDefault="009F039D" w:rsidP="00C42A30">
      <w:pPr>
        <w:pStyle w:val="Akapitzlist"/>
        <w:jc w:val="both"/>
        <w:rPr>
          <w:b/>
          <w:sz w:val="22"/>
          <w:szCs w:val="22"/>
          <w:u w:val="single"/>
        </w:rPr>
      </w:pPr>
      <w:r w:rsidRPr="00E5258C">
        <w:rPr>
          <w:b/>
          <w:sz w:val="22"/>
          <w:szCs w:val="22"/>
          <w:u w:val="single"/>
        </w:rPr>
        <w:t>ODPOWIEDŹ:</w:t>
      </w:r>
    </w:p>
    <w:p w14:paraId="4BAE802C" w14:textId="77777777" w:rsidR="009F039D" w:rsidRPr="00E5258C" w:rsidRDefault="009F039D" w:rsidP="00C42A30">
      <w:pPr>
        <w:jc w:val="both"/>
        <w:rPr>
          <w:sz w:val="22"/>
          <w:szCs w:val="22"/>
        </w:rPr>
      </w:pPr>
      <w:r w:rsidRPr="00E5258C">
        <w:rPr>
          <w:sz w:val="22"/>
          <w:szCs w:val="22"/>
        </w:rPr>
        <w:t>Zamawiający nie dopuszcza.</w:t>
      </w:r>
    </w:p>
    <w:p w14:paraId="0077F101" w14:textId="77777777" w:rsidR="009F039D" w:rsidRPr="00E5258C" w:rsidRDefault="009F039D" w:rsidP="00C42A30">
      <w:pPr>
        <w:pStyle w:val="Akapitzlist"/>
        <w:jc w:val="both"/>
        <w:rPr>
          <w:sz w:val="22"/>
          <w:szCs w:val="22"/>
        </w:rPr>
      </w:pPr>
    </w:p>
    <w:p w14:paraId="14655EC0" w14:textId="360E5C15" w:rsidR="009F039D" w:rsidRPr="00E5258C" w:rsidRDefault="00251C5C" w:rsidP="00C42A30">
      <w:pPr>
        <w:jc w:val="both"/>
        <w:rPr>
          <w:sz w:val="22"/>
          <w:szCs w:val="22"/>
        </w:rPr>
      </w:pPr>
      <w:r w:rsidRPr="00E5258C">
        <w:rPr>
          <w:b/>
          <w:bCs/>
          <w:sz w:val="22"/>
          <w:szCs w:val="22"/>
        </w:rPr>
        <w:t>3.</w:t>
      </w:r>
      <w:r w:rsidRPr="00E5258C">
        <w:rPr>
          <w:sz w:val="22"/>
          <w:szCs w:val="22"/>
        </w:rPr>
        <w:t xml:space="preserve"> </w:t>
      </w:r>
      <w:r w:rsidR="009F039D" w:rsidRPr="00E5258C">
        <w:rPr>
          <w:sz w:val="22"/>
          <w:szCs w:val="22"/>
        </w:rPr>
        <w:t>Czy Zamawiający zweryfikował istnienie pomp ciepła o mocy co najmniej 20 kW (w warunkach A7/W35), których moc akustyczna nie przekracza 55 dB(A)?</w:t>
      </w:r>
    </w:p>
    <w:p w14:paraId="1E1365FF" w14:textId="77777777" w:rsidR="009F039D" w:rsidRPr="00E5258C" w:rsidRDefault="009F039D" w:rsidP="00C42A30">
      <w:pPr>
        <w:pStyle w:val="Akapitzlist"/>
        <w:jc w:val="both"/>
        <w:rPr>
          <w:b/>
          <w:sz w:val="22"/>
          <w:szCs w:val="22"/>
          <w:u w:val="single"/>
        </w:rPr>
      </w:pPr>
      <w:r w:rsidRPr="00E5258C">
        <w:rPr>
          <w:b/>
          <w:sz w:val="22"/>
          <w:szCs w:val="22"/>
          <w:u w:val="single"/>
        </w:rPr>
        <w:t>ODPOWIEDŹ:</w:t>
      </w:r>
    </w:p>
    <w:p w14:paraId="693C9C0C" w14:textId="77777777" w:rsidR="009F039D" w:rsidRPr="00E5258C" w:rsidRDefault="009F039D" w:rsidP="00C42A30">
      <w:pPr>
        <w:jc w:val="both"/>
        <w:rPr>
          <w:sz w:val="22"/>
          <w:szCs w:val="22"/>
        </w:rPr>
      </w:pPr>
      <w:r w:rsidRPr="00E5258C">
        <w:rPr>
          <w:sz w:val="22"/>
          <w:szCs w:val="22"/>
        </w:rPr>
        <w:t>Zamawiający informuje, że posiada karty katalogowe pomp ciepła o mocy min 20 kW, spełniające minimalne parametry.</w:t>
      </w:r>
    </w:p>
    <w:p w14:paraId="553B6797" w14:textId="77777777" w:rsidR="009F039D" w:rsidRPr="00E5258C" w:rsidRDefault="009F039D" w:rsidP="00C42A30">
      <w:pPr>
        <w:pStyle w:val="Akapitzlist"/>
        <w:tabs>
          <w:tab w:val="left" w:pos="426"/>
        </w:tabs>
        <w:suppressAutoHyphens/>
        <w:ind w:left="0"/>
        <w:jc w:val="both"/>
        <w:rPr>
          <w:b/>
          <w:bCs/>
          <w:sz w:val="22"/>
          <w:szCs w:val="22"/>
        </w:rPr>
      </w:pPr>
    </w:p>
    <w:p w14:paraId="6301EB50" w14:textId="77777777" w:rsidR="009F039D" w:rsidRPr="00E5258C" w:rsidRDefault="009F039D" w:rsidP="00C42A30">
      <w:pPr>
        <w:pStyle w:val="Akapitzlist"/>
        <w:tabs>
          <w:tab w:val="left" w:pos="426"/>
        </w:tabs>
        <w:suppressAutoHyphens/>
        <w:ind w:left="0"/>
        <w:jc w:val="center"/>
        <w:rPr>
          <w:b/>
          <w:kern w:val="2"/>
          <w:sz w:val="22"/>
          <w:szCs w:val="22"/>
          <w:u w:val="single"/>
        </w:rPr>
      </w:pPr>
      <w:r w:rsidRPr="00E5258C">
        <w:rPr>
          <w:b/>
          <w:kern w:val="2"/>
          <w:sz w:val="22"/>
          <w:szCs w:val="22"/>
          <w:u w:val="single"/>
        </w:rPr>
        <w:t>Pytania z dnia 03.06.2025 r.:</w:t>
      </w:r>
    </w:p>
    <w:p w14:paraId="5BAD45A3" w14:textId="77777777" w:rsidR="009F039D" w:rsidRPr="00E5258C" w:rsidRDefault="009F039D" w:rsidP="00C42A30">
      <w:pPr>
        <w:pStyle w:val="Akapitzlist"/>
        <w:tabs>
          <w:tab w:val="left" w:pos="426"/>
        </w:tabs>
        <w:suppressAutoHyphens/>
        <w:ind w:left="0"/>
        <w:jc w:val="both"/>
        <w:rPr>
          <w:b/>
          <w:bCs/>
          <w:sz w:val="22"/>
          <w:szCs w:val="22"/>
        </w:rPr>
      </w:pPr>
    </w:p>
    <w:p w14:paraId="2155556F" w14:textId="704D0AD7" w:rsidR="009F039D" w:rsidRPr="00E5258C" w:rsidRDefault="00251C5C" w:rsidP="00C42A30">
      <w:pPr>
        <w:jc w:val="both"/>
        <w:rPr>
          <w:sz w:val="22"/>
          <w:szCs w:val="22"/>
        </w:rPr>
      </w:pPr>
      <w:r w:rsidRPr="00E5258C">
        <w:rPr>
          <w:b/>
          <w:bCs/>
          <w:sz w:val="22"/>
          <w:szCs w:val="22"/>
        </w:rPr>
        <w:t>1.</w:t>
      </w:r>
      <w:r w:rsidRPr="00E5258C">
        <w:rPr>
          <w:sz w:val="22"/>
          <w:szCs w:val="22"/>
        </w:rPr>
        <w:t xml:space="preserve"> </w:t>
      </w:r>
      <w:r w:rsidR="009F039D" w:rsidRPr="00E5258C">
        <w:rPr>
          <w:sz w:val="22"/>
          <w:szCs w:val="22"/>
        </w:rPr>
        <w:t xml:space="preserve">Zamawiający w zakresie pomp ciepła dla budynków jednorodzinnych określił minimalne moce nie wprowadzając ograniczenia ich mocy „ od góry ” co może doprowadzić do znacznego przewymiarowania a tym samym nieekonomicznej pracy urządzeń. Mając na uwadze powyższe wnosimy o określenie maksymalnego progu przewymiarowania pomp dopuszczalnego przez Zamawiającego. </w:t>
      </w:r>
    </w:p>
    <w:p w14:paraId="044B9D92" w14:textId="77777777" w:rsidR="00251C5C" w:rsidRPr="00E5258C" w:rsidRDefault="009F039D" w:rsidP="00C42A30">
      <w:pPr>
        <w:pStyle w:val="Akapitzlist"/>
        <w:jc w:val="both"/>
        <w:rPr>
          <w:b/>
          <w:sz w:val="22"/>
          <w:szCs w:val="22"/>
          <w:u w:val="single"/>
        </w:rPr>
      </w:pPr>
      <w:r w:rsidRPr="00E5258C">
        <w:rPr>
          <w:b/>
          <w:sz w:val="22"/>
          <w:szCs w:val="22"/>
          <w:u w:val="single"/>
        </w:rPr>
        <w:t>ODPOWIEDŹ:</w:t>
      </w:r>
    </w:p>
    <w:p w14:paraId="1E316237" w14:textId="1922A6E4" w:rsidR="009F039D" w:rsidRPr="00E5258C" w:rsidRDefault="009F039D" w:rsidP="00C42A30">
      <w:pPr>
        <w:jc w:val="both"/>
        <w:rPr>
          <w:sz w:val="22"/>
          <w:szCs w:val="22"/>
        </w:rPr>
      </w:pPr>
      <w:r w:rsidRPr="00E5258C">
        <w:rPr>
          <w:sz w:val="22"/>
          <w:szCs w:val="22"/>
        </w:rPr>
        <w:t>Zamawiający poprawia zapisy dotyczące maksymalnych mocy pomp ciepła w załączniku nr 2</w:t>
      </w:r>
      <w:r w:rsidR="007E799B" w:rsidRPr="00E5258C">
        <w:rPr>
          <w:sz w:val="22"/>
          <w:szCs w:val="22"/>
        </w:rPr>
        <w:t>A</w:t>
      </w:r>
      <w:r w:rsidRPr="00E5258C">
        <w:rPr>
          <w:sz w:val="22"/>
          <w:szCs w:val="22"/>
        </w:rPr>
        <w:t xml:space="preserve"> do SWZ.</w:t>
      </w:r>
    </w:p>
    <w:p w14:paraId="67919C3D" w14:textId="77777777" w:rsidR="009F039D" w:rsidRPr="00E5258C" w:rsidRDefault="009F039D" w:rsidP="00C42A30">
      <w:pPr>
        <w:pStyle w:val="Akapitzlist"/>
        <w:tabs>
          <w:tab w:val="left" w:pos="426"/>
        </w:tabs>
        <w:suppressAutoHyphens/>
        <w:ind w:left="0"/>
        <w:jc w:val="both"/>
        <w:rPr>
          <w:b/>
          <w:bCs/>
          <w:sz w:val="22"/>
          <w:szCs w:val="22"/>
        </w:rPr>
      </w:pPr>
    </w:p>
    <w:p w14:paraId="1A561032" w14:textId="77777777" w:rsidR="00251C5C" w:rsidRPr="00E5258C" w:rsidRDefault="00251C5C" w:rsidP="00C42A30">
      <w:pPr>
        <w:tabs>
          <w:tab w:val="left" w:pos="426"/>
        </w:tabs>
        <w:suppressAutoHyphens/>
        <w:jc w:val="both"/>
        <w:rPr>
          <w:b/>
          <w:bCs/>
          <w:sz w:val="22"/>
          <w:szCs w:val="22"/>
        </w:rPr>
      </w:pPr>
    </w:p>
    <w:p w14:paraId="5823BC35" w14:textId="72B80023" w:rsidR="009F039D" w:rsidRPr="00E5258C" w:rsidRDefault="00251C5C" w:rsidP="00C42A30">
      <w:pPr>
        <w:tabs>
          <w:tab w:val="left" w:pos="426"/>
        </w:tabs>
        <w:suppressAutoHyphens/>
        <w:jc w:val="both"/>
        <w:rPr>
          <w:b/>
          <w:bCs/>
          <w:sz w:val="22"/>
          <w:szCs w:val="22"/>
        </w:rPr>
      </w:pPr>
      <w:r w:rsidRPr="00E5258C">
        <w:rPr>
          <w:b/>
          <w:bCs/>
          <w:sz w:val="22"/>
          <w:szCs w:val="22"/>
        </w:rPr>
        <w:t xml:space="preserve">B. </w:t>
      </w:r>
      <w:r w:rsidR="009F039D" w:rsidRPr="00E5258C">
        <w:rPr>
          <w:b/>
          <w:bCs/>
          <w:sz w:val="22"/>
          <w:szCs w:val="22"/>
        </w:rPr>
        <w:t>Zamawiający informuje, iż udzielone odpowiedzi na pytania stają się integralną częścią SWZ i będzie wiążąca dla Wykonawców przy składaniu ofert.</w:t>
      </w:r>
    </w:p>
    <w:p w14:paraId="6DF8143E" w14:textId="77777777" w:rsidR="009F039D" w:rsidRPr="00E5258C" w:rsidRDefault="009F039D" w:rsidP="00C42A30">
      <w:pPr>
        <w:pStyle w:val="Akapitzlist"/>
        <w:tabs>
          <w:tab w:val="left" w:pos="426"/>
        </w:tabs>
        <w:suppressAutoHyphens/>
        <w:ind w:left="426"/>
        <w:jc w:val="both"/>
        <w:rPr>
          <w:b/>
          <w:bCs/>
          <w:sz w:val="22"/>
          <w:szCs w:val="22"/>
        </w:rPr>
      </w:pPr>
      <w:bookmarkStart w:id="5" w:name="_Hlk200631236"/>
    </w:p>
    <w:p w14:paraId="08532E72" w14:textId="19899730" w:rsidR="00A07FE7" w:rsidRPr="00E5258C" w:rsidRDefault="00251C5C" w:rsidP="00C42A30">
      <w:pPr>
        <w:jc w:val="both"/>
        <w:rPr>
          <w:b/>
          <w:bCs/>
          <w:sz w:val="22"/>
          <w:szCs w:val="22"/>
        </w:rPr>
      </w:pPr>
      <w:r w:rsidRPr="00E5258C">
        <w:rPr>
          <w:b/>
          <w:bCs/>
          <w:sz w:val="22"/>
          <w:szCs w:val="22"/>
        </w:rPr>
        <w:t xml:space="preserve">C. </w:t>
      </w:r>
      <w:r w:rsidR="009F039D" w:rsidRPr="00E5258C">
        <w:rPr>
          <w:b/>
          <w:bCs/>
          <w:sz w:val="22"/>
          <w:szCs w:val="22"/>
        </w:rPr>
        <w:t xml:space="preserve">Działając na podstawie </w:t>
      </w:r>
      <w:r w:rsidR="009F039D" w:rsidRPr="00E5258C">
        <w:rPr>
          <w:b/>
          <w:bCs/>
          <w:kern w:val="22"/>
          <w:sz w:val="22"/>
          <w:szCs w:val="22"/>
        </w:rPr>
        <w:t>art. 137 ust. 1, 2 i 6 ustawy Pzp</w:t>
      </w:r>
      <w:r w:rsidR="009F039D" w:rsidRPr="00E5258C">
        <w:rPr>
          <w:b/>
          <w:bCs/>
          <w:sz w:val="22"/>
          <w:szCs w:val="22"/>
        </w:rPr>
        <w:t xml:space="preserve">, Zamawiający dokonuje </w:t>
      </w:r>
      <w:r w:rsidR="00A07FE7" w:rsidRPr="00E5258C">
        <w:rPr>
          <w:b/>
          <w:bCs/>
          <w:sz w:val="22"/>
          <w:szCs w:val="22"/>
        </w:rPr>
        <w:t xml:space="preserve">modyfikacji SWZ  w </w:t>
      </w:r>
      <w:r w:rsidR="00DD493A" w:rsidRPr="00E5258C">
        <w:rPr>
          <w:b/>
          <w:bCs/>
          <w:sz w:val="22"/>
          <w:szCs w:val="22"/>
        </w:rPr>
        <w:t>następującym</w:t>
      </w:r>
      <w:r w:rsidR="00A07FE7" w:rsidRPr="00E5258C">
        <w:rPr>
          <w:b/>
          <w:bCs/>
          <w:sz w:val="22"/>
          <w:szCs w:val="22"/>
        </w:rPr>
        <w:t xml:space="preserve"> zakresie </w:t>
      </w:r>
    </w:p>
    <w:p w14:paraId="1AE95EB4" w14:textId="77777777" w:rsidR="00A07FE7" w:rsidRPr="00E5258C" w:rsidRDefault="00A07FE7" w:rsidP="00C42A30">
      <w:pPr>
        <w:jc w:val="both"/>
        <w:rPr>
          <w:b/>
          <w:bCs/>
          <w:sz w:val="22"/>
          <w:szCs w:val="22"/>
        </w:rPr>
      </w:pPr>
    </w:p>
    <w:p w14:paraId="612D8A4E" w14:textId="3927ED80" w:rsidR="009F039D" w:rsidRPr="00E5258C" w:rsidRDefault="00A07FE7" w:rsidP="00C42A30">
      <w:pPr>
        <w:jc w:val="both"/>
        <w:rPr>
          <w:b/>
          <w:bCs/>
          <w:sz w:val="22"/>
          <w:szCs w:val="22"/>
          <w:u w:val="single"/>
        </w:rPr>
      </w:pPr>
      <w:r w:rsidRPr="00E5258C">
        <w:rPr>
          <w:b/>
          <w:bCs/>
          <w:sz w:val="22"/>
          <w:szCs w:val="22"/>
          <w:u w:val="single"/>
        </w:rPr>
        <w:t xml:space="preserve">1) Zamawiający zmienia w </w:t>
      </w:r>
      <w:r w:rsidR="00DD493A" w:rsidRPr="00E5258C">
        <w:rPr>
          <w:b/>
          <w:bCs/>
          <w:sz w:val="22"/>
          <w:szCs w:val="22"/>
          <w:u w:val="single"/>
        </w:rPr>
        <w:t>rozdziale</w:t>
      </w:r>
      <w:r w:rsidRPr="00E5258C">
        <w:rPr>
          <w:b/>
          <w:bCs/>
          <w:sz w:val="22"/>
          <w:szCs w:val="22"/>
          <w:u w:val="single"/>
        </w:rPr>
        <w:t xml:space="preserve"> 5 SWZ pkt 1 ppkt</w:t>
      </w:r>
      <w:r w:rsidR="00DD493A" w:rsidRPr="00E5258C">
        <w:rPr>
          <w:b/>
          <w:bCs/>
          <w:sz w:val="22"/>
          <w:szCs w:val="22"/>
          <w:u w:val="single"/>
        </w:rPr>
        <w:t xml:space="preserve"> a</w:t>
      </w:r>
      <w:r w:rsidR="00DD493A" w:rsidRPr="00E5258C">
        <w:rPr>
          <w:rFonts w:eastAsia="Calibri"/>
          <w:b/>
          <w:sz w:val="22"/>
          <w:szCs w:val="22"/>
          <w:u w:val="single"/>
        </w:rPr>
        <w:t xml:space="preserve"> w zakresie części 1 zamówienia</w:t>
      </w:r>
      <w:r w:rsidR="00DD493A" w:rsidRPr="00E5258C">
        <w:rPr>
          <w:b/>
          <w:bCs/>
          <w:sz w:val="22"/>
          <w:szCs w:val="22"/>
          <w:u w:val="single"/>
        </w:rPr>
        <w:t xml:space="preserve">, nadając mu nowe brzmienie: </w:t>
      </w:r>
      <w:r w:rsidR="009F039D" w:rsidRPr="00E5258C">
        <w:rPr>
          <w:b/>
          <w:bCs/>
          <w:sz w:val="22"/>
          <w:szCs w:val="22"/>
          <w:u w:val="single"/>
        </w:rPr>
        <w:t xml:space="preserve"> </w:t>
      </w:r>
    </w:p>
    <w:p w14:paraId="2B1FAEE0" w14:textId="77777777" w:rsidR="009F039D" w:rsidRPr="00E5258C" w:rsidRDefault="009F039D" w:rsidP="00C42A30">
      <w:pPr>
        <w:pStyle w:val="Akapitzlist"/>
        <w:ind w:left="426"/>
        <w:jc w:val="both"/>
        <w:rPr>
          <w:b/>
          <w:bCs/>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7E799B" w:rsidRPr="00E5258C" w14:paraId="6C49D944" w14:textId="77777777" w:rsidTr="00BB2C2F">
        <w:tc>
          <w:tcPr>
            <w:tcW w:w="8646" w:type="dxa"/>
            <w:shd w:val="clear" w:color="auto" w:fill="auto"/>
          </w:tcPr>
          <w:p w14:paraId="7984875C" w14:textId="04DD2CD6" w:rsidR="009F039D" w:rsidRPr="00E5258C" w:rsidRDefault="009F039D" w:rsidP="00C42A30">
            <w:pPr>
              <w:widowControl w:val="0"/>
              <w:rPr>
                <w:rFonts w:eastAsia="Calibri"/>
                <w:b/>
                <w:sz w:val="22"/>
                <w:szCs w:val="22"/>
              </w:rPr>
            </w:pPr>
            <w:r w:rsidRPr="00E5258C">
              <w:rPr>
                <w:rFonts w:eastAsia="Calibri"/>
                <w:b/>
                <w:sz w:val="22"/>
                <w:szCs w:val="22"/>
              </w:rPr>
              <w:t xml:space="preserve">w rozdziale 5, pkt. 1 ppkt </w:t>
            </w:r>
            <w:r w:rsidR="00DD493A" w:rsidRPr="00E5258C">
              <w:rPr>
                <w:rFonts w:eastAsia="Calibri"/>
                <w:b/>
                <w:sz w:val="22"/>
                <w:szCs w:val="22"/>
              </w:rPr>
              <w:t>a.</w:t>
            </w:r>
            <w:r w:rsidRPr="00E5258C">
              <w:rPr>
                <w:rFonts w:eastAsia="Calibri"/>
                <w:b/>
                <w:sz w:val="22"/>
                <w:szCs w:val="22"/>
              </w:rPr>
              <w:t xml:space="preserve"> </w:t>
            </w:r>
            <w:r w:rsidR="00DD493A" w:rsidRPr="00E5258C">
              <w:rPr>
                <w:rFonts w:eastAsia="Calibri"/>
                <w:b/>
                <w:sz w:val="22"/>
                <w:szCs w:val="22"/>
              </w:rPr>
              <w:t xml:space="preserve">w zakresie części 1 zamówienia </w:t>
            </w:r>
            <w:r w:rsidRPr="00E5258C">
              <w:rPr>
                <w:rFonts w:eastAsia="Calibri"/>
                <w:b/>
                <w:sz w:val="22"/>
                <w:szCs w:val="22"/>
              </w:rPr>
              <w:t>SWZ</w:t>
            </w:r>
            <w:r w:rsidRPr="00E5258C">
              <w:rPr>
                <w:rFonts w:eastAsia="Calibri"/>
                <w:sz w:val="22"/>
                <w:szCs w:val="22"/>
              </w:rPr>
              <w:t xml:space="preserve"> </w:t>
            </w:r>
            <w:r w:rsidRPr="00E5258C">
              <w:rPr>
                <w:rFonts w:eastAsia="Calibri"/>
                <w:b/>
                <w:sz w:val="22"/>
                <w:szCs w:val="22"/>
                <w:u w:val="single"/>
              </w:rPr>
              <w:t>przed zmianą jest</w:t>
            </w:r>
            <w:r w:rsidRPr="00E5258C">
              <w:rPr>
                <w:rFonts w:eastAsia="Calibri"/>
                <w:sz w:val="22"/>
                <w:szCs w:val="22"/>
                <w:u w:val="single"/>
              </w:rPr>
              <w:t>:</w:t>
            </w:r>
          </w:p>
        </w:tc>
      </w:tr>
    </w:tbl>
    <w:p w14:paraId="682107DA" w14:textId="77777777" w:rsidR="009F039D" w:rsidRPr="00E5258C" w:rsidRDefault="009F039D" w:rsidP="00C42A30">
      <w:pPr>
        <w:pStyle w:val="Akapitzlist"/>
        <w:suppressAutoHyphens/>
        <w:ind w:left="0"/>
        <w:jc w:val="both"/>
        <w:rPr>
          <w:sz w:val="22"/>
          <w:szCs w:val="22"/>
        </w:rPr>
      </w:pPr>
    </w:p>
    <w:p w14:paraId="49C8234F" w14:textId="6C2D3918" w:rsidR="00DD493A" w:rsidRPr="00E5258C" w:rsidRDefault="00DD493A" w:rsidP="00C42A30">
      <w:pPr>
        <w:jc w:val="both"/>
        <w:rPr>
          <w:rFonts w:cstheme="minorHAnsi"/>
          <w:sz w:val="22"/>
          <w:szCs w:val="22"/>
        </w:rPr>
      </w:pPr>
      <w:bookmarkStart w:id="6" w:name="_Hlk200968534"/>
      <w:r w:rsidRPr="00E5258C">
        <w:rPr>
          <w:rFonts w:cstheme="minorHAnsi"/>
          <w:sz w:val="22"/>
          <w:szCs w:val="22"/>
        </w:rPr>
        <w:t xml:space="preserve">1) karty </w:t>
      </w:r>
      <w:r w:rsidRPr="00E5258C">
        <w:rPr>
          <w:rFonts w:eastAsia="Times New Roman" w:cstheme="minorHAnsi"/>
          <w:sz w:val="22"/>
          <w:szCs w:val="22"/>
        </w:rPr>
        <w:t>katalogowe</w:t>
      </w:r>
      <w:r w:rsidRPr="00E5258C">
        <w:rPr>
          <w:rFonts w:cstheme="minorHAnsi"/>
          <w:sz w:val="22"/>
          <w:szCs w:val="22"/>
        </w:rPr>
        <w:t xml:space="preserve"> oferowanych </w:t>
      </w:r>
      <w:r w:rsidRPr="00E5258C">
        <w:rPr>
          <w:rFonts w:cstheme="minorHAnsi"/>
          <w:sz w:val="22"/>
          <w:szCs w:val="22"/>
          <w:u w:val="single"/>
        </w:rPr>
        <w:t xml:space="preserve">modułów, falowników hybrydowych oraz magazynów energii, </w:t>
      </w:r>
      <w:r w:rsidRPr="00E5258C">
        <w:rPr>
          <w:rFonts w:cstheme="minorHAnsi"/>
          <w:sz w:val="22"/>
          <w:szCs w:val="22"/>
        </w:rPr>
        <w:t xml:space="preserve"> podpisane przez producenta lub podmiot uprawniony do reprezentowania producenta lub dystrybutora urządzeń na rynku polskim lub Wykonawcę obejmujące informacje potwierdzające spełnianie przez te urządzenia parametrów zawartych w załączniku nr 2A do SWZ – </w:t>
      </w:r>
      <w:r w:rsidRPr="00E5258C">
        <w:rPr>
          <w:rFonts w:cstheme="minorHAnsi"/>
          <w:i/>
          <w:sz w:val="22"/>
          <w:szCs w:val="22"/>
        </w:rPr>
        <w:t>„Minimalne parametry urządzeń do potwierdzenia kartami katalogowymi”,</w:t>
      </w:r>
      <w:r w:rsidRPr="00E5258C">
        <w:rPr>
          <w:rFonts w:cstheme="minorHAnsi"/>
          <w:sz w:val="22"/>
          <w:szCs w:val="22"/>
        </w:rPr>
        <w:t xml:space="preserve"> zgodnie z pkt 1 (dla modułu) i pkt 2 (dla falowników hybrydowych), pkt 3 (dla magazynów energii) oraz potwierdzające, wartości przyjęte w kryteriach oceny ofert w rozdziale 26 SWZ;</w:t>
      </w:r>
    </w:p>
    <w:p w14:paraId="1DFF6F7C" w14:textId="5B8A0A53" w:rsidR="00DD493A" w:rsidRPr="00E5258C" w:rsidRDefault="00DD493A" w:rsidP="00C42A30">
      <w:pPr>
        <w:jc w:val="both"/>
        <w:rPr>
          <w:rFonts w:cstheme="minorHAnsi"/>
          <w:sz w:val="22"/>
          <w:szCs w:val="22"/>
        </w:rPr>
      </w:pPr>
      <w:r w:rsidRPr="00E5258C">
        <w:rPr>
          <w:rFonts w:cstheme="minorHAnsi"/>
          <w:sz w:val="22"/>
          <w:szCs w:val="22"/>
        </w:rPr>
        <w:t xml:space="preserve">2) szczegółowe sprawozdanie z badań (Bazowe) wykonane zgodnie z normą IEC 61215-1:2016/2021; 61215-2:2016/2021 lub równoważną zawierające co najmniej informacje zgodnie z pkt 9 lit. a) do r) normy IEC 61215-1:2016 lub równoważnej, dla oferowanych modułów fotowoltaicznych oraz sprawozdanie z badań zgodnie z normą IEC 61215-1:2016/2021 na podstawie którego wystawiono certyfikat wskazany w tiret trzeci (w przypadku gdy sprawozdanie Bazowe, nie jest sprawozdaniem, na podstawie którego wystawiono certyfikat, o którym mowa w tiret trzeci, wydane przez jednostkę oceniającą zgodność w rozumieniu artykułu 105 ust. 2 ustawy PZP lub niezależną od wykonawcy </w:t>
      </w:r>
      <w:r w:rsidRPr="00E5258C">
        <w:rPr>
          <w:rFonts w:cstheme="minorHAnsi"/>
          <w:sz w:val="22"/>
          <w:szCs w:val="22"/>
        </w:rPr>
        <w:lastRenderedPageBreak/>
        <w:t>jednostkę badawczą posiadającą akredytację ISO 17025 lub równoważną (fakt posiadania przez jednostkę badawczą akredytacji ISO 17025 lub równoważnej może wynikać z treści wystawionego dokumentu lub wykonawca zobowiązany jest to udokumentować odrębnym dokumentem);</w:t>
      </w:r>
    </w:p>
    <w:p w14:paraId="6B649D18" w14:textId="6061BB3D" w:rsidR="00DD493A" w:rsidRPr="00E5258C" w:rsidRDefault="00DD493A" w:rsidP="00C42A30">
      <w:pPr>
        <w:jc w:val="both"/>
        <w:rPr>
          <w:rFonts w:cstheme="minorHAnsi"/>
          <w:sz w:val="22"/>
          <w:szCs w:val="22"/>
        </w:rPr>
      </w:pPr>
      <w:r w:rsidRPr="00E5258C">
        <w:rPr>
          <w:rFonts w:cstheme="minorHAnsi"/>
          <w:sz w:val="22"/>
          <w:szCs w:val="22"/>
        </w:rPr>
        <w:t>3) certyfikat potwierdzający pozytywny wynik testów zgodności oferowanych modułów fotowoltaicznych z normami IEC 61215, IEC 61730 lub z normami równoważnymi wydany przez jednostkę oceniającą zgodność zgodnie z art. 105 ust. 2 ustawy Pzp lub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w:t>
      </w:r>
    </w:p>
    <w:p w14:paraId="0DEB92A4" w14:textId="108C444F" w:rsidR="00DD493A" w:rsidRPr="00E5258C" w:rsidRDefault="00DD493A" w:rsidP="00C42A30">
      <w:pPr>
        <w:jc w:val="both"/>
        <w:rPr>
          <w:rFonts w:cstheme="minorHAnsi"/>
          <w:sz w:val="22"/>
          <w:szCs w:val="22"/>
        </w:rPr>
      </w:pPr>
      <w:r w:rsidRPr="00E5258C">
        <w:rPr>
          <w:rFonts w:cstheme="minorHAnsi"/>
          <w:sz w:val="22"/>
          <w:szCs w:val="22"/>
        </w:rPr>
        <w:t xml:space="preserve">4) certyfikat potwierdzający zgodność falownika z normą PN-EN 50549-1:2019 lub równoważną </w:t>
      </w:r>
      <w:r w:rsidRPr="00E5258C">
        <w:rPr>
          <w:rFonts w:cstheme="minorHAnsi"/>
          <w:i/>
          <w:iCs/>
          <w:sz w:val="22"/>
          <w:szCs w:val="22"/>
        </w:rPr>
        <w:t>„</w:t>
      </w:r>
      <w:r w:rsidRPr="00E5258C">
        <w:rPr>
          <w:rFonts w:eastAsia="Calibri" w:cstheme="minorHAnsi"/>
          <w:i/>
          <w:iCs/>
          <w:sz w:val="22"/>
          <w:szCs w:val="22"/>
        </w:rPr>
        <w:t xml:space="preserve">Wymagania dla instalacji mikrogeneracyjnych do </w:t>
      </w:r>
      <w:r w:rsidRPr="00E5258C">
        <w:rPr>
          <w:rFonts w:eastAsia="HiddenHorzOCR" w:cstheme="minorHAnsi"/>
          <w:i/>
          <w:iCs/>
          <w:sz w:val="22"/>
          <w:szCs w:val="22"/>
        </w:rPr>
        <w:t xml:space="preserve">równoległego przyłączenia </w:t>
      </w:r>
      <w:r w:rsidRPr="00E5258C">
        <w:rPr>
          <w:rFonts w:eastAsia="Calibri" w:cstheme="minorHAnsi"/>
          <w:i/>
          <w:iCs/>
          <w:sz w:val="22"/>
          <w:szCs w:val="22"/>
        </w:rPr>
        <w:t>do publicznych sieci dystrybucyjnych niskiego</w:t>
      </w:r>
      <w:r w:rsidRPr="00E5258C">
        <w:rPr>
          <w:rFonts w:cstheme="minorHAnsi"/>
          <w:i/>
          <w:iCs/>
          <w:sz w:val="22"/>
          <w:szCs w:val="22"/>
        </w:rPr>
        <w:t xml:space="preserve"> </w:t>
      </w:r>
      <w:r w:rsidRPr="00E5258C">
        <w:rPr>
          <w:rFonts w:eastAsia="HiddenHorzOCR" w:cstheme="minorHAnsi"/>
          <w:i/>
          <w:iCs/>
          <w:sz w:val="22"/>
          <w:szCs w:val="22"/>
        </w:rPr>
        <w:t xml:space="preserve">napięcia. </w:t>
      </w:r>
      <w:r w:rsidRPr="00E5258C">
        <w:rPr>
          <w:rFonts w:eastAsia="Calibri" w:cstheme="minorHAnsi"/>
          <w:i/>
          <w:iCs/>
          <w:sz w:val="22"/>
          <w:szCs w:val="22"/>
        </w:rPr>
        <w:t>Zgodne z </w:t>
      </w:r>
      <w:r w:rsidRPr="00E5258C">
        <w:rPr>
          <w:rFonts w:eastAsia="HiddenHorzOCR" w:cstheme="minorHAnsi"/>
          <w:i/>
          <w:iCs/>
          <w:sz w:val="22"/>
          <w:szCs w:val="22"/>
        </w:rPr>
        <w:t xml:space="preserve">rozporządzeniem </w:t>
      </w:r>
      <w:r w:rsidRPr="00E5258C">
        <w:rPr>
          <w:rFonts w:eastAsia="Calibri" w:cstheme="minorHAnsi"/>
          <w:i/>
          <w:iCs/>
          <w:sz w:val="22"/>
          <w:szCs w:val="22"/>
        </w:rPr>
        <w:t xml:space="preserve">Komisji Europejskiej 2016/631 (NC RfG)” </w:t>
      </w:r>
      <w:r w:rsidRPr="00E5258C">
        <w:rPr>
          <w:rFonts w:eastAsia="Calibri" w:cstheme="minorHAnsi"/>
          <w:sz w:val="22"/>
          <w:szCs w:val="22"/>
        </w:rPr>
        <w:t xml:space="preserve">z wszystkimi załącznikami </w:t>
      </w:r>
      <w:r w:rsidRPr="00E5258C">
        <w:rPr>
          <w:rFonts w:cstheme="minorHAnsi"/>
          <w:sz w:val="22"/>
          <w:szCs w:val="22"/>
        </w:rPr>
        <w:t>wydany przez jednostkę oceniającą zgodność zgodnie z art. 105 ust. 2 ustawy Pzp lub przez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w:t>
      </w:r>
    </w:p>
    <w:p w14:paraId="216546DE" w14:textId="0BFD02FA" w:rsidR="00DD493A" w:rsidRPr="00E5258C" w:rsidRDefault="00DD493A" w:rsidP="00C42A30">
      <w:pPr>
        <w:jc w:val="both"/>
        <w:rPr>
          <w:rFonts w:cstheme="minorHAnsi"/>
          <w:sz w:val="22"/>
          <w:szCs w:val="22"/>
        </w:rPr>
      </w:pPr>
      <w:r w:rsidRPr="00E5258C">
        <w:rPr>
          <w:rFonts w:cstheme="minorHAnsi"/>
          <w:sz w:val="22"/>
          <w:szCs w:val="22"/>
        </w:rPr>
        <w:t>5) deklaracje Producenta zgodności z normą ISO 27001 lub ISO 62443 lub równoważną, dotyczącej cyberbezpieczeństwa (w przypadku gdy Oferent zadeklarował posiadania takiej deklaracji w kryteriach oceny ofert, zgodnie z rozdziałem 26 SWZ.</w:t>
      </w:r>
    </w:p>
    <w:p w14:paraId="455C6959" w14:textId="7BF4BDDE" w:rsidR="00DD493A" w:rsidRPr="00E5258C" w:rsidRDefault="00DD493A" w:rsidP="00C42A30">
      <w:pPr>
        <w:jc w:val="both"/>
        <w:rPr>
          <w:rFonts w:cstheme="minorHAnsi"/>
          <w:sz w:val="22"/>
          <w:szCs w:val="22"/>
        </w:rPr>
      </w:pPr>
      <w:r w:rsidRPr="00E5258C">
        <w:rPr>
          <w:rFonts w:cstheme="minorHAnsi"/>
          <w:sz w:val="22"/>
          <w:szCs w:val="22"/>
        </w:rPr>
        <w:t>6) deklaracje Producenta o przechowywaniu danych zbieranych przez  falowniki na serwerach UE w przypadku, gdy Oferent zadeklarował posiadanie takiej deklaracji w kryteriach oceny ofert, zgodnie z rozdziałem 26 SWZ.</w:t>
      </w:r>
    </w:p>
    <w:p w14:paraId="13C9C80D" w14:textId="77777777" w:rsidR="00DD493A" w:rsidRPr="00E5258C" w:rsidRDefault="00DD493A" w:rsidP="00C42A30">
      <w:pPr>
        <w:jc w:val="both"/>
        <w:rPr>
          <w:rFonts w:cstheme="minorHAnsi"/>
          <w:b/>
          <w:bCs/>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E5258C" w:rsidRPr="00E5258C" w14:paraId="4C249198" w14:textId="77777777" w:rsidTr="00BB2C2F">
        <w:tc>
          <w:tcPr>
            <w:tcW w:w="8646" w:type="dxa"/>
            <w:shd w:val="clear" w:color="auto" w:fill="auto"/>
          </w:tcPr>
          <w:p w14:paraId="65E2E2D2" w14:textId="07CB67E1" w:rsidR="009F039D" w:rsidRPr="00E5258C" w:rsidRDefault="009F039D" w:rsidP="00C42A30">
            <w:pPr>
              <w:widowControl w:val="0"/>
              <w:rPr>
                <w:rFonts w:eastAsia="Calibri"/>
                <w:b/>
                <w:bCs/>
                <w:sz w:val="22"/>
                <w:szCs w:val="22"/>
              </w:rPr>
            </w:pPr>
            <w:bookmarkStart w:id="7" w:name="_Hlk197768485"/>
            <w:bookmarkEnd w:id="6"/>
            <w:r w:rsidRPr="00E5258C">
              <w:rPr>
                <w:rFonts w:eastAsia="Calibri"/>
                <w:b/>
                <w:bCs/>
                <w:sz w:val="22"/>
                <w:szCs w:val="22"/>
              </w:rPr>
              <w:t xml:space="preserve">w rozdziale 5, pkt. 1 ppkt </w:t>
            </w:r>
            <w:r w:rsidR="00DD493A" w:rsidRPr="00E5258C">
              <w:rPr>
                <w:rFonts w:eastAsia="Calibri"/>
                <w:b/>
                <w:bCs/>
                <w:sz w:val="22"/>
                <w:szCs w:val="22"/>
              </w:rPr>
              <w:t>a</w:t>
            </w:r>
            <w:r w:rsidRPr="00E5258C">
              <w:rPr>
                <w:rFonts w:eastAsia="Calibri"/>
                <w:b/>
                <w:bCs/>
                <w:sz w:val="22"/>
                <w:szCs w:val="22"/>
              </w:rPr>
              <w:t xml:space="preserve">. SWZ </w:t>
            </w:r>
            <w:r w:rsidR="00DD493A" w:rsidRPr="00E5258C">
              <w:rPr>
                <w:rFonts w:eastAsia="Calibri"/>
                <w:b/>
                <w:bCs/>
                <w:sz w:val="22"/>
                <w:szCs w:val="22"/>
              </w:rPr>
              <w:t xml:space="preserve">w zakresie części 1 zamówienia </w:t>
            </w:r>
            <w:r w:rsidRPr="00E5258C">
              <w:rPr>
                <w:rFonts w:eastAsia="Calibri"/>
                <w:b/>
                <w:bCs/>
                <w:sz w:val="22"/>
                <w:szCs w:val="22"/>
                <w:u w:val="single"/>
              </w:rPr>
              <w:t>po zmianie jest:</w:t>
            </w:r>
          </w:p>
        </w:tc>
      </w:tr>
    </w:tbl>
    <w:p w14:paraId="215CDE4F" w14:textId="4B5618A1" w:rsidR="00DD493A" w:rsidRPr="00E5258C" w:rsidRDefault="00DD493A" w:rsidP="00C42A30">
      <w:pPr>
        <w:rPr>
          <w:rFonts w:eastAsia="Times New Roman"/>
          <w:sz w:val="22"/>
          <w:szCs w:val="22"/>
        </w:rPr>
      </w:pPr>
      <w:bookmarkStart w:id="8" w:name="_Hlk200648176"/>
      <w:bookmarkEnd w:id="7"/>
      <w:r w:rsidRPr="00E5258C">
        <w:rPr>
          <w:rFonts w:eastAsia="Times New Roman"/>
          <w:sz w:val="22"/>
          <w:szCs w:val="22"/>
        </w:rPr>
        <w:t xml:space="preserve">1) karty katalogowe oferowanych </w:t>
      </w:r>
      <w:r w:rsidRPr="00E5258C">
        <w:rPr>
          <w:rFonts w:eastAsia="Times New Roman"/>
          <w:sz w:val="22"/>
          <w:szCs w:val="22"/>
          <w:u w:val="single"/>
        </w:rPr>
        <w:t xml:space="preserve">modułów, falowników hybrydowych oraz magazynów energii, </w:t>
      </w:r>
      <w:r w:rsidRPr="00E5258C">
        <w:rPr>
          <w:rFonts w:eastAsia="Times New Roman"/>
          <w:sz w:val="22"/>
          <w:szCs w:val="22"/>
        </w:rPr>
        <w:t xml:space="preserve"> podpisane przez producenta lub podmiot uprawniony do reprezentowania producenta lub dystrybutora urządzeń na rynku polskim lub Wykonawcę obejmujące informacje potwierdzające spełnianie przez te urządzenia parametrów zawartych w załączniku nr 2A do SWZ – </w:t>
      </w:r>
      <w:r w:rsidRPr="00E5258C">
        <w:rPr>
          <w:rFonts w:eastAsia="Times New Roman"/>
          <w:i/>
          <w:iCs/>
          <w:sz w:val="22"/>
          <w:szCs w:val="22"/>
        </w:rPr>
        <w:t>„Minimalne parametry urządzeń do potwierdzenia kartami katalogowymi",</w:t>
      </w:r>
      <w:r w:rsidRPr="00E5258C">
        <w:rPr>
          <w:rFonts w:eastAsia="Times New Roman"/>
          <w:sz w:val="22"/>
          <w:szCs w:val="22"/>
        </w:rPr>
        <w:t xml:space="preserve"> zgodnie z pkt 1 (dla modułu) i pkt 2 (dla falowników hybrydowych), pkt 3 (dla magazynów energii) oraz potwierdzające, wartości przyjęte w kryteriach oceny ofert w rozdziale 26 SWZ;</w:t>
      </w:r>
    </w:p>
    <w:p w14:paraId="02C93FB0" w14:textId="68164FE1" w:rsidR="00DD493A" w:rsidRPr="00E5258C" w:rsidRDefault="00DD493A" w:rsidP="00C42A30">
      <w:pPr>
        <w:rPr>
          <w:rFonts w:eastAsia="Times New Roman"/>
          <w:sz w:val="22"/>
          <w:szCs w:val="22"/>
        </w:rPr>
      </w:pPr>
      <w:r w:rsidRPr="00E5258C">
        <w:rPr>
          <w:rFonts w:eastAsia="Times New Roman"/>
          <w:sz w:val="22"/>
          <w:szCs w:val="22"/>
        </w:rPr>
        <w:t>2) szczegółowe sprawozdanie z badań (Bazowe) wykonane zgodnie z normą IEC 61215-1:2016/2021; 61215-2:2016/2021 lub równoważną zawierające co najmniej informacje zgodnie z pkt 9 lit. a) do r) normy IEC 61215-1:2016 lub równoważnej, dla oferowanych modułów fotowoltaicznych oraz sprawozdanie z badań zgodnie z normą IEC 61215-1:2016/2021 na podstawie którego wystawiono certyfikat wskazany w tiret trzeci (w przypadku gdy sprawozdanie Bazowe, nie jest sprawozdaniem, na podstawie którego wystawiono certyfikat, o którym mowa w tiret trzeci, wydane przez jednostkę oceniającą zgodność w rozumieniu artykułu 105 ust. 2 ustawy PZP lub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w:t>
      </w:r>
    </w:p>
    <w:p w14:paraId="7D9D053F" w14:textId="18FBD44A" w:rsidR="00DD493A" w:rsidRPr="00E5258C" w:rsidRDefault="00DD493A" w:rsidP="00C42A30">
      <w:pPr>
        <w:rPr>
          <w:rFonts w:eastAsia="Times New Roman"/>
          <w:sz w:val="22"/>
          <w:szCs w:val="22"/>
        </w:rPr>
      </w:pPr>
      <w:r w:rsidRPr="00E5258C">
        <w:rPr>
          <w:rFonts w:eastAsia="Times New Roman"/>
          <w:sz w:val="22"/>
          <w:szCs w:val="22"/>
        </w:rPr>
        <w:t>3) certyfikat potwierdzający pozytywny wynik testów zgodności oferowanych modułów fotowoltaicznych z normami IEC 61215, IEC 61730 lub z normami równoważnymi wydany przez jednostkę oceniającą zgodność zgodnie z art. 105 ust. 2 ustawy Pzp lub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w:t>
      </w:r>
    </w:p>
    <w:p w14:paraId="0BDF3894" w14:textId="11EA5CAF" w:rsidR="00DD493A" w:rsidRPr="00E5258C" w:rsidRDefault="00DD493A" w:rsidP="00C42A30">
      <w:pPr>
        <w:rPr>
          <w:rFonts w:eastAsia="Times New Roman"/>
          <w:sz w:val="22"/>
          <w:szCs w:val="22"/>
        </w:rPr>
      </w:pPr>
      <w:r w:rsidRPr="00E5258C">
        <w:rPr>
          <w:rFonts w:eastAsia="Times New Roman"/>
          <w:sz w:val="22"/>
          <w:szCs w:val="22"/>
        </w:rPr>
        <w:t xml:space="preserve">4) certyfikat potwierdzający zgodność falownika z normą PN-EN 50549-1:2019 lub równoważną </w:t>
      </w:r>
      <w:r w:rsidRPr="00E5258C">
        <w:rPr>
          <w:rFonts w:eastAsia="Times New Roman"/>
          <w:i/>
          <w:iCs/>
          <w:sz w:val="22"/>
          <w:szCs w:val="22"/>
        </w:rPr>
        <w:t xml:space="preserve">„Wymagania dla instalacji mikrogeneracyjnych do równoległego przyłączenia do publicznych sieci dystrybucyjnych niskiego napięcia. Zgodne z rozporządzeniem Komisji Europejskiej 2016/631 (NC RfG)" </w:t>
      </w:r>
      <w:r w:rsidRPr="00E5258C">
        <w:rPr>
          <w:rFonts w:eastAsia="Times New Roman"/>
          <w:sz w:val="22"/>
          <w:szCs w:val="22"/>
        </w:rPr>
        <w:t xml:space="preserve">z wszystkimi załącznikami wydany przez jednostkę oceniającą zgodność zgodnie z art. 105 ust. 2 ustawy Pzp lub przez niezależną od wykonawcy jednostkę badawczą posiadającą akredytację ISO </w:t>
      </w:r>
      <w:r w:rsidRPr="00E5258C">
        <w:rPr>
          <w:rFonts w:eastAsia="Times New Roman"/>
          <w:sz w:val="22"/>
          <w:szCs w:val="22"/>
        </w:rPr>
        <w:lastRenderedPageBreak/>
        <w:t>17025 lub równoważną (fakt posiadania przez jednostkę badawczą akredytacji ISO 17025 lub równoważnej może wynikać z treści wystawionego dokumentu lub wykonawca zobowiązany jest to udokumentować odrębnym dokumentem);</w:t>
      </w:r>
    </w:p>
    <w:p w14:paraId="0D8A4588" w14:textId="339F394A" w:rsidR="00DD493A" w:rsidRPr="00E5258C" w:rsidRDefault="00DD493A" w:rsidP="00C42A30">
      <w:pPr>
        <w:rPr>
          <w:rFonts w:eastAsia="Times New Roman"/>
          <w:sz w:val="22"/>
          <w:szCs w:val="22"/>
        </w:rPr>
      </w:pPr>
      <w:r w:rsidRPr="00E5258C">
        <w:rPr>
          <w:rFonts w:eastAsia="Times New Roman"/>
          <w:sz w:val="22"/>
          <w:szCs w:val="22"/>
        </w:rPr>
        <w:t>5) szczegółowe sprawozdanie z badań wykonane zgodnie z normą PN-EN 50549-1:2019 lub równoważną dla oferowanych falowników hybrydowych na podstawie którego wystawiono certyfikat wskazany w Pkt 4), wydane przez jednostkę  oceniającą zgodność w rozumieniu art. 105 ust. 2 ustawy Pzp lub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w:t>
      </w:r>
    </w:p>
    <w:p w14:paraId="0C9A3BFD" w14:textId="49DE82EF" w:rsidR="00DD493A" w:rsidRPr="00E5258C" w:rsidRDefault="00DD493A" w:rsidP="00C42A30">
      <w:pPr>
        <w:rPr>
          <w:rFonts w:eastAsia="Times New Roman"/>
          <w:sz w:val="22"/>
          <w:szCs w:val="22"/>
        </w:rPr>
      </w:pPr>
      <w:r w:rsidRPr="00E5258C">
        <w:rPr>
          <w:rFonts w:eastAsia="Times New Roman"/>
          <w:sz w:val="22"/>
          <w:szCs w:val="22"/>
        </w:rPr>
        <w:t>6) szczegółowe sprawozdanie z badań wykonane zgodnie z normą PN-EN 62109-1: lub równoważną dla oferowanych falowników hybrydowych, wydane przez jednostkę  oceniającą zgodność w rozumieniu art. 105 ust. 2 ustawy Pzp lub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w:t>
      </w:r>
    </w:p>
    <w:p w14:paraId="13FC1AA0" w14:textId="384BF987" w:rsidR="00DD493A" w:rsidRPr="00E5258C" w:rsidRDefault="00DD493A" w:rsidP="00C42A30">
      <w:pPr>
        <w:rPr>
          <w:rFonts w:eastAsia="Times New Roman"/>
          <w:sz w:val="22"/>
          <w:szCs w:val="22"/>
        </w:rPr>
      </w:pPr>
      <w:r w:rsidRPr="00E5258C">
        <w:rPr>
          <w:rFonts w:eastAsia="Times New Roman"/>
          <w:sz w:val="22"/>
          <w:szCs w:val="22"/>
        </w:rPr>
        <w:t>7) deklaracje Producenta zgodności z normą ISO 27001 lub ISO 62443 lub równoważną, dotyczącej cyberbezpieczeństwa (w przypadku gdy Oferent zadeklarował posiadania takiej deklaracji w kryteriach oceny ofert, zgodnie z rozdziałem 26 SWZ.</w:t>
      </w:r>
    </w:p>
    <w:p w14:paraId="49962B11" w14:textId="02AF442E" w:rsidR="00DD493A" w:rsidRPr="00E5258C" w:rsidRDefault="00DD493A" w:rsidP="00C42A30">
      <w:pPr>
        <w:rPr>
          <w:rFonts w:eastAsia="Times New Roman"/>
          <w:sz w:val="22"/>
          <w:szCs w:val="22"/>
        </w:rPr>
      </w:pPr>
      <w:r w:rsidRPr="00E5258C">
        <w:rPr>
          <w:rFonts w:eastAsia="Times New Roman"/>
          <w:sz w:val="22"/>
          <w:szCs w:val="22"/>
        </w:rPr>
        <w:t>8) deklaracje Producenta o przechowywaniu danych zbieranych przez  falowniki na serwerach UE w przypadku, gdy Oferent zadeklarował posiadanie takiej deklaracji w kryteriach oceny ofert, zgodnie z rozdziałem 26 SWZ.</w:t>
      </w:r>
    </w:p>
    <w:p w14:paraId="030479FE" w14:textId="77777777" w:rsidR="00DD493A" w:rsidRPr="00E5258C" w:rsidRDefault="00DD493A" w:rsidP="00C42A30">
      <w:pPr>
        <w:suppressAutoHyphens/>
        <w:jc w:val="both"/>
        <w:rPr>
          <w:sz w:val="22"/>
          <w:szCs w:val="22"/>
        </w:rPr>
      </w:pPr>
    </w:p>
    <w:p w14:paraId="5B1B36F2" w14:textId="09958831" w:rsidR="00DD493A" w:rsidRPr="00E5258C" w:rsidRDefault="00DD493A" w:rsidP="00C42A30">
      <w:pPr>
        <w:jc w:val="both"/>
        <w:rPr>
          <w:b/>
          <w:bCs/>
          <w:sz w:val="22"/>
          <w:szCs w:val="22"/>
          <w:u w:val="single"/>
        </w:rPr>
      </w:pPr>
      <w:r w:rsidRPr="00E5258C">
        <w:rPr>
          <w:b/>
          <w:bCs/>
          <w:sz w:val="22"/>
          <w:szCs w:val="22"/>
          <w:u w:val="single"/>
        </w:rPr>
        <w:t xml:space="preserve">2) Zamawiający zmienia w rozdziale 5 SWZ pkt 1 ppkt b w zakresie części 2 zamówienia, nadając mu nowe brzmienie:  </w:t>
      </w:r>
    </w:p>
    <w:p w14:paraId="0910C552" w14:textId="77777777" w:rsidR="00DD493A" w:rsidRPr="00E5258C" w:rsidRDefault="00DD493A" w:rsidP="00C42A30">
      <w:pPr>
        <w:jc w:val="both"/>
        <w:rPr>
          <w:b/>
          <w:bCs/>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7E799B" w:rsidRPr="00E5258C" w14:paraId="2648965D" w14:textId="77777777" w:rsidTr="00344CFD">
        <w:tc>
          <w:tcPr>
            <w:tcW w:w="8646" w:type="dxa"/>
            <w:shd w:val="clear" w:color="auto" w:fill="auto"/>
          </w:tcPr>
          <w:p w14:paraId="636EA1F8" w14:textId="72BE9AF6" w:rsidR="00DD493A" w:rsidRPr="00E5258C" w:rsidRDefault="00DD493A" w:rsidP="00C42A30">
            <w:pPr>
              <w:widowControl w:val="0"/>
              <w:rPr>
                <w:rFonts w:eastAsia="Calibri"/>
                <w:b/>
                <w:sz w:val="22"/>
                <w:szCs w:val="22"/>
              </w:rPr>
            </w:pPr>
            <w:r w:rsidRPr="00E5258C">
              <w:rPr>
                <w:rFonts w:eastAsia="Calibri"/>
                <w:b/>
                <w:sz w:val="22"/>
                <w:szCs w:val="22"/>
              </w:rPr>
              <w:t xml:space="preserve">w rozdziale 5, pkt. 1 ppkt b. SWZ w zakresie części 2 zamówienia </w:t>
            </w:r>
            <w:r w:rsidRPr="00E5258C">
              <w:rPr>
                <w:rFonts w:eastAsia="Calibri"/>
                <w:b/>
                <w:sz w:val="22"/>
                <w:szCs w:val="22"/>
                <w:u w:val="single"/>
              </w:rPr>
              <w:t>przed zmianą jest</w:t>
            </w:r>
            <w:r w:rsidRPr="00E5258C">
              <w:rPr>
                <w:rFonts w:eastAsia="Calibri"/>
                <w:sz w:val="22"/>
                <w:szCs w:val="22"/>
                <w:u w:val="single"/>
              </w:rPr>
              <w:t>:</w:t>
            </w:r>
          </w:p>
        </w:tc>
      </w:tr>
    </w:tbl>
    <w:p w14:paraId="49BD3D82" w14:textId="77777777" w:rsidR="00DD493A" w:rsidRPr="00E5258C" w:rsidRDefault="00DD493A" w:rsidP="00C42A30">
      <w:pPr>
        <w:pStyle w:val="Akapitzlist"/>
        <w:suppressAutoHyphens/>
        <w:ind w:left="0"/>
        <w:jc w:val="both"/>
        <w:rPr>
          <w:sz w:val="22"/>
          <w:szCs w:val="22"/>
        </w:rPr>
      </w:pPr>
    </w:p>
    <w:p w14:paraId="7BED8841" w14:textId="1B99DF1B" w:rsidR="00DD493A" w:rsidRPr="00E5258C" w:rsidRDefault="00DD493A" w:rsidP="00C42A30">
      <w:pPr>
        <w:suppressAutoHyphens/>
        <w:jc w:val="both"/>
        <w:rPr>
          <w:sz w:val="22"/>
          <w:szCs w:val="22"/>
        </w:rPr>
      </w:pPr>
      <w:r w:rsidRPr="00E5258C">
        <w:rPr>
          <w:sz w:val="22"/>
          <w:szCs w:val="22"/>
        </w:rPr>
        <w:t xml:space="preserve">1) karty katalogowe oferowanych pomp ciepła, buforów oraz zasobników CWU, podpisane imiennie przez uprawnionego przedstawiciela producenta lub podmiot uprawniony do reprezentowania producenta lub dystrybutora urządzeń na rynku polskim lub Wykonawcę obejmujące informacje potwierdzające spełnianie przez te urządzenia parametrów zawartych w załączniku nr 2A do SWZ – </w:t>
      </w:r>
      <w:r w:rsidRPr="00E5258C">
        <w:rPr>
          <w:i/>
          <w:sz w:val="22"/>
          <w:szCs w:val="22"/>
        </w:rPr>
        <w:t>„Minimalne parametry urządzeń do potwierdzenia kartami katalogowymi”,</w:t>
      </w:r>
      <w:r w:rsidRPr="00E5258C">
        <w:rPr>
          <w:sz w:val="22"/>
          <w:szCs w:val="22"/>
        </w:rPr>
        <w:t xml:space="preserve"> zgodnie z pkt 4 (dla pomp ciepła), zgodnie z pkt 5 (dla zbiorników buforowych), zgodnie z pkt 6 (dla zbiorników CWU) oraz potwierdzające, wartości przyjęte w kryteriach oceny ofert w rozdziale 26 SWZ.</w:t>
      </w:r>
    </w:p>
    <w:p w14:paraId="62911242" w14:textId="19DE3F72" w:rsidR="00DD493A" w:rsidRPr="00E5258C" w:rsidRDefault="00DD493A" w:rsidP="00C42A30">
      <w:pPr>
        <w:suppressAutoHyphens/>
        <w:jc w:val="both"/>
        <w:rPr>
          <w:sz w:val="22"/>
          <w:szCs w:val="22"/>
        </w:rPr>
      </w:pPr>
      <w:r w:rsidRPr="00E5258C">
        <w:rPr>
          <w:sz w:val="22"/>
          <w:szCs w:val="22"/>
        </w:rPr>
        <w:t>2) certyfikat HP KEYMARK dla oferowanych pomp ciepła wystawiony na podstawie badań zgodnie z normą PN-EN 14511</w:t>
      </w:r>
    </w:p>
    <w:p w14:paraId="72765680" w14:textId="051DCA58" w:rsidR="00DD493A" w:rsidRPr="00E5258C" w:rsidRDefault="00DD493A" w:rsidP="00C42A30">
      <w:pPr>
        <w:suppressAutoHyphens/>
        <w:jc w:val="both"/>
        <w:rPr>
          <w:sz w:val="22"/>
          <w:szCs w:val="22"/>
        </w:rPr>
      </w:pPr>
      <w:r w:rsidRPr="00E5258C">
        <w:rPr>
          <w:sz w:val="22"/>
          <w:szCs w:val="22"/>
        </w:rPr>
        <w:t xml:space="preserve">3) raport z badań dla oferowanych pomp ciepła, który jest do zweryfikowania na stronie: </w:t>
      </w:r>
      <w:hyperlink r:id="rId8" w:history="1">
        <w:r w:rsidRPr="00E5258C">
          <w:rPr>
            <w:rStyle w:val="Hipercze"/>
            <w:color w:val="auto"/>
            <w:sz w:val="22"/>
            <w:szCs w:val="22"/>
          </w:rPr>
          <w:t>https://keymark.eu/en/products/heatpumps/certified-products</w:t>
        </w:r>
      </w:hyperlink>
    </w:p>
    <w:p w14:paraId="40E15540" w14:textId="469F269B" w:rsidR="00DD493A" w:rsidRPr="00E5258C" w:rsidRDefault="00DD493A" w:rsidP="00C42A30">
      <w:pPr>
        <w:suppressAutoHyphens/>
        <w:jc w:val="both"/>
        <w:rPr>
          <w:sz w:val="22"/>
          <w:szCs w:val="22"/>
        </w:rPr>
      </w:pPr>
      <w:r w:rsidRPr="00E5258C">
        <w:rPr>
          <w:sz w:val="22"/>
          <w:szCs w:val="22"/>
        </w:rPr>
        <w:t>4) etykiety energetyczne zgodnie z Rozporządzeniem Delegowanym Komisji UE nr 812/2013 dla oferowanych buforów CO, potwierdzające, wartości przyjęte w kryteriach oceny ofert w rozdziale 26 SWZ.</w:t>
      </w:r>
    </w:p>
    <w:p w14:paraId="1F904FB2" w14:textId="71376B4D" w:rsidR="00DD493A" w:rsidRPr="00E5258C" w:rsidRDefault="00DD493A" w:rsidP="00C42A30">
      <w:pPr>
        <w:suppressAutoHyphens/>
        <w:jc w:val="both"/>
        <w:rPr>
          <w:sz w:val="22"/>
          <w:szCs w:val="22"/>
        </w:rPr>
      </w:pPr>
      <w:r w:rsidRPr="00E5258C">
        <w:rPr>
          <w:sz w:val="22"/>
          <w:szCs w:val="22"/>
        </w:rPr>
        <w:t>5) etykiety energetyczne zgodnie z Rozporządzeniem Delegowanym Komisji UE nr 812/2013 dla zasobników CWU, potwierdzające, wartości przyjęte w kryteriach oceny ofert w rozdziale 26 SWZ.</w:t>
      </w:r>
    </w:p>
    <w:p w14:paraId="08EC742B" w14:textId="77777777" w:rsidR="00DD493A" w:rsidRPr="00E5258C" w:rsidRDefault="00DD493A" w:rsidP="00C42A30">
      <w:pPr>
        <w:suppressAutoHyphens/>
        <w:jc w:val="both"/>
        <w:rPr>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7E799B" w:rsidRPr="00E5258C" w14:paraId="141BBF6F" w14:textId="77777777" w:rsidTr="00344CFD">
        <w:tc>
          <w:tcPr>
            <w:tcW w:w="8646" w:type="dxa"/>
            <w:shd w:val="clear" w:color="auto" w:fill="auto"/>
          </w:tcPr>
          <w:p w14:paraId="7E4E122A" w14:textId="25964836" w:rsidR="00DD493A" w:rsidRPr="00E5258C" w:rsidRDefault="00DD493A" w:rsidP="00C42A30">
            <w:pPr>
              <w:widowControl w:val="0"/>
              <w:rPr>
                <w:rFonts w:eastAsia="Calibri"/>
                <w:b/>
                <w:sz w:val="22"/>
                <w:szCs w:val="22"/>
              </w:rPr>
            </w:pPr>
            <w:r w:rsidRPr="00E5258C">
              <w:rPr>
                <w:rFonts w:eastAsia="Calibri"/>
                <w:b/>
                <w:sz w:val="22"/>
                <w:szCs w:val="22"/>
              </w:rPr>
              <w:t>w rozdziale 5, pkt. 1 ppkt b. SWZ w zakresie części 2 zamówienia</w:t>
            </w:r>
            <w:r w:rsidRPr="00E5258C">
              <w:rPr>
                <w:rFonts w:eastAsia="Calibri"/>
                <w:sz w:val="22"/>
                <w:szCs w:val="22"/>
              </w:rPr>
              <w:t xml:space="preserve"> </w:t>
            </w:r>
            <w:r w:rsidRPr="00E5258C">
              <w:rPr>
                <w:rFonts w:eastAsia="Calibri"/>
                <w:b/>
                <w:sz w:val="22"/>
                <w:szCs w:val="22"/>
                <w:u w:val="single"/>
              </w:rPr>
              <w:t>po zmianie jest</w:t>
            </w:r>
            <w:r w:rsidRPr="00E5258C">
              <w:rPr>
                <w:rFonts w:eastAsia="Calibri"/>
                <w:sz w:val="22"/>
                <w:szCs w:val="22"/>
                <w:u w:val="single"/>
              </w:rPr>
              <w:t>:</w:t>
            </w:r>
          </w:p>
        </w:tc>
      </w:tr>
    </w:tbl>
    <w:p w14:paraId="078BC7A4" w14:textId="77777777" w:rsidR="00DD493A" w:rsidRPr="00E5258C" w:rsidRDefault="00DD493A" w:rsidP="00C42A30">
      <w:pPr>
        <w:widowControl w:val="0"/>
        <w:ind w:firstLine="426"/>
        <w:jc w:val="both"/>
        <w:outlineLvl w:val="3"/>
        <w:rPr>
          <w:b/>
          <w:sz w:val="22"/>
          <w:szCs w:val="22"/>
        </w:rPr>
      </w:pPr>
    </w:p>
    <w:p w14:paraId="1876888A" w14:textId="08D0FA5B" w:rsidR="00DD493A" w:rsidRPr="00E5258C" w:rsidRDefault="00DD493A" w:rsidP="00C42A30">
      <w:pPr>
        <w:suppressAutoHyphens/>
        <w:jc w:val="both"/>
        <w:rPr>
          <w:sz w:val="22"/>
          <w:szCs w:val="22"/>
        </w:rPr>
      </w:pPr>
      <w:r w:rsidRPr="00E5258C">
        <w:rPr>
          <w:sz w:val="22"/>
          <w:szCs w:val="22"/>
        </w:rPr>
        <w:t xml:space="preserve">1) karty katalogowe oferowanych pomp ciepła, buforów oraz zasobników CWU, podpisane imiennie przez uprawnionego przedstawiciela producenta lub podmiot uprawniony do reprezentowania producenta lub dystrybutora urządzeń na rynku polskim lub Wykonawcę obejmujące informacje potwierdzające spełnianie przez te urządzenia parametrów zawartych w załączniku nr 2A do SWZ – </w:t>
      </w:r>
      <w:r w:rsidRPr="00E5258C">
        <w:rPr>
          <w:i/>
          <w:sz w:val="22"/>
          <w:szCs w:val="22"/>
        </w:rPr>
        <w:t>„Minimalne parametry urządzeń do potwierdzenia kartami katalogowymi”,</w:t>
      </w:r>
      <w:r w:rsidRPr="00E5258C">
        <w:rPr>
          <w:sz w:val="22"/>
          <w:szCs w:val="22"/>
        </w:rPr>
        <w:t xml:space="preserve"> zgodnie z pkt 4 (dla pomp </w:t>
      </w:r>
      <w:r w:rsidRPr="00E5258C">
        <w:rPr>
          <w:sz w:val="22"/>
          <w:szCs w:val="22"/>
        </w:rPr>
        <w:lastRenderedPageBreak/>
        <w:t>ciepła), zgodnie z pkt 5 (dla zbiorników buforowych), zgodnie z pkt 6 (dla zbiorników CWU) oraz potwierdzające, wartości przyjęte w kryteriach oceny ofert w rozdziale 26 SWZ.</w:t>
      </w:r>
    </w:p>
    <w:p w14:paraId="1660E52F" w14:textId="5D98EBD1" w:rsidR="00DD493A" w:rsidRPr="00E5258C" w:rsidRDefault="00DD493A" w:rsidP="00C42A30">
      <w:pPr>
        <w:jc w:val="both"/>
        <w:rPr>
          <w:rFonts w:eastAsia="Calibri"/>
          <w:sz w:val="22"/>
          <w:szCs w:val="22"/>
          <w:lang w:val="x-none" w:eastAsia="en-US"/>
        </w:rPr>
      </w:pPr>
      <w:r w:rsidRPr="00E5258C">
        <w:rPr>
          <w:rFonts w:eastAsia="Calibri"/>
          <w:sz w:val="22"/>
          <w:szCs w:val="22"/>
          <w:lang w:val="x-none" w:eastAsia="en-US"/>
        </w:rPr>
        <w:t>2) certyfikat HP KEYMARK lub EHPA Q lub EUROVENT lub inny certyfikat dla oferowanych pomp ciepła potwierdzający zgodność z normami PN-EN 14511-3, PN-EN 14825, PN-EN 12102 lub równoważnymi, wydany przez jednostkę oceniającą zgodność zgodnie z art. 105 ust. 2 ustawy Pzp lub przez niezależną od wykonawcy jednostkę certyfikującą posiadającą akredytację ISO 17065 lub równoważną (fakt posiadania przez jednostkę certyfikującą akredytacji ISO 17065 lub równoważnej może wynikać z treści wystawionego dokumentu lub wykonawca zobowiązany jest to udokumentować odrębnym dokumentem),</w:t>
      </w:r>
    </w:p>
    <w:p w14:paraId="1E4507C1" w14:textId="77D4B53E" w:rsidR="00DD493A" w:rsidRPr="00E5258C" w:rsidRDefault="00DD493A" w:rsidP="00C42A30">
      <w:pPr>
        <w:suppressAutoHyphens/>
        <w:jc w:val="both"/>
        <w:rPr>
          <w:sz w:val="22"/>
          <w:szCs w:val="22"/>
        </w:rPr>
      </w:pPr>
      <w:r w:rsidRPr="00E5258C">
        <w:rPr>
          <w:sz w:val="22"/>
          <w:szCs w:val="22"/>
        </w:rPr>
        <w:t>3) raporty lub sprawozdania z badań:</w:t>
      </w:r>
    </w:p>
    <w:p w14:paraId="59473C1F" w14:textId="77777777" w:rsidR="00DD493A" w:rsidRPr="00E5258C" w:rsidRDefault="00DD493A" w:rsidP="00C42A30">
      <w:pPr>
        <w:jc w:val="both"/>
        <w:rPr>
          <w:rFonts w:eastAsia="Calibri"/>
          <w:sz w:val="22"/>
          <w:szCs w:val="22"/>
          <w:lang w:val="x-none" w:eastAsia="en-US"/>
        </w:rPr>
      </w:pPr>
      <w:r w:rsidRPr="00E5258C">
        <w:rPr>
          <w:rFonts w:eastAsia="Calibri"/>
          <w:sz w:val="22"/>
          <w:szCs w:val="22"/>
          <w:lang w:eastAsia="en-US"/>
        </w:rPr>
        <w:t xml:space="preserve">a) </w:t>
      </w:r>
      <w:r w:rsidRPr="00E5258C">
        <w:rPr>
          <w:rFonts w:eastAsia="Calibri"/>
          <w:sz w:val="22"/>
          <w:szCs w:val="22"/>
          <w:lang w:val="x-none" w:eastAsia="en-US"/>
        </w:rPr>
        <w:t xml:space="preserve">sprawozdanie z badań  wykonane zgodnie z normą PN-EN 14511 lub równoważną, zawierające informacje zgodnie z pkt 8 normy PN-EN 14511-3, dla oferowanych pomp ciepła, wydane przez jednostkę  oceniającą zgodność w rozumieniu art. 105 ust. 2 ustawy Pzp lub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  </w:t>
      </w:r>
    </w:p>
    <w:p w14:paraId="1CDA5644" w14:textId="77777777" w:rsidR="00DD493A" w:rsidRPr="00E5258C" w:rsidRDefault="00DD493A" w:rsidP="00C42A30">
      <w:pPr>
        <w:jc w:val="both"/>
        <w:rPr>
          <w:rFonts w:eastAsia="Calibri"/>
          <w:sz w:val="22"/>
          <w:szCs w:val="22"/>
          <w:lang w:val="x-none" w:eastAsia="en-US"/>
        </w:rPr>
      </w:pPr>
      <w:r w:rsidRPr="00E5258C">
        <w:rPr>
          <w:rFonts w:eastAsia="Calibri"/>
          <w:sz w:val="22"/>
          <w:szCs w:val="22"/>
          <w:lang w:eastAsia="en-US"/>
        </w:rPr>
        <w:t xml:space="preserve">b) </w:t>
      </w:r>
      <w:r w:rsidRPr="00E5258C">
        <w:rPr>
          <w:rFonts w:eastAsia="Calibri"/>
          <w:sz w:val="22"/>
          <w:szCs w:val="22"/>
          <w:lang w:val="x-none" w:eastAsia="en-US"/>
        </w:rPr>
        <w:t xml:space="preserve">sprawozdanie z badań  wykonane zgodnie z normą PN-EN 14825 lub równoważną, zawierające informacje zgodnie z pkt 13 tej normy, dla oferowanych pomp ciepła, wydane przez jednostkę  oceniającą zgodność w rozumieniu art. 105 ust. 2 ustawy Pzp lub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  </w:t>
      </w:r>
    </w:p>
    <w:p w14:paraId="7F2C42D8" w14:textId="77777777" w:rsidR="00DD493A" w:rsidRPr="00E5258C" w:rsidRDefault="00DD493A" w:rsidP="00C42A30">
      <w:pPr>
        <w:jc w:val="both"/>
        <w:rPr>
          <w:rFonts w:eastAsia="Calibri"/>
          <w:sz w:val="22"/>
          <w:szCs w:val="22"/>
          <w:lang w:val="x-none" w:eastAsia="en-US"/>
        </w:rPr>
      </w:pPr>
      <w:r w:rsidRPr="00E5258C">
        <w:rPr>
          <w:rFonts w:eastAsia="Calibri"/>
          <w:sz w:val="22"/>
          <w:szCs w:val="22"/>
          <w:lang w:eastAsia="en-US"/>
        </w:rPr>
        <w:t xml:space="preserve">c) </w:t>
      </w:r>
      <w:r w:rsidRPr="00E5258C">
        <w:rPr>
          <w:rFonts w:eastAsia="Calibri"/>
          <w:sz w:val="22"/>
          <w:szCs w:val="22"/>
          <w:lang w:val="x-none" w:eastAsia="en-US"/>
        </w:rPr>
        <w:t xml:space="preserve">sprawozdanie z badań  wykonane zgodnie z normą PN-EN 12102 lub równoważną, zawierające informacje zgodnie z pkt 10 tej normy, dla oferowanych pomp ciepła, wydane przez jednostkę  oceniającą zgodność w rozumieniu art. 105 ust. 2 ustawy Pzp lub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 </w:t>
      </w:r>
    </w:p>
    <w:p w14:paraId="600D57FF" w14:textId="064F48B1" w:rsidR="00DD493A" w:rsidRPr="00E5258C" w:rsidRDefault="00DD493A" w:rsidP="00C42A30">
      <w:pPr>
        <w:suppressAutoHyphens/>
        <w:jc w:val="both"/>
        <w:rPr>
          <w:sz w:val="22"/>
          <w:szCs w:val="22"/>
        </w:rPr>
      </w:pPr>
      <w:r w:rsidRPr="00E5258C">
        <w:rPr>
          <w:sz w:val="22"/>
          <w:szCs w:val="22"/>
        </w:rPr>
        <w:t>4) etykiety energetyczne zgodnie z Rozporządzeniem Delegowanym Komisji UE nr 812/2013 dla oferowanych buforów CO, potwierdzające, wartości przyjęte w kryteriach oceny ofert w rozdziale 26 SWZ.</w:t>
      </w:r>
    </w:p>
    <w:p w14:paraId="7AF5B177" w14:textId="3ED44F1C" w:rsidR="00DD493A" w:rsidRPr="00E5258C" w:rsidRDefault="00DD493A" w:rsidP="00C42A30">
      <w:pPr>
        <w:suppressAutoHyphens/>
        <w:jc w:val="both"/>
        <w:rPr>
          <w:sz w:val="22"/>
          <w:szCs w:val="22"/>
        </w:rPr>
      </w:pPr>
      <w:r w:rsidRPr="00E5258C">
        <w:rPr>
          <w:sz w:val="22"/>
          <w:szCs w:val="22"/>
        </w:rPr>
        <w:t>5) etykiety energetyczne zgodnie z Rozporządzeniem Delegowanym Komisji UE nr 812/2013 dla zasobników CWU, potwierdzające, wartości przyjęte w kryteriach oceny ofert w rozdziale 26 SWZ.</w:t>
      </w:r>
    </w:p>
    <w:p w14:paraId="271435B1" w14:textId="77777777" w:rsidR="00734690" w:rsidRPr="00E5258C" w:rsidRDefault="00734690" w:rsidP="00C42A30">
      <w:pPr>
        <w:suppressAutoHyphens/>
        <w:jc w:val="both"/>
        <w:rPr>
          <w:sz w:val="22"/>
          <w:szCs w:val="22"/>
        </w:rPr>
      </w:pPr>
    </w:p>
    <w:p w14:paraId="372ECB63" w14:textId="5F658B3B" w:rsidR="00734690" w:rsidRPr="00E5258C" w:rsidRDefault="00734690" w:rsidP="00C42A30">
      <w:pPr>
        <w:jc w:val="both"/>
        <w:rPr>
          <w:b/>
          <w:bCs/>
          <w:sz w:val="22"/>
          <w:szCs w:val="22"/>
          <w:u w:val="single"/>
        </w:rPr>
      </w:pPr>
      <w:r w:rsidRPr="00E5258C">
        <w:rPr>
          <w:b/>
          <w:bCs/>
          <w:sz w:val="22"/>
          <w:szCs w:val="22"/>
          <w:u w:val="single"/>
        </w:rPr>
        <w:t xml:space="preserve">3) Zamawiający zmienia w rozdziale 21 SWZ pkt 1, nadając mu nowe brzmienie:  </w:t>
      </w:r>
    </w:p>
    <w:p w14:paraId="7514B9F4" w14:textId="77777777" w:rsidR="00734690" w:rsidRPr="00E5258C" w:rsidRDefault="00734690" w:rsidP="00C42A30">
      <w:pPr>
        <w:suppressAutoHyphens/>
        <w:jc w:val="both"/>
        <w:rPr>
          <w:sz w:val="22"/>
          <w:szCs w:val="22"/>
        </w:rPr>
      </w:pPr>
    </w:p>
    <w:tbl>
      <w:tblPr>
        <w:tblW w:w="86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7E799B" w:rsidRPr="00E5258C" w14:paraId="22E0A900" w14:textId="77777777" w:rsidTr="00734690">
        <w:tc>
          <w:tcPr>
            <w:tcW w:w="8640" w:type="dxa"/>
            <w:tcBorders>
              <w:top w:val="single" w:sz="4" w:space="0" w:color="auto"/>
              <w:left w:val="single" w:sz="4" w:space="0" w:color="auto"/>
              <w:bottom w:val="single" w:sz="4" w:space="0" w:color="auto"/>
              <w:right w:val="single" w:sz="4" w:space="0" w:color="auto"/>
            </w:tcBorders>
            <w:hideMark/>
          </w:tcPr>
          <w:p w14:paraId="3FB521DB" w14:textId="77777777" w:rsidR="00734690" w:rsidRPr="00E5258C" w:rsidRDefault="00734690" w:rsidP="00C42A30">
            <w:pPr>
              <w:widowControl w:val="0"/>
              <w:rPr>
                <w:rFonts w:eastAsia="Calibri"/>
                <w:b/>
                <w:sz w:val="22"/>
                <w:szCs w:val="22"/>
              </w:rPr>
            </w:pPr>
            <w:r w:rsidRPr="00E5258C">
              <w:rPr>
                <w:rFonts w:eastAsia="Calibri"/>
                <w:b/>
                <w:sz w:val="22"/>
                <w:szCs w:val="22"/>
              </w:rPr>
              <w:t>w rozdziale 21, pkt. 1 SWZ</w:t>
            </w:r>
            <w:r w:rsidRPr="00E5258C">
              <w:rPr>
                <w:rFonts w:eastAsia="Calibri"/>
                <w:sz w:val="22"/>
                <w:szCs w:val="22"/>
              </w:rPr>
              <w:t xml:space="preserve"> </w:t>
            </w:r>
            <w:r w:rsidRPr="00E5258C">
              <w:rPr>
                <w:rFonts w:eastAsia="Calibri"/>
                <w:b/>
                <w:sz w:val="22"/>
                <w:szCs w:val="22"/>
                <w:u w:val="single"/>
              </w:rPr>
              <w:t>przed zmianą jest</w:t>
            </w:r>
            <w:r w:rsidRPr="00E5258C">
              <w:rPr>
                <w:rFonts w:eastAsia="Calibri"/>
                <w:sz w:val="22"/>
                <w:szCs w:val="22"/>
                <w:u w:val="single"/>
              </w:rPr>
              <w:t>:</w:t>
            </w:r>
          </w:p>
        </w:tc>
      </w:tr>
    </w:tbl>
    <w:p w14:paraId="1FC021B2" w14:textId="77777777" w:rsidR="00734690" w:rsidRPr="00E5258C" w:rsidRDefault="00734690" w:rsidP="00C42A30">
      <w:pPr>
        <w:widowControl w:val="0"/>
        <w:ind w:firstLine="426"/>
        <w:jc w:val="both"/>
        <w:outlineLvl w:val="3"/>
        <w:rPr>
          <w:b/>
          <w:sz w:val="22"/>
          <w:szCs w:val="22"/>
        </w:rPr>
      </w:pPr>
    </w:p>
    <w:p w14:paraId="28D96216" w14:textId="77777777" w:rsidR="00734690" w:rsidRPr="00E5258C" w:rsidRDefault="00734690" w:rsidP="00C42A30">
      <w:pPr>
        <w:pStyle w:val="Akapitzlist"/>
        <w:ind w:left="425"/>
        <w:jc w:val="both"/>
        <w:rPr>
          <w:sz w:val="22"/>
          <w:szCs w:val="22"/>
        </w:rPr>
      </w:pPr>
      <w:r w:rsidRPr="00E5258C">
        <w:rPr>
          <w:sz w:val="22"/>
          <w:szCs w:val="22"/>
        </w:rPr>
        <w:t>Zamawiający wymaga zabezpieczenia oferty.</w:t>
      </w:r>
    </w:p>
    <w:p w14:paraId="3694B737" w14:textId="77777777" w:rsidR="00734690" w:rsidRPr="00E5258C" w:rsidRDefault="00734690" w:rsidP="00C42A30">
      <w:pPr>
        <w:ind w:left="425"/>
        <w:jc w:val="both"/>
        <w:rPr>
          <w:sz w:val="22"/>
          <w:szCs w:val="22"/>
        </w:rPr>
      </w:pPr>
      <w:r w:rsidRPr="00E5258C">
        <w:rPr>
          <w:sz w:val="22"/>
          <w:szCs w:val="22"/>
        </w:rPr>
        <w:t>Zamawiający określa kwotę wadium w wysokości:</w:t>
      </w:r>
    </w:p>
    <w:p w14:paraId="02458EED" w14:textId="77777777" w:rsidR="00734690" w:rsidRPr="00E5258C" w:rsidRDefault="00734690" w:rsidP="00C42A30">
      <w:pPr>
        <w:ind w:left="425"/>
        <w:jc w:val="both"/>
        <w:rPr>
          <w:sz w:val="22"/>
          <w:szCs w:val="22"/>
        </w:rPr>
      </w:pPr>
      <w:r w:rsidRPr="00E5258C">
        <w:rPr>
          <w:sz w:val="22"/>
          <w:szCs w:val="22"/>
        </w:rPr>
        <w:t>Część 1 zamówienia – 460.000,00 złotych (słownie: czterysta sześćdziesiąt tysięcy złotych)</w:t>
      </w:r>
    </w:p>
    <w:p w14:paraId="4188DAB0" w14:textId="77777777" w:rsidR="00734690" w:rsidRPr="00E5258C" w:rsidRDefault="00734690" w:rsidP="00C42A30">
      <w:pPr>
        <w:ind w:left="425"/>
        <w:jc w:val="both"/>
        <w:rPr>
          <w:sz w:val="22"/>
          <w:szCs w:val="22"/>
        </w:rPr>
      </w:pPr>
      <w:r w:rsidRPr="00E5258C">
        <w:rPr>
          <w:sz w:val="22"/>
          <w:szCs w:val="22"/>
        </w:rPr>
        <w:t>Część 2 zamówienia – 390.000,00 złotych (słownie: trzysta dziewięćdziesiąt złotych)</w:t>
      </w:r>
    </w:p>
    <w:p w14:paraId="3A3A5B72" w14:textId="77777777" w:rsidR="00734690" w:rsidRPr="00E5258C" w:rsidRDefault="00734690" w:rsidP="00C42A30">
      <w:pPr>
        <w:ind w:left="425"/>
        <w:jc w:val="both"/>
        <w:rPr>
          <w:sz w:val="22"/>
          <w:szCs w:val="22"/>
        </w:rPr>
      </w:pPr>
      <w:r w:rsidRPr="00E5258C">
        <w:rPr>
          <w:sz w:val="22"/>
          <w:szCs w:val="22"/>
        </w:rPr>
        <w:t>Część 3 zamówienia – 7.000,00 złotych (słownie: siedem tysięcy złotych)</w:t>
      </w:r>
    </w:p>
    <w:p w14:paraId="6BD2F629" w14:textId="77777777" w:rsidR="00734690" w:rsidRPr="00E5258C" w:rsidRDefault="00734690" w:rsidP="00C42A30">
      <w:pPr>
        <w:pStyle w:val="Akapitzlist"/>
        <w:rPr>
          <w:b/>
          <w:sz w:val="22"/>
          <w:szCs w:val="22"/>
        </w:rPr>
      </w:pPr>
    </w:p>
    <w:tbl>
      <w:tblPr>
        <w:tblW w:w="86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734690" w:rsidRPr="00E5258C" w14:paraId="35FE7EDE" w14:textId="77777777" w:rsidTr="00344CFD">
        <w:tc>
          <w:tcPr>
            <w:tcW w:w="8646" w:type="dxa"/>
            <w:tcBorders>
              <w:top w:val="single" w:sz="4" w:space="0" w:color="auto"/>
              <w:left w:val="single" w:sz="4" w:space="0" w:color="auto"/>
              <w:bottom w:val="single" w:sz="4" w:space="0" w:color="auto"/>
              <w:right w:val="single" w:sz="4" w:space="0" w:color="auto"/>
            </w:tcBorders>
            <w:hideMark/>
          </w:tcPr>
          <w:p w14:paraId="173A6341" w14:textId="77777777" w:rsidR="00734690" w:rsidRPr="00E5258C" w:rsidRDefault="00734690" w:rsidP="00C42A30">
            <w:pPr>
              <w:widowControl w:val="0"/>
              <w:rPr>
                <w:rFonts w:eastAsia="Calibri"/>
                <w:b/>
                <w:sz w:val="22"/>
                <w:szCs w:val="22"/>
              </w:rPr>
            </w:pPr>
            <w:r w:rsidRPr="00E5258C">
              <w:rPr>
                <w:rFonts w:eastAsia="Calibri"/>
                <w:b/>
                <w:sz w:val="22"/>
                <w:szCs w:val="22"/>
              </w:rPr>
              <w:t>w rozdziale 21, pkt. 1 SWZ</w:t>
            </w:r>
            <w:r w:rsidRPr="00E5258C">
              <w:rPr>
                <w:rFonts w:eastAsia="Calibri"/>
                <w:sz w:val="22"/>
                <w:szCs w:val="22"/>
              </w:rPr>
              <w:t xml:space="preserve"> </w:t>
            </w:r>
            <w:r w:rsidRPr="00E5258C">
              <w:rPr>
                <w:rFonts w:eastAsia="Calibri"/>
                <w:b/>
                <w:sz w:val="22"/>
                <w:szCs w:val="22"/>
                <w:u w:val="single"/>
              </w:rPr>
              <w:t>po zmianie jest</w:t>
            </w:r>
            <w:r w:rsidRPr="00E5258C">
              <w:rPr>
                <w:rFonts w:eastAsia="Calibri"/>
                <w:sz w:val="22"/>
                <w:szCs w:val="22"/>
                <w:u w:val="single"/>
              </w:rPr>
              <w:t>:</w:t>
            </w:r>
          </w:p>
        </w:tc>
      </w:tr>
    </w:tbl>
    <w:p w14:paraId="7F55E4B5" w14:textId="77777777" w:rsidR="00734690" w:rsidRPr="00E5258C" w:rsidRDefault="00734690" w:rsidP="00C42A30">
      <w:pPr>
        <w:widowControl w:val="0"/>
        <w:ind w:firstLine="426"/>
        <w:jc w:val="both"/>
        <w:outlineLvl w:val="3"/>
        <w:rPr>
          <w:b/>
          <w:sz w:val="22"/>
          <w:szCs w:val="22"/>
        </w:rPr>
      </w:pPr>
    </w:p>
    <w:p w14:paraId="1D3400B2" w14:textId="77777777" w:rsidR="00734690" w:rsidRPr="00E5258C" w:rsidRDefault="00734690" w:rsidP="00C42A30">
      <w:pPr>
        <w:pStyle w:val="Akapitzlist"/>
        <w:ind w:left="425"/>
        <w:jc w:val="both"/>
        <w:rPr>
          <w:sz w:val="22"/>
          <w:szCs w:val="22"/>
        </w:rPr>
      </w:pPr>
      <w:bookmarkStart w:id="9" w:name="_Hlk200648634"/>
      <w:r w:rsidRPr="00E5258C">
        <w:rPr>
          <w:sz w:val="22"/>
          <w:szCs w:val="22"/>
        </w:rPr>
        <w:t>Zamawiający wymaga zabezpieczenia oferty.</w:t>
      </w:r>
    </w:p>
    <w:p w14:paraId="6F0B79C3" w14:textId="77777777" w:rsidR="00734690" w:rsidRPr="00E5258C" w:rsidRDefault="00734690" w:rsidP="00C42A30">
      <w:pPr>
        <w:ind w:left="425"/>
        <w:jc w:val="both"/>
        <w:rPr>
          <w:sz w:val="22"/>
          <w:szCs w:val="22"/>
        </w:rPr>
      </w:pPr>
      <w:r w:rsidRPr="00E5258C">
        <w:rPr>
          <w:sz w:val="22"/>
          <w:szCs w:val="22"/>
        </w:rPr>
        <w:t>Zamawiający określa kwotę wadium w wysokości:</w:t>
      </w:r>
    </w:p>
    <w:p w14:paraId="264B2A86" w14:textId="77777777" w:rsidR="00734690" w:rsidRPr="00E5258C" w:rsidRDefault="00734690" w:rsidP="00C42A30">
      <w:pPr>
        <w:ind w:left="425"/>
        <w:jc w:val="both"/>
        <w:rPr>
          <w:sz w:val="22"/>
          <w:szCs w:val="22"/>
        </w:rPr>
      </w:pPr>
      <w:r w:rsidRPr="00E5258C">
        <w:rPr>
          <w:sz w:val="22"/>
          <w:szCs w:val="22"/>
        </w:rPr>
        <w:t>Część 1 zamówienia – 460.000,00 złotych (słownie: czterysta sześćdziesiąt tysięcy złotych)</w:t>
      </w:r>
    </w:p>
    <w:p w14:paraId="2CAB13BF" w14:textId="77777777" w:rsidR="00734690" w:rsidRPr="00E5258C" w:rsidRDefault="00734690" w:rsidP="00C42A30">
      <w:pPr>
        <w:ind w:left="425"/>
        <w:jc w:val="both"/>
        <w:rPr>
          <w:sz w:val="22"/>
          <w:szCs w:val="22"/>
        </w:rPr>
      </w:pPr>
      <w:r w:rsidRPr="00E5258C">
        <w:rPr>
          <w:sz w:val="22"/>
          <w:szCs w:val="22"/>
        </w:rPr>
        <w:t>Część 2 zamówienia – 390.000,00 złotych (słownie: trzysta dziewięćdziesiąt tysięcy złotych)</w:t>
      </w:r>
    </w:p>
    <w:p w14:paraId="3A2161A6" w14:textId="77777777" w:rsidR="00734690" w:rsidRPr="00E5258C" w:rsidRDefault="00734690" w:rsidP="00C42A30">
      <w:pPr>
        <w:ind w:left="425"/>
        <w:jc w:val="both"/>
        <w:rPr>
          <w:sz w:val="22"/>
          <w:szCs w:val="22"/>
        </w:rPr>
      </w:pPr>
      <w:r w:rsidRPr="00E5258C">
        <w:rPr>
          <w:sz w:val="22"/>
          <w:szCs w:val="22"/>
        </w:rPr>
        <w:t>Część 3 zamówienia – 7.000,00 złotych (słownie: siedem tysięcy złotych)</w:t>
      </w:r>
    </w:p>
    <w:bookmarkEnd w:id="9"/>
    <w:p w14:paraId="10579949" w14:textId="77777777" w:rsidR="00DD493A" w:rsidRPr="00E5258C" w:rsidRDefault="00DD493A" w:rsidP="00C42A30">
      <w:pPr>
        <w:suppressAutoHyphens/>
        <w:jc w:val="both"/>
        <w:rPr>
          <w:sz w:val="22"/>
          <w:szCs w:val="22"/>
        </w:rPr>
      </w:pPr>
    </w:p>
    <w:p w14:paraId="6488CDB3" w14:textId="1CD4EC61" w:rsidR="00734690" w:rsidRPr="00E5258C" w:rsidRDefault="00734690" w:rsidP="00C42A30">
      <w:pPr>
        <w:jc w:val="both"/>
        <w:rPr>
          <w:b/>
          <w:bCs/>
          <w:sz w:val="22"/>
          <w:szCs w:val="22"/>
          <w:u w:val="single"/>
        </w:rPr>
      </w:pPr>
      <w:r w:rsidRPr="00E5258C">
        <w:rPr>
          <w:b/>
          <w:bCs/>
          <w:sz w:val="22"/>
          <w:szCs w:val="22"/>
          <w:u w:val="single"/>
        </w:rPr>
        <w:t>3) Zamawiający w rozdziale 26 SWZ dodaj</w:t>
      </w:r>
      <w:r w:rsidR="00C42A30" w:rsidRPr="00E5258C">
        <w:rPr>
          <w:b/>
          <w:bCs/>
          <w:sz w:val="22"/>
          <w:szCs w:val="22"/>
          <w:u w:val="single"/>
        </w:rPr>
        <w:t>e</w:t>
      </w:r>
      <w:r w:rsidRPr="00E5258C">
        <w:rPr>
          <w:b/>
          <w:bCs/>
          <w:sz w:val="22"/>
          <w:szCs w:val="22"/>
          <w:u w:val="single"/>
        </w:rPr>
        <w:t xml:space="preserve"> po pkt 3 pkt 3a i pkt 3b o brzmieniu:  </w:t>
      </w:r>
    </w:p>
    <w:p w14:paraId="52796096" w14:textId="77777777" w:rsidR="00734690" w:rsidRPr="00E5258C" w:rsidRDefault="00734690" w:rsidP="00C42A30">
      <w:pPr>
        <w:suppressAutoHyphens/>
        <w:jc w:val="both"/>
        <w:rPr>
          <w:sz w:val="22"/>
          <w:szCs w:val="22"/>
        </w:rPr>
      </w:pPr>
    </w:p>
    <w:p w14:paraId="2DF19C09" w14:textId="77777777" w:rsidR="009F039D" w:rsidRPr="00E5258C" w:rsidRDefault="009F039D" w:rsidP="00C42A30">
      <w:pPr>
        <w:pStyle w:val="Akapitzlist"/>
        <w:suppressAutoHyphens/>
        <w:ind w:left="851" w:hanging="425"/>
        <w:jc w:val="both"/>
        <w:rPr>
          <w:b/>
          <w:bCs/>
          <w:sz w:val="22"/>
          <w:szCs w:val="22"/>
        </w:rPr>
      </w:pPr>
      <w:bookmarkStart w:id="10" w:name="_Hlk200648589"/>
      <w:bookmarkEnd w:id="8"/>
      <w:r w:rsidRPr="00E5258C">
        <w:rPr>
          <w:b/>
          <w:bCs/>
          <w:sz w:val="22"/>
          <w:szCs w:val="22"/>
        </w:rPr>
        <w:t>3a. Zamawiający przyzna punkty Wykonawcy na podstawie danych zawartych w formularzu ofertowym i przedmiotowych środkach dowodowych  oferowanych urządzeń.</w:t>
      </w:r>
    </w:p>
    <w:p w14:paraId="5CC4A2E8" w14:textId="77777777" w:rsidR="009F039D" w:rsidRPr="00E5258C" w:rsidRDefault="009F039D" w:rsidP="00C42A30">
      <w:pPr>
        <w:pStyle w:val="Akapitzlist"/>
        <w:suppressAutoHyphens/>
        <w:ind w:left="491"/>
        <w:jc w:val="both"/>
        <w:rPr>
          <w:sz w:val="22"/>
          <w:szCs w:val="22"/>
        </w:rPr>
      </w:pPr>
    </w:p>
    <w:p w14:paraId="7EAA841B" w14:textId="77777777" w:rsidR="009F039D" w:rsidRPr="00E5258C" w:rsidRDefault="009F039D" w:rsidP="00C42A30">
      <w:pPr>
        <w:pStyle w:val="Akapitzlist"/>
        <w:suppressAutoHyphens/>
        <w:ind w:left="709" w:hanging="349"/>
        <w:jc w:val="both"/>
        <w:rPr>
          <w:b/>
          <w:bCs/>
          <w:sz w:val="22"/>
          <w:szCs w:val="22"/>
        </w:rPr>
      </w:pPr>
      <w:r w:rsidRPr="00E5258C">
        <w:rPr>
          <w:b/>
          <w:bCs/>
          <w:sz w:val="22"/>
          <w:szCs w:val="22"/>
        </w:rPr>
        <w:t>3b. Dla kryteriów oceny ofert w zakresie części 2 zamówienia zawartych w TABELA, Pozycje 2, 3, 4, oraz 5, Zamawiający przyjmie do oceny najmniej korzystny parametr spośród wszystkich oferowanych rodzajów pomp ciepła.</w:t>
      </w:r>
    </w:p>
    <w:p w14:paraId="18592B45" w14:textId="77777777" w:rsidR="00734690" w:rsidRPr="00E5258C" w:rsidRDefault="00734690" w:rsidP="00C42A30">
      <w:pPr>
        <w:pStyle w:val="Akapitzlist"/>
        <w:suppressAutoHyphens/>
        <w:ind w:left="709" w:hanging="349"/>
        <w:jc w:val="both"/>
        <w:rPr>
          <w:b/>
          <w:bCs/>
          <w:sz w:val="22"/>
          <w:szCs w:val="22"/>
        </w:rPr>
      </w:pPr>
    </w:p>
    <w:p w14:paraId="04072327" w14:textId="2225B876" w:rsidR="00734690" w:rsidRPr="00E5258C" w:rsidRDefault="00734690" w:rsidP="00C42A30">
      <w:pPr>
        <w:rPr>
          <w:b/>
          <w:bCs/>
          <w:sz w:val="22"/>
          <w:szCs w:val="22"/>
          <w:u w:val="single"/>
        </w:rPr>
      </w:pPr>
      <w:r w:rsidRPr="00E5258C">
        <w:rPr>
          <w:b/>
          <w:bCs/>
          <w:sz w:val="22"/>
          <w:szCs w:val="22"/>
        </w:rPr>
        <w:t xml:space="preserve">4) </w:t>
      </w:r>
      <w:r w:rsidRPr="00E5258C">
        <w:rPr>
          <w:b/>
          <w:bCs/>
          <w:sz w:val="22"/>
          <w:szCs w:val="22"/>
          <w:u w:val="single"/>
        </w:rPr>
        <w:t xml:space="preserve">Zamawiający zmienia załącznik nr 1A do SWZ nadając mu nowe brzmienie zgodnie z treścią załącznika nr 1A dołączonego do niniejszej modyfikacji   </w:t>
      </w:r>
    </w:p>
    <w:p w14:paraId="5A602E4B" w14:textId="77777777" w:rsidR="00C42A30" w:rsidRPr="00E5258C" w:rsidRDefault="00C42A30" w:rsidP="00C42A30">
      <w:pPr>
        <w:rPr>
          <w:b/>
          <w:bCs/>
          <w:sz w:val="22"/>
          <w:szCs w:val="22"/>
          <w:u w:val="single"/>
        </w:rPr>
      </w:pPr>
    </w:p>
    <w:p w14:paraId="6CE1E229" w14:textId="205EDF91" w:rsidR="00C42A30" w:rsidRPr="00E5258C" w:rsidRDefault="00C42A30" w:rsidP="00C42A30">
      <w:pPr>
        <w:jc w:val="both"/>
        <w:rPr>
          <w:sz w:val="22"/>
          <w:szCs w:val="22"/>
          <w:u w:val="single"/>
        </w:rPr>
      </w:pPr>
      <w:r w:rsidRPr="00E5258C">
        <w:rPr>
          <w:b/>
          <w:bCs/>
          <w:sz w:val="22"/>
          <w:szCs w:val="22"/>
          <w:u w:val="single"/>
        </w:rPr>
        <w:t xml:space="preserve">UWAGA </w:t>
      </w:r>
      <w:r w:rsidRPr="00E5258C">
        <w:rPr>
          <w:sz w:val="22"/>
          <w:szCs w:val="22"/>
          <w:u w:val="single"/>
        </w:rPr>
        <w:t>Wykonawca zobowiązany jest do dokonania wyliczenia ceny oferty na podstawie zmodyfikowanego załącznik nr 1A do SWZ</w:t>
      </w:r>
    </w:p>
    <w:p w14:paraId="1B96CD1B" w14:textId="77777777" w:rsidR="00734690" w:rsidRPr="00E5258C" w:rsidRDefault="00734690" w:rsidP="00C42A30">
      <w:pPr>
        <w:rPr>
          <w:b/>
          <w:bCs/>
          <w:sz w:val="22"/>
          <w:szCs w:val="22"/>
          <w:u w:val="single"/>
        </w:rPr>
      </w:pPr>
    </w:p>
    <w:p w14:paraId="2C55355B" w14:textId="3E9D5C3A" w:rsidR="00734690" w:rsidRPr="00E5258C" w:rsidRDefault="00734690" w:rsidP="00C42A30">
      <w:pPr>
        <w:rPr>
          <w:b/>
          <w:bCs/>
          <w:sz w:val="22"/>
          <w:szCs w:val="22"/>
          <w:u w:val="single"/>
        </w:rPr>
      </w:pPr>
      <w:r w:rsidRPr="00E5258C">
        <w:rPr>
          <w:b/>
          <w:bCs/>
          <w:sz w:val="22"/>
          <w:szCs w:val="22"/>
          <w:u w:val="single"/>
        </w:rPr>
        <w:t xml:space="preserve">5) Zamawiający zmienia załącznik nr 2 do SWZ w </w:t>
      </w:r>
      <w:r w:rsidR="00BF5123" w:rsidRPr="00E5258C">
        <w:rPr>
          <w:b/>
          <w:bCs/>
          <w:sz w:val="22"/>
          <w:szCs w:val="22"/>
          <w:u w:val="single"/>
        </w:rPr>
        <w:t>następującym</w:t>
      </w:r>
      <w:r w:rsidRPr="00E5258C">
        <w:rPr>
          <w:b/>
          <w:bCs/>
          <w:sz w:val="22"/>
          <w:szCs w:val="22"/>
          <w:u w:val="single"/>
        </w:rPr>
        <w:t xml:space="preserve"> zakresie:</w:t>
      </w:r>
    </w:p>
    <w:p w14:paraId="6A19880E" w14:textId="77777777" w:rsidR="00BF5123" w:rsidRPr="00E5258C" w:rsidRDefault="00BF5123" w:rsidP="00C42A30">
      <w:pPr>
        <w:rPr>
          <w:b/>
          <w:bCs/>
          <w:sz w:val="22"/>
          <w:szCs w:val="22"/>
          <w:u w:val="single"/>
        </w:rPr>
      </w:pPr>
    </w:p>
    <w:p w14:paraId="6349E4B4" w14:textId="0600AF78" w:rsidR="00734690" w:rsidRPr="00E5258C" w:rsidRDefault="00734690" w:rsidP="00C42A30">
      <w:pPr>
        <w:rPr>
          <w:b/>
          <w:bCs/>
          <w:sz w:val="22"/>
          <w:szCs w:val="22"/>
          <w:u w:val="single"/>
        </w:rPr>
      </w:pPr>
      <w:r w:rsidRPr="00E5258C">
        <w:rPr>
          <w:b/>
          <w:bCs/>
          <w:sz w:val="22"/>
          <w:szCs w:val="22"/>
          <w:u w:val="single"/>
        </w:rPr>
        <w:t>a)</w:t>
      </w:r>
      <w:r w:rsidR="00BF5123" w:rsidRPr="00E5258C">
        <w:rPr>
          <w:b/>
          <w:bCs/>
          <w:sz w:val="22"/>
          <w:szCs w:val="22"/>
          <w:u w:val="single"/>
        </w:rPr>
        <w:t xml:space="preserve"> zmienia się pkt 5.1.2.1. załącznika nr 2 do SWZ:</w:t>
      </w:r>
    </w:p>
    <w:p w14:paraId="21A0305D" w14:textId="77777777" w:rsidR="00734690" w:rsidRPr="00E5258C" w:rsidRDefault="00734690" w:rsidP="00C42A30">
      <w:pPr>
        <w:rPr>
          <w:b/>
          <w:bCs/>
          <w:sz w:val="22"/>
          <w:szCs w:val="22"/>
          <w:u w:val="single"/>
        </w:rPr>
      </w:pPr>
    </w:p>
    <w:tbl>
      <w:tblPr>
        <w:tblW w:w="86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7E799B" w:rsidRPr="00E5258C" w14:paraId="71C8E017" w14:textId="77777777" w:rsidTr="00BF5123">
        <w:tc>
          <w:tcPr>
            <w:tcW w:w="8640" w:type="dxa"/>
            <w:tcBorders>
              <w:top w:val="single" w:sz="4" w:space="0" w:color="auto"/>
              <w:left w:val="single" w:sz="4" w:space="0" w:color="auto"/>
              <w:bottom w:val="single" w:sz="4" w:space="0" w:color="auto"/>
              <w:right w:val="single" w:sz="4" w:space="0" w:color="auto"/>
            </w:tcBorders>
            <w:hideMark/>
          </w:tcPr>
          <w:p w14:paraId="24BFEBE1" w14:textId="16B687FC" w:rsidR="00BF5123" w:rsidRPr="00E5258C" w:rsidRDefault="00BF5123" w:rsidP="00C42A30">
            <w:pPr>
              <w:widowControl w:val="0"/>
              <w:rPr>
                <w:rFonts w:eastAsia="Calibri"/>
                <w:b/>
                <w:sz w:val="22"/>
                <w:szCs w:val="22"/>
              </w:rPr>
            </w:pPr>
            <w:r w:rsidRPr="00E5258C">
              <w:rPr>
                <w:rFonts w:eastAsia="Calibri"/>
                <w:b/>
                <w:sz w:val="22"/>
                <w:szCs w:val="22"/>
              </w:rPr>
              <w:t xml:space="preserve"> </w:t>
            </w:r>
            <w:r w:rsidRPr="00E5258C">
              <w:rPr>
                <w:b/>
                <w:bCs/>
                <w:sz w:val="22"/>
                <w:szCs w:val="22"/>
                <w:u w:val="single"/>
              </w:rPr>
              <w:t xml:space="preserve">pkt 5.1.2.1. załącznika nr 2 przed </w:t>
            </w:r>
            <w:r w:rsidRPr="00E5258C">
              <w:rPr>
                <w:rFonts w:eastAsia="Calibri"/>
                <w:b/>
                <w:sz w:val="22"/>
                <w:szCs w:val="22"/>
                <w:u w:val="single"/>
              </w:rPr>
              <w:t>zmianą było</w:t>
            </w:r>
            <w:r w:rsidRPr="00E5258C">
              <w:rPr>
                <w:rFonts w:eastAsia="Calibri"/>
                <w:sz w:val="22"/>
                <w:szCs w:val="22"/>
                <w:u w:val="single"/>
              </w:rPr>
              <w:t>:</w:t>
            </w:r>
          </w:p>
        </w:tc>
      </w:tr>
    </w:tbl>
    <w:p w14:paraId="634A1510" w14:textId="77777777" w:rsidR="00BF5123" w:rsidRPr="00E5258C" w:rsidRDefault="00BF5123" w:rsidP="00C42A30">
      <w:pPr>
        <w:rPr>
          <w:sz w:val="22"/>
          <w:szCs w:val="22"/>
        </w:rPr>
      </w:pPr>
    </w:p>
    <w:p w14:paraId="35E7F6D6" w14:textId="4571AA3A" w:rsidR="00BF5123" w:rsidRPr="00E5258C" w:rsidRDefault="00BF5123" w:rsidP="00C42A30">
      <w:pPr>
        <w:rPr>
          <w:sz w:val="22"/>
          <w:szCs w:val="22"/>
        </w:rPr>
      </w:pPr>
      <w:r w:rsidRPr="00E5258C">
        <w:rPr>
          <w:sz w:val="22"/>
          <w:szCs w:val="22"/>
        </w:rPr>
        <w:t xml:space="preserve">5.1.2.1. Zakres prac instalacyjnych obejmuje: </w:t>
      </w:r>
    </w:p>
    <w:p w14:paraId="1EF53A73" w14:textId="77777777" w:rsidR="00BF5123" w:rsidRPr="00E5258C" w:rsidRDefault="00BF5123" w:rsidP="00C42A30">
      <w:pPr>
        <w:pStyle w:val="NEOmylniki"/>
        <w:spacing w:after="0" w:line="240" w:lineRule="auto"/>
        <w:rPr>
          <w:sz w:val="22"/>
          <w:szCs w:val="22"/>
        </w:rPr>
      </w:pPr>
      <w:r w:rsidRPr="00E5258C">
        <w:rPr>
          <w:sz w:val="22"/>
          <w:szCs w:val="22"/>
        </w:rPr>
        <w:t>demontaż istniejącego kotła oraz zasobnika (utylizacja po stronie Wykonawcy – dopuszcza się utylizację przez użytkownika na wniosek Inwestora)</w:t>
      </w:r>
    </w:p>
    <w:p w14:paraId="40D004ED" w14:textId="77777777" w:rsidR="00BF5123" w:rsidRPr="00E5258C" w:rsidRDefault="00BF5123" w:rsidP="00C42A30">
      <w:pPr>
        <w:pStyle w:val="NEOmylniki"/>
        <w:spacing w:after="0" w:line="240" w:lineRule="auto"/>
        <w:rPr>
          <w:sz w:val="22"/>
          <w:szCs w:val="22"/>
        </w:rPr>
      </w:pPr>
      <w:r w:rsidRPr="00E5258C">
        <w:rPr>
          <w:sz w:val="22"/>
          <w:szCs w:val="22"/>
        </w:rPr>
        <w:t>montaż nowego kotła wraz z zasobnikiem paliwa</w:t>
      </w:r>
    </w:p>
    <w:p w14:paraId="0759C5F4" w14:textId="77777777" w:rsidR="00BF5123" w:rsidRPr="00E5258C" w:rsidRDefault="00BF5123" w:rsidP="00C42A30">
      <w:pPr>
        <w:pStyle w:val="NEOmylniki"/>
        <w:spacing w:after="0" w:line="240" w:lineRule="auto"/>
        <w:rPr>
          <w:sz w:val="22"/>
          <w:szCs w:val="22"/>
        </w:rPr>
      </w:pPr>
      <w:r w:rsidRPr="00E5258C">
        <w:rPr>
          <w:sz w:val="22"/>
          <w:szCs w:val="22"/>
        </w:rPr>
        <w:t>montaż pojemnościowego podgrzewacza ciepłej wody (jeżeli dotyczy – zgodnie z zestawieniem na str.2)</w:t>
      </w:r>
    </w:p>
    <w:p w14:paraId="1A0BCA8E" w14:textId="77777777" w:rsidR="00BF5123" w:rsidRPr="00E5258C" w:rsidRDefault="00BF5123" w:rsidP="00C42A30">
      <w:pPr>
        <w:pStyle w:val="NEOmylniki"/>
        <w:spacing w:after="0" w:line="240" w:lineRule="auto"/>
        <w:rPr>
          <w:sz w:val="22"/>
          <w:szCs w:val="22"/>
        </w:rPr>
      </w:pPr>
      <w:r w:rsidRPr="00E5258C">
        <w:rPr>
          <w:sz w:val="22"/>
          <w:szCs w:val="22"/>
        </w:rPr>
        <w:t>montaż pompy ładującej cwu (ewentualnie zawór 3-drogowy) (jeżeli dotyczy – zgodnie z zestawieniem na str.2)</w:t>
      </w:r>
    </w:p>
    <w:p w14:paraId="516663CE" w14:textId="77777777" w:rsidR="00BF5123" w:rsidRPr="00E5258C" w:rsidRDefault="00BF5123" w:rsidP="00C42A30">
      <w:pPr>
        <w:pStyle w:val="NEOmylniki"/>
        <w:spacing w:after="0" w:line="240" w:lineRule="auto"/>
        <w:rPr>
          <w:sz w:val="22"/>
          <w:szCs w:val="22"/>
        </w:rPr>
      </w:pPr>
      <w:r w:rsidRPr="00E5258C">
        <w:rPr>
          <w:sz w:val="22"/>
          <w:szCs w:val="22"/>
        </w:rPr>
        <w:t xml:space="preserve">montaż pompy cyrkulacyjnej cwu (jeżeli konieczne po stronie </w:t>
      </w:r>
      <w:r w:rsidRPr="00E5258C">
        <w:rPr>
          <w:b/>
          <w:bCs/>
          <w:sz w:val="22"/>
          <w:szCs w:val="22"/>
        </w:rPr>
        <w:t>użytkownika</w:t>
      </w:r>
      <w:r w:rsidRPr="00E5258C">
        <w:rPr>
          <w:sz w:val="22"/>
          <w:szCs w:val="22"/>
        </w:rPr>
        <w:t>)</w:t>
      </w:r>
    </w:p>
    <w:p w14:paraId="600FB4D8" w14:textId="77777777" w:rsidR="00BF5123" w:rsidRPr="00E5258C" w:rsidRDefault="00BF5123" w:rsidP="00C42A30">
      <w:pPr>
        <w:pStyle w:val="NEOmylniki"/>
        <w:spacing w:after="0" w:line="240" w:lineRule="auto"/>
        <w:rPr>
          <w:sz w:val="22"/>
          <w:szCs w:val="22"/>
        </w:rPr>
      </w:pPr>
      <w:r w:rsidRPr="00E5258C">
        <w:rPr>
          <w:sz w:val="22"/>
          <w:szCs w:val="22"/>
        </w:rPr>
        <w:t>montaż niezbędnej armatury i automatyki w tym zabezpieczającej</w:t>
      </w:r>
    </w:p>
    <w:p w14:paraId="5599A898" w14:textId="77777777" w:rsidR="00BF5123" w:rsidRPr="00E5258C" w:rsidRDefault="00BF5123" w:rsidP="00C42A30">
      <w:pPr>
        <w:pStyle w:val="NEOmylniki"/>
        <w:spacing w:after="0" w:line="240" w:lineRule="auto"/>
        <w:rPr>
          <w:sz w:val="22"/>
          <w:szCs w:val="22"/>
        </w:rPr>
      </w:pPr>
      <w:r w:rsidRPr="00E5258C">
        <w:rPr>
          <w:sz w:val="22"/>
          <w:szCs w:val="22"/>
        </w:rPr>
        <w:t>montaż systemu zabezpieczającego przed powrotem zbyt niskiej temperatury do kotła</w:t>
      </w:r>
    </w:p>
    <w:p w14:paraId="02E5BF2A" w14:textId="77BD3FEE" w:rsidR="00BF5123" w:rsidRPr="00E5258C" w:rsidRDefault="00BF5123" w:rsidP="00C42A30">
      <w:pPr>
        <w:pStyle w:val="NEOmylniki"/>
        <w:spacing w:after="0" w:line="240" w:lineRule="auto"/>
        <w:rPr>
          <w:sz w:val="22"/>
          <w:szCs w:val="22"/>
        </w:rPr>
      </w:pPr>
      <w:r w:rsidRPr="00E5258C">
        <w:rPr>
          <w:sz w:val="22"/>
          <w:szCs w:val="22"/>
        </w:rPr>
        <w:t xml:space="preserve">modernizacja systemu na układ zamknięty/otwarty (jeżeli konieczne po stronie </w:t>
      </w:r>
      <w:r w:rsidRPr="00E5258C">
        <w:rPr>
          <w:b/>
          <w:bCs/>
          <w:sz w:val="22"/>
          <w:szCs w:val="22"/>
        </w:rPr>
        <w:t>użytkownika</w:t>
      </w:r>
      <w:r w:rsidRPr="00E5258C">
        <w:rPr>
          <w:sz w:val="22"/>
          <w:szCs w:val="22"/>
        </w:rPr>
        <w:t>)</w:t>
      </w:r>
    </w:p>
    <w:p w14:paraId="42E36FF8" w14:textId="77777777" w:rsidR="00BF5123" w:rsidRPr="00E5258C" w:rsidRDefault="00BF5123" w:rsidP="00C42A30">
      <w:pPr>
        <w:pStyle w:val="NEOmylniki"/>
        <w:spacing w:after="0" w:line="240" w:lineRule="auto"/>
        <w:rPr>
          <w:sz w:val="22"/>
          <w:szCs w:val="22"/>
        </w:rPr>
      </w:pPr>
      <w:r w:rsidRPr="00E5258C">
        <w:rPr>
          <w:sz w:val="22"/>
          <w:szCs w:val="22"/>
        </w:rPr>
        <w:t>montaż bufora ciepła (jeżeli wymagany)</w:t>
      </w:r>
    </w:p>
    <w:p w14:paraId="2A4B6267" w14:textId="77777777" w:rsidR="00BF5123" w:rsidRPr="00E5258C" w:rsidRDefault="00BF5123" w:rsidP="00C42A30">
      <w:pPr>
        <w:pStyle w:val="NEOmylniki"/>
        <w:spacing w:after="0" w:line="240" w:lineRule="auto"/>
        <w:rPr>
          <w:sz w:val="22"/>
          <w:szCs w:val="22"/>
        </w:rPr>
      </w:pPr>
      <w:r w:rsidRPr="00E5258C">
        <w:rPr>
          <w:sz w:val="22"/>
          <w:szCs w:val="22"/>
        </w:rPr>
        <w:t>podłączenie do istniejącej instalacji grzewczej</w:t>
      </w:r>
    </w:p>
    <w:p w14:paraId="290AC3B7" w14:textId="77777777" w:rsidR="00BF5123" w:rsidRPr="00E5258C" w:rsidRDefault="00BF5123" w:rsidP="00C42A30">
      <w:pPr>
        <w:pStyle w:val="NEOmylniki"/>
        <w:spacing w:after="0" w:line="240" w:lineRule="auto"/>
        <w:rPr>
          <w:sz w:val="22"/>
          <w:szCs w:val="22"/>
        </w:rPr>
      </w:pPr>
      <w:r w:rsidRPr="00E5258C">
        <w:rPr>
          <w:sz w:val="22"/>
          <w:szCs w:val="22"/>
        </w:rPr>
        <w:t xml:space="preserve">montaż pompy obiegowej grzewczej – odpowiadającej za przepływ w instalacji grzewczej </w:t>
      </w:r>
    </w:p>
    <w:p w14:paraId="1D030319" w14:textId="77777777" w:rsidR="00BF5123" w:rsidRPr="00E5258C" w:rsidRDefault="00BF5123" w:rsidP="00C42A30">
      <w:pPr>
        <w:pStyle w:val="NEOmylniki"/>
        <w:spacing w:after="0" w:line="240" w:lineRule="auto"/>
        <w:rPr>
          <w:sz w:val="22"/>
          <w:szCs w:val="22"/>
        </w:rPr>
      </w:pPr>
      <w:r w:rsidRPr="00E5258C">
        <w:rPr>
          <w:sz w:val="22"/>
          <w:szCs w:val="22"/>
        </w:rPr>
        <w:t>podłączenie do istniejącej instalacji przygotowania ciepłej wody użytkowej oraz zasilania zimnej wody</w:t>
      </w:r>
    </w:p>
    <w:p w14:paraId="179A91BA" w14:textId="77777777" w:rsidR="00BF5123" w:rsidRPr="00E5258C" w:rsidRDefault="00BF5123" w:rsidP="00C42A30">
      <w:pPr>
        <w:pStyle w:val="NEOmylniki"/>
        <w:spacing w:after="0" w:line="240" w:lineRule="auto"/>
        <w:rPr>
          <w:sz w:val="22"/>
          <w:szCs w:val="22"/>
        </w:rPr>
      </w:pPr>
      <w:r w:rsidRPr="00E5258C">
        <w:rPr>
          <w:sz w:val="22"/>
          <w:szCs w:val="22"/>
        </w:rPr>
        <w:t xml:space="preserve">podłączenie systemu spalinowego do istniejącej instalacji komina – po stronie </w:t>
      </w:r>
      <w:r w:rsidRPr="00E5258C">
        <w:rPr>
          <w:b/>
          <w:bCs/>
          <w:sz w:val="22"/>
          <w:szCs w:val="22"/>
        </w:rPr>
        <w:t>Wykonawcy</w:t>
      </w:r>
      <w:r w:rsidRPr="00E5258C">
        <w:rPr>
          <w:sz w:val="22"/>
          <w:szCs w:val="22"/>
        </w:rPr>
        <w:t xml:space="preserve"> (dostosowanie lub wykonanie nowej instalacji komina po stronie </w:t>
      </w:r>
      <w:r w:rsidRPr="00E5258C">
        <w:rPr>
          <w:b/>
          <w:bCs/>
          <w:sz w:val="22"/>
          <w:szCs w:val="22"/>
        </w:rPr>
        <w:t>użytkownika – jeżeli konieczne</w:t>
      </w:r>
      <w:r w:rsidRPr="00E5258C">
        <w:rPr>
          <w:sz w:val="22"/>
          <w:szCs w:val="22"/>
        </w:rPr>
        <w:t xml:space="preserve">) </w:t>
      </w:r>
    </w:p>
    <w:p w14:paraId="1FD55687" w14:textId="44069F88" w:rsidR="00BF5123" w:rsidRPr="00E5258C" w:rsidRDefault="00BF5123" w:rsidP="00C42A30">
      <w:pPr>
        <w:pStyle w:val="NEOmylniki"/>
        <w:spacing w:after="0" w:line="240" w:lineRule="auto"/>
        <w:rPr>
          <w:b/>
          <w:bCs/>
          <w:sz w:val="22"/>
          <w:szCs w:val="22"/>
        </w:rPr>
      </w:pPr>
      <w:r w:rsidRPr="00E5258C">
        <w:rPr>
          <w:sz w:val="22"/>
          <w:szCs w:val="22"/>
        </w:rPr>
        <w:t xml:space="preserve">dostosowanie istniejącego układu wentylacyjnego pomieszczenia (po stronie </w:t>
      </w:r>
      <w:r w:rsidRPr="00E5258C">
        <w:rPr>
          <w:b/>
          <w:bCs/>
          <w:sz w:val="22"/>
          <w:szCs w:val="22"/>
        </w:rPr>
        <w:t>użytkownika )</w:t>
      </w:r>
    </w:p>
    <w:p w14:paraId="5665373B" w14:textId="77777777" w:rsidR="00BF5123" w:rsidRPr="00E5258C" w:rsidRDefault="00BF5123" w:rsidP="00C42A30">
      <w:pPr>
        <w:pStyle w:val="NEOmylniki"/>
        <w:spacing w:after="0" w:line="240" w:lineRule="auto"/>
        <w:rPr>
          <w:sz w:val="22"/>
          <w:szCs w:val="22"/>
        </w:rPr>
      </w:pPr>
      <w:r w:rsidRPr="00E5258C">
        <w:rPr>
          <w:sz w:val="22"/>
          <w:szCs w:val="22"/>
        </w:rPr>
        <w:t xml:space="preserve">dostosowanie pomieszczenia kotłowni do wymagań obowiązujących przepisów (po stronie </w:t>
      </w:r>
      <w:r w:rsidRPr="00E5258C">
        <w:rPr>
          <w:b/>
          <w:bCs/>
          <w:sz w:val="22"/>
          <w:szCs w:val="22"/>
        </w:rPr>
        <w:t>użytkownika</w:t>
      </w:r>
      <w:r w:rsidRPr="00E5258C">
        <w:rPr>
          <w:sz w:val="22"/>
          <w:szCs w:val="22"/>
        </w:rPr>
        <w:t>)</w:t>
      </w:r>
    </w:p>
    <w:p w14:paraId="0404C980" w14:textId="77777777" w:rsidR="00BF5123" w:rsidRPr="00E5258C" w:rsidRDefault="00BF5123" w:rsidP="00C42A30">
      <w:pPr>
        <w:pStyle w:val="NEOmylniki"/>
        <w:spacing w:after="0" w:line="240" w:lineRule="auto"/>
        <w:rPr>
          <w:sz w:val="22"/>
          <w:szCs w:val="22"/>
        </w:rPr>
      </w:pPr>
      <w:r w:rsidRPr="00E5258C">
        <w:rPr>
          <w:sz w:val="22"/>
          <w:szCs w:val="22"/>
        </w:rPr>
        <w:t xml:space="preserve">dostosowanie istniejącej instalacji elektrycznej (po stronie </w:t>
      </w:r>
      <w:r w:rsidRPr="00E5258C">
        <w:rPr>
          <w:b/>
          <w:bCs/>
          <w:sz w:val="22"/>
          <w:szCs w:val="22"/>
        </w:rPr>
        <w:t>użytkownika</w:t>
      </w:r>
      <w:r w:rsidRPr="00E5258C">
        <w:rPr>
          <w:sz w:val="22"/>
          <w:szCs w:val="22"/>
        </w:rPr>
        <w:t>)</w:t>
      </w:r>
    </w:p>
    <w:p w14:paraId="46B2D8AA" w14:textId="77777777" w:rsidR="00BF5123" w:rsidRPr="00E5258C" w:rsidRDefault="00BF5123" w:rsidP="00C42A30">
      <w:pPr>
        <w:pStyle w:val="NEOmylniki"/>
        <w:spacing w:after="0" w:line="240" w:lineRule="auto"/>
        <w:rPr>
          <w:sz w:val="22"/>
          <w:szCs w:val="22"/>
        </w:rPr>
      </w:pPr>
      <w:r w:rsidRPr="00E5258C">
        <w:rPr>
          <w:sz w:val="22"/>
          <w:szCs w:val="22"/>
        </w:rPr>
        <w:t xml:space="preserve">doprowadzenie do pomieszczenia kotłowni wymaganych mediów w tym instalacji grzewczej, ciepłej wody użytkowej, zimnej wody oraz instalacji elektrycznej (po stronie </w:t>
      </w:r>
      <w:r w:rsidRPr="00E5258C">
        <w:rPr>
          <w:b/>
          <w:bCs/>
          <w:sz w:val="22"/>
          <w:szCs w:val="22"/>
        </w:rPr>
        <w:t>użytkownika</w:t>
      </w:r>
      <w:r w:rsidRPr="00E5258C">
        <w:rPr>
          <w:sz w:val="22"/>
          <w:szCs w:val="22"/>
        </w:rPr>
        <w:t>)</w:t>
      </w:r>
    </w:p>
    <w:p w14:paraId="562ECF31" w14:textId="77777777" w:rsidR="00BF5123" w:rsidRPr="00E5258C" w:rsidRDefault="00BF5123" w:rsidP="00C42A30">
      <w:pPr>
        <w:pStyle w:val="NEOmylniki"/>
        <w:spacing w:after="0" w:line="240" w:lineRule="auto"/>
        <w:rPr>
          <w:sz w:val="22"/>
          <w:szCs w:val="22"/>
        </w:rPr>
      </w:pPr>
      <w:r w:rsidRPr="00E5258C">
        <w:rPr>
          <w:sz w:val="22"/>
          <w:szCs w:val="22"/>
        </w:rPr>
        <w:t xml:space="preserve">podłączenie systemu spalinowego do istniejącej instalacji odgromowej komina – po stronie </w:t>
      </w:r>
      <w:r w:rsidRPr="00E5258C">
        <w:rPr>
          <w:b/>
          <w:bCs/>
          <w:sz w:val="22"/>
          <w:szCs w:val="22"/>
        </w:rPr>
        <w:t>użytkownika</w:t>
      </w:r>
      <w:r w:rsidRPr="00E5258C">
        <w:rPr>
          <w:sz w:val="22"/>
          <w:szCs w:val="22"/>
        </w:rPr>
        <w:t xml:space="preserve"> (dostosowanie lub wykonanie nowej instalacji odgromowej komina po stronie </w:t>
      </w:r>
      <w:r w:rsidRPr="00E5258C">
        <w:rPr>
          <w:b/>
          <w:bCs/>
          <w:sz w:val="22"/>
          <w:szCs w:val="22"/>
        </w:rPr>
        <w:t>użytkownika</w:t>
      </w:r>
      <w:r w:rsidRPr="00E5258C">
        <w:rPr>
          <w:sz w:val="22"/>
          <w:szCs w:val="22"/>
        </w:rPr>
        <w:t>)</w:t>
      </w:r>
    </w:p>
    <w:p w14:paraId="5CCF780B" w14:textId="77777777" w:rsidR="00BF5123" w:rsidRPr="00E5258C" w:rsidRDefault="00BF5123" w:rsidP="00C42A30">
      <w:pPr>
        <w:pStyle w:val="NEOmylniki"/>
        <w:spacing w:after="0" w:line="240" w:lineRule="auto"/>
        <w:rPr>
          <w:sz w:val="22"/>
          <w:szCs w:val="22"/>
        </w:rPr>
      </w:pPr>
      <w:r w:rsidRPr="00E5258C">
        <w:rPr>
          <w:sz w:val="22"/>
          <w:szCs w:val="22"/>
        </w:rPr>
        <w:t xml:space="preserve">wykonanie prób instalacji oraz sprawdzających prawidłowe działanie aparatury, </w:t>
      </w:r>
    </w:p>
    <w:p w14:paraId="1E3D37C2" w14:textId="77777777" w:rsidR="00BF5123" w:rsidRPr="00E5258C" w:rsidRDefault="00BF5123" w:rsidP="00C42A30">
      <w:pPr>
        <w:pStyle w:val="NEOmylniki"/>
        <w:spacing w:after="0" w:line="240" w:lineRule="auto"/>
        <w:rPr>
          <w:sz w:val="22"/>
          <w:szCs w:val="22"/>
        </w:rPr>
      </w:pPr>
      <w:r w:rsidRPr="00E5258C">
        <w:rPr>
          <w:sz w:val="22"/>
          <w:szCs w:val="22"/>
        </w:rPr>
        <w:lastRenderedPageBreak/>
        <w:t>płukanie instalacji CO</w:t>
      </w:r>
    </w:p>
    <w:p w14:paraId="2D90C753" w14:textId="77777777" w:rsidR="00BF5123" w:rsidRPr="00E5258C" w:rsidRDefault="00BF5123" w:rsidP="00C42A30">
      <w:pPr>
        <w:pStyle w:val="NEOmylniki"/>
        <w:spacing w:after="0" w:line="240" w:lineRule="auto"/>
        <w:rPr>
          <w:sz w:val="22"/>
          <w:szCs w:val="22"/>
        </w:rPr>
      </w:pPr>
      <w:r w:rsidRPr="00E5258C">
        <w:rPr>
          <w:sz w:val="22"/>
          <w:szCs w:val="22"/>
        </w:rPr>
        <w:t xml:space="preserve">uruchomienie układu i regulacje, </w:t>
      </w:r>
    </w:p>
    <w:p w14:paraId="263B7752" w14:textId="77777777" w:rsidR="00BF5123" w:rsidRPr="00E5258C" w:rsidRDefault="00BF5123" w:rsidP="00C42A30">
      <w:pPr>
        <w:pStyle w:val="NEOmylniki"/>
        <w:spacing w:after="0" w:line="240" w:lineRule="auto"/>
        <w:rPr>
          <w:sz w:val="22"/>
          <w:szCs w:val="22"/>
        </w:rPr>
      </w:pPr>
      <w:r w:rsidRPr="00E5258C">
        <w:rPr>
          <w:sz w:val="22"/>
          <w:szCs w:val="22"/>
        </w:rPr>
        <w:t xml:space="preserve">szkolenie Użytkowników/Obsługi. </w:t>
      </w:r>
    </w:p>
    <w:p w14:paraId="14F6155A" w14:textId="77777777" w:rsidR="00696C00" w:rsidRPr="00E5258C" w:rsidRDefault="00696C00" w:rsidP="00696C00">
      <w:pPr>
        <w:pStyle w:val="NEOmylniki"/>
        <w:numPr>
          <w:ilvl w:val="0"/>
          <w:numId w:val="0"/>
        </w:numPr>
        <w:spacing w:after="0" w:line="240" w:lineRule="auto"/>
        <w:ind w:left="567"/>
        <w:rPr>
          <w:sz w:val="22"/>
          <w:szCs w:val="22"/>
        </w:rPr>
      </w:pPr>
    </w:p>
    <w:tbl>
      <w:tblPr>
        <w:tblW w:w="86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7E799B" w:rsidRPr="00E5258C" w14:paraId="05DD26A8" w14:textId="77777777" w:rsidTr="00344CFD">
        <w:tc>
          <w:tcPr>
            <w:tcW w:w="8640" w:type="dxa"/>
            <w:tcBorders>
              <w:top w:val="single" w:sz="4" w:space="0" w:color="auto"/>
              <w:left w:val="single" w:sz="4" w:space="0" w:color="auto"/>
              <w:bottom w:val="single" w:sz="4" w:space="0" w:color="auto"/>
              <w:right w:val="single" w:sz="4" w:space="0" w:color="auto"/>
            </w:tcBorders>
            <w:hideMark/>
          </w:tcPr>
          <w:p w14:paraId="14CC8A2A" w14:textId="738B9AE5" w:rsidR="00BF5123" w:rsidRPr="00E5258C" w:rsidRDefault="00BF5123" w:rsidP="00C42A30">
            <w:pPr>
              <w:widowControl w:val="0"/>
              <w:rPr>
                <w:rFonts w:eastAsia="Calibri"/>
                <w:b/>
                <w:sz w:val="22"/>
                <w:szCs w:val="22"/>
              </w:rPr>
            </w:pPr>
            <w:r w:rsidRPr="00E5258C">
              <w:rPr>
                <w:rFonts w:eastAsia="Calibri"/>
                <w:b/>
                <w:sz w:val="22"/>
                <w:szCs w:val="22"/>
              </w:rPr>
              <w:t xml:space="preserve"> </w:t>
            </w:r>
            <w:r w:rsidRPr="00E5258C">
              <w:rPr>
                <w:b/>
                <w:bCs/>
                <w:sz w:val="22"/>
                <w:szCs w:val="22"/>
                <w:u w:val="single"/>
              </w:rPr>
              <w:t>pkt 5.1.2.1. załącznika nr 2 po zmianie jest</w:t>
            </w:r>
            <w:r w:rsidRPr="00E5258C">
              <w:rPr>
                <w:rFonts w:eastAsia="Calibri"/>
                <w:sz w:val="22"/>
                <w:szCs w:val="22"/>
                <w:u w:val="single"/>
              </w:rPr>
              <w:t>:</w:t>
            </w:r>
          </w:p>
        </w:tc>
      </w:tr>
    </w:tbl>
    <w:p w14:paraId="19B94E56" w14:textId="77777777" w:rsidR="00BF5123" w:rsidRPr="00E5258C" w:rsidRDefault="00BF5123" w:rsidP="00C42A30">
      <w:pPr>
        <w:rPr>
          <w:sz w:val="22"/>
          <w:szCs w:val="22"/>
        </w:rPr>
      </w:pPr>
    </w:p>
    <w:p w14:paraId="5E4812CB" w14:textId="6D430272" w:rsidR="00BF5123" w:rsidRPr="00E5258C" w:rsidRDefault="00BF5123" w:rsidP="00C42A30">
      <w:pPr>
        <w:rPr>
          <w:sz w:val="22"/>
          <w:szCs w:val="22"/>
        </w:rPr>
      </w:pPr>
      <w:r w:rsidRPr="00E5258C">
        <w:rPr>
          <w:sz w:val="22"/>
          <w:szCs w:val="22"/>
        </w:rPr>
        <w:t xml:space="preserve">5.1.2.1. Zakres prac instalacyjnych obejmuje: </w:t>
      </w:r>
    </w:p>
    <w:p w14:paraId="0E05EEAF" w14:textId="77777777" w:rsidR="00BF5123" w:rsidRPr="00E5258C" w:rsidRDefault="00BF5123" w:rsidP="00C42A30">
      <w:pPr>
        <w:pStyle w:val="NEOmylniki"/>
        <w:spacing w:after="0" w:line="240" w:lineRule="auto"/>
        <w:rPr>
          <w:sz w:val="22"/>
          <w:szCs w:val="22"/>
        </w:rPr>
      </w:pPr>
      <w:r w:rsidRPr="00E5258C">
        <w:rPr>
          <w:sz w:val="22"/>
          <w:szCs w:val="22"/>
        </w:rPr>
        <w:t>demontaż istniejącego kotła oraz zasobnika (utylizacja po stronie Wykonawcy – dopuszcza się utylizację przez użytkownika na wniosek Inwestora)</w:t>
      </w:r>
    </w:p>
    <w:p w14:paraId="14A2697F" w14:textId="77777777" w:rsidR="00BF5123" w:rsidRPr="00E5258C" w:rsidRDefault="00BF5123" w:rsidP="00C42A30">
      <w:pPr>
        <w:pStyle w:val="NEOmylniki"/>
        <w:spacing w:after="0" w:line="240" w:lineRule="auto"/>
        <w:rPr>
          <w:sz w:val="22"/>
          <w:szCs w:val="22"/>
        </w:rPr>
      </w:pPr>
      <w:r w:rsidRPr="00E5258C">
        <w:rPr>
          <w:sz w:val="22"/>
          <w:szCs w:val="22"/>
        </w:rPr>
        <w:t>montaż nowego kotła wraz z zasobnikiem paliwa</w:t>
      </w:r>
    </w:p>
    <w:p w14:paraId="35B5F046" w14:textId="77777777" w:rsidR="00BF5123" w:rsidRPr="00E5258C" w:rsidRDefault="00BF5123" w:rsidP="00C42A30">
      <w:pPr>
        <w:pStyle w:val="NEOmylniki"/>
        <w:spacing w:after="0" w:line="240" w:lineRule="auto"/>
        <w:rPr>
          <w:sz w:val="22"/>
          <w:szCs w:val="22"/>
        </w:rPr>
      </w:pPr>
      <w:r w:rsidRPr="00E5258C">
        <w:rPr>
          <w:sz w:val="22"/>
          <w:szCs w:val="22"/>
        </w:rPr>
        <w:t>montaż pojemnościowego podgrzewacza ciepłej wody (jeżeli dotyczy – zgodnie z zestawieniem na str.2)</w:t>
      </w:r>
    </w:p>
    <w:p w14:paraId="1FCF7DAE" w14:textId="77777777" w:rsidR="00BF5123" w:rsidRPr="00E5258C" w:rsidRDefault="00BF5123" w:rsidP="00C42A30">
      <w:pPr>
        <w:pStyle w:val="NEOmylniki"/>
        <w:spacing w:after="0" w:line="240" w:lineRule="auto"/>
        <w:rPr>
          <w:sz w:val="22"/>
          <w:szCs w:val="22"/>
        </w:rPr>
      </w:pPr>
      <w:r w:rsidRPr="00E5258C">
        <w:rPr>
          <w:sz w:val="22"/>
          <w:szCs w:val="22"/>
        </w:rPr>
        <w:t>montaż pompy ładującej cwu (ewentualnie zawór 3-drogowy) (jeżeli dotyczy – zgodnie z zestawieniem na str.2)</w:t>
      </w:r>
    </w:p>
    <w:p w14:paraId="7615444A" w14:textId="77777777" w:rsidR="00BF5123" w:rsidRPr="00E5258C" w:rsidRDefault="00BF5123" w:rsidP="00C42A30">
      <w:pPr>
        <w:pStyle w:val="NEOmylniki"/>
        <w:spacing w:after="0" w:line="240" w:lineRule="auto"/>
        <w:rPr>
          <w:sz w:val="22"/>
          <w:szCs w:val="22"/>
        </w:rPr>
      </w:pPr>
      <w:r w:rsidRPr="00E5258C">
        <w:rPr>
          <w:sz w:val="22"/>
          <w:szCs w:val="22"/>
        </w:rPr>
        <w:t xml:space="preserve">montaż pompy cyrkulacyjnej cwu (jeżeli konieczne po stronie </w:t>
      </w:r>
      <w:r w:rsidRPr="00E5258C">
        <w:rPr>
          <w:b/>
          <w:bCs/>
          <w:sz w:val="22"/>
          <w:szCs w:val="22"/>
        </w:rPr>
        <w:t>użytkownika</w:t>
      </w:r>
      <w:r w:rsidRPr="00E5258C">
        <w:rPr>
          <w:sz w:val="22"/>
          <w:szCs w:val="22"/>
        </w:rPr>
        <w:t>)</w:t>
      </w:r>
    </w:p>
    <w:p w14:paraId="28E9C10C" w14:textId="77777777" w:rsidR="00BF5123" w:rsidRPr="00E5258C" w:rsidRDefault="00BF5123" w:rsidP="00C42A30">
      <w:pPr>
        <w:pStyle w:val="NEOmylniki"/>
        <w:spacing w:after="0" w:line="240" w:lineRule="auto"/>
        <w:rPr>
          <w:sz w:val="22"/>
          <w:szCs w:val="22"/>
        </w:rPr>
      </w:pPr>
      <w:r w:rsidRPr="00E5258C">
        <w:rPr>
          <w:sz w:val="22"/>
          <w:szCs w:val="22"/>
        </w:rPr>
        <w:t>montaż niezbędnej armatury i automatyki w tym zabezpieczającej</w:t>
      </w:r>
    </w:p>
    <w:p w14:paraId="2A9FAE12" w14:textId="77777777" w:rsidR="00BF5123" w:rsidRPr="00E5258C" w:rsidRDefault="00BF5123" w:rsidP="00C42A30">
      <w:pPr>
        <w:pStyle w:val="NEOmylniki"/>
        <w:spacing w:after="0" w:line="240" w:lineRule="auto"/>
        <w:rPr>
          <w:sz w:val="22"/>
          <w:szCs w:val="22"/>
        </w:rPr>
      </w:pPr>
      <w:r w:rsidRPr="00E5258C">
        <w:rPr>
          <w:sz w:val="22"/>
          <w:szCs w:val="22"/>
        </w:rPr>
        <w:t>montaż systemu zabezpieczającego przed powrotem zbyt niskiej temperatury do kotła</w:t>
      </w:r>
    </w:p>
    <w:p w14:paraId="4AE5B1AB" w14:textId="77777777" w:rsidR="00BF5123" w:rsidRPr="00E5258C" w:rsidRDefault="00BF5123" w:rsidP="00C42A30">
      <w:pPr>
        <w:pStyle w:val="NEOmylniki"/>
        <w:spacing w:after="0" w:line="240" w:lineRule="auto"/>
        <w:rPr>
          <w:sz w:val="22"/>
          <w:szCs w:val="22"/>
        </w:rPr>
      </w:pPr>
      <w:r w:rsidRPr="00E5258C">
        <w:rPr>
          <w:sz w:val="22"/>
          <w:szCs w:val="22"/>
        </w:rPr>
        <w:t xml:space="preserve">modernizacja systemu na układ zamknięty/otwarty (jeżeli konieczne po stronie </w:t>
      </w:r>
      <w:r w:rsidRPr="00E5258C">
        <w:rPr>
          <w:b/>
          <w:bCs/>
          <w:sz w:val="22"/>
          <w:szCs w:val="22"/>
        </w:rPr>
        <w:t>Wykonawcy</w:t>
      </w:r>
      <w:r w:rsidRPr="00E5258C">
        <w:rPr>
          <w:sz w:val="22"/>
          <w:szCs w:val="22"/>
        </w:rPr>
        <w:t>)</w:t>
      </w:r>
    </w:p>
    <w:p w14:paraId="68DDD1BF" w14:textId="77777777" w:rsidR="00BF5123" w:rsidRPr="00E5258C" w:rsidRDefault="00BF5123" w:rsidP="00C42A30">
      <w:pPr>
        <w:pStyle w:val="NEOmylniki"/>
        <w:spacing w:after="0" w:line="240" w:lineRule="auto"/>
        <w:rPr>
          <w:sz w:val="22"/>
          <w:szCs w:val="22"/>
        </w:rPr>
      </w:pPr>
      <w:r w:rsidRPr="00E5258C">
        <w:rPr>
          <w:sz w:val="22"/>
          <w:szCs w:val="22"/>
        </w:rPr>
        <w:t>montaż bufora ciepła (jeżeli wymagany)</w:t>
      </w:r>
    </w:p>
    <w:p w14:paraId="20C48A6B" w14:textId="77777777" w:rsidR="00BF5123" w:rsidRPr="00E5258C" w:rsidRDefault="00BF5123" w:rsidP="00C42A30">
      <w:pPr>
        <w:pStyle w:val="NEOmylniki"/>
        <w:spacing w:after="0" w:line="240" w:lineRule="auto"/>
        <w:rPr>
          <w:sz w:val="22"/>
          <w:szCs w:val="22"/>
        </w:rPr>
      </w:pPr>
      <w:r w:rsidRPr="00E5258C">
        <w:rPr>
          <w:sz w:val="22"/>
          <w:szCs w:val="22"/>
        </w:rPr>
        <w:t>podłączenie do istniejącej instalacji grzewczej</w:t>
      </w:r>
    </w:p>
    <w:p w14:paraId="2EFEF247" w14:textId="77777777" w:rsidR="00BF5123" w:rsidRPr="00E5258C" w:rsidRDefault="00BF5123" w:rsidP="00C42A30">
      <w:pPr>
        <w:pStyle w:val="NEOmylniki"/>
        <w:spacing w:after="0" w:line="240" w:lineRule="auto"/>
        <w:rPr>
          <w:sz w:val="22"/>
          <w:szCs w:val="22"/>
        </w:rPr>
      </w:pPr>
      <w:r w:rsidRPr="00E5258C">
        <w:rPr>
          <w:sz w:val="22"/>
          <w:szCs w:val="22"/>
        </w:rPr>
        <w:t xml:space="preserve">montaż pompy obiegowej grzewczej – odpowiadającej za przepływ w instalacji grzewczej </w:t>
      </w:r>
    </w:p>
    <w:p w14:paraId="05A16B9B" w14:textId="77777777" w:rsidR="00BF5123" w:rsidRPr="00E5258C" w:rsidRDefault="00BF5123" w:rsidP="00C42A30">
      <w:pPr>
        <w:pStyle w:val="NEOmylniki"/>
        <w:spacing w:after="0" w:line="240" w:lineRule="auto"/>
        <w:rPr>
          <w:sz w:val="22"/>
          <w:szCs w:val="22"/>
        </w:rPr>
      </w:pPr>
      <w:r w:rsidRPr="00E5258C">
        <w:rPr>
          <w:sz w:val="22"/>
          <w:szCs w:val="22"/>
        </w:rPr>
        <w:t>podłączenie do istniejącej instalacji przygotowania ciepłej wody użytkowej oraz zasilania zimnej wody</w:t>
      </w:r>
    </w:p>
    <w:p w14:paraId="1CA9DCAC" w14:textId="77777777" w:rsidR="00BF5123" w:rsidRPr="00E5258C" w:rsidRDefault="00BF5123" w:rsidP="00C42A30">
      <w:pPr>
        <w:pStyle w:val="NEOmylniki"/>
        <w:spacing w:after="0" w:line="240" w:lineRule="auto"/>
        <w:rPr>
          <w:sz w:val="22"/>
          <w:szCs w:val="22"/>
        </w:rPr>
      </w:pPr>
      <w:r w:rsidRPr="00E5258C">
        <w:rPr>
          <w:sz w:val="22"/>
          <w:szCs w:val="22"/>
        </w:rPr>
        <w:t xml:space="preserve">podłączenie systemu spalinowego do istniejącej instalacji komina – po stronie </w:t>
      </w:r>
      <w:r w:rsidRPr="00E5258C">
        <w:rPr>
          <w:b/>
          <w:bCs/>
          <w:sz w:val="22"/>
          <w:szCs w:val="22"/>
        </w:rPr>
        <w:t>Wykonawcy</w:t>
      </w:r>
      <w:r w:rsidRPr="00E5258C">
        <w:rPr>
          <w:sz w:val="22"/>
          <w:szCs w:val="22"/>
        </w:rPr>
        <w:t xml:space="preserve"> (dostosowanie lub wykonanie nowej instalacji komina po stronie </w:t>
      </w:r>
      <w:r w:rsidRPr="00E5258C">
        <w:rPr>
          <w:b/>
          <w:bCs/>
          <w:sz w:val="22"/>
          <w:szCs w:val="22"/>
        </w:rPr>
        <w:t>użytkownika – jeżeli konieczne</w:t>
      </w:r>
      <w:r w:rsidRPr="00E5258C">
        <w:rPr>
          <w:sz w:val="22"/>
          <w:szCs w:val="22"/>
        </w:rPr>
        <w:t xml:space="preserve">) </w:t>
      </w:r>
    </w:p>
    <w:p w14:paraId="3B837146" w14:textId="77777777" w:rsidR="00BF5123" w:rsidRPr="00E5258C" w:rsidRDefault="00BF5123" w:rsidP="00C42A30">
      <w:pPr>
        <w:pStyle w:val="NEOmylniki"/>
        <w:spacing w:after="0" w:line="240" w:lineRule="auto"/>
        <w:rPr>
          <w:sz w:val="22"/>
          <w:szCs w:val="22"/>
        </w:rPr>
      </w:pPr>
      <w:r w:rsidRPr="00E5258C">
        <w:rPr>
          <w:sz w:val="22"/>
          <w:szCs w:val="22"/>
        </w:rPr>
        <w:t xml:space="preserve">dostosowanie istniejącego układu wentylacyjnego pomieszczenia (po stronie </w:t>
      </w:r>
      <w:r w:rsidRPr="00E5258C">
        <w:rPr>
          <w:b/>
          <w:bCs/>
          <w:sz w:val="22"/>
          <w:szCs w:val="22"/>
        </w:rPr>
        <w:t>Wykonawcy</w:t>
      </w:r>
      <w:r w:rsidRPr="00E5258C">
        <w:rPr>
          <w:sz w:val="22"/>
          <w:szCs w:val="22"/>
        </w:rPr>
        <w:t>)</w:t>
      </w:r>
    </w:p>
    <w:p w14:paraId="3C9D6C83" w14:textId="77777777" w:rsidR="00BF5123" w:rsidRPr="00E5258C" w:rsidRDefault="00BF5123" w:rsidP="00C42A30">
      <w:pPr>
        <w:pStyle w:val="NEOmylniki"/>
        <w:spacing w:after="0" w:line="240" w:lineRule="auto"/>
        <w:rPr>
          <w:sz w:val="22"/>
          <w:szCs w:val="22"/>
        </w:rPr>
      </w:pPr>
      <w:r w:rsidRPr="00E5258C">
        <w:rPr>
          <w:sz w:val="22"/>
          <w:szCs w:val="22"/>
        </w:rPr>
        <w:t xml:space="preserve">dostosowanie pomieszczenia kotłowni do wymagań obowiązujących przepisów (po stronie </w:t>
      </w:r>
      <w:r w:rsidRPr="00E5258C">
        <w:rPr>
          <w:b/>
          <w:bCs/>
          <w:sz w:val="22"/>
          <w:szCs w:val="22"/>
        </w:rPr>
        <w:t>użytkownika</w:t>
      </w:r>
      <w:r w:rsidRPr="00E5258C">
        <w:rPr>
          <w:sz w:val="22"/>
          <w:szCs w:val="22"/>
        </w:rPr>
        <w:t>)</w:t>
      </w:r>
    </w:p>
    <w:p w14:paraId="7E58AE82" w14:textId="77777777" w:rsidR="00BF5123" w:rsidRPr="00E5258C" w:rsidRDefault="00BF5123" w:rsidP="00C42A30">
      <w:pPr>
        <w:pStyle w:val="NEOmylniki"/>
        <w:spacing w:after="0" w:line="240" w:lineRule="auto"/>
        <w:rPr>
          <w:sz w:val="22"/>
          <w:szCs w:val="22"/>
        </w:rPr>
      </w:pPr>
      <w:r w:rsidRPr="00E5258C">
        <w:rPr>
          <w:sz w:val="22"/>
          <w:szCs w:val="22"/>
        </w:rPr>
        <w:t xml:space="preserve">dostosowanie istniejącej instalacji elektrycznej (po stronie </w:t>
      </w:r>
      <w:r w:rsidRPr="00E5258C">
        <w:rPr>
          <w:b/>
          <w:bCs/>
          <w:sz w:val="22"/>
          <w:szCs w:val="22"/>
        </w:rPr>
        <w:t>użytkownika</w:t>
      </w:r>
      <w:r w:rsidRPr="00E5258C">
        <w:rPr>
          <w:sz w:val="22"/>
          <w:szCs w:val="22"/>
        </w:rPr>
        <w:t>)</w:t>
      </w:r>
    </w:p>
    <w:p w14:paraId="2B2BB806" w14:textId="77777777" w:rsidR="00BF5123" w:rsidRPr="00E5258C" w:rsidRDefault="00BF5123" w:rsidP="00C42A30">
      <w:pPr>
        <w:pStyle w:val="NEOmylniki"/>
        <w:spacing w:after="0" w:line="240" w:lineRule="auto"/>
        <w:rPr>
          <w:sz w:val="22"/>
          <w:szCs w:val="22"/>
        </w:rPr>
      </w:pPr>
      <w:r w:rsidRPr="00E5258C">
        <w:rPr>
          <w:sz w:val="22"/>
          <w:szCs w:val="22"/>
        </w:rPr>
        <w:t xml:space="preserve">doprowadzenie do pomieszczenia kotłowni wymaganych mediów w tym instalacji grzewczej, ciepłej wody użytkowej, zimnej wody oraz instalacji elektrycznej (po stronie </w:t>
      </w:r>
      <w:r w:rsidRPr="00E5258C">
        <w:rPr>
          <w:b/>
          <w:bCs/>
          <w:sz w:val="22"/>
          <w:szCs w:val="22"/>
        </w:rPr>
        <w:t>użytkownika</w:t>
      </w:r>
      <w:r w:rsidRPr="00E5258C">
        <w:rPr>
          <w:sz w:val="22"/>
          <w:szCs w:val="22"/>
        </w:rPr>
        <w:t>)</w:t>
      </w:r>
    </w:p>
    <w:p w14:paraId="473F8F54" w14:textId="77777777" w:rsidR="00BF5123" w:rsidRPr="00E5258C" w:rsidRDefault="00BF5123" w:rsidP="00C42A30">
      <w:pPr>
        <w:pStyle w:val="NEOmylniki"/>
        <w:spacing w:after="0" w:line="240" w:lineRule="auto"/>
        <w:rPr>
          <w:sz w:val="22"/>
          <w:szCs w:val="22"/>
        </w:rPr>
      </w:pPr>
      <w:r w:rsidRPr="00E5258C">
        <w:rPr>
          <w:sz w:val="22"/>
          <w:szCs w:val="22"/>
        </w:rPr>
        <w:t xml:space="preserve">podłączenie systemu spalinowego do istniejącej instalacji odgromowej komina – po stronie </w:t>
      </w:r>
      <w:r w:rsidRPr="00E5258C">
        <w:rPr>
          <w:b/>
          <w:bCs/>
          <w:sz w:val="22"/>
          <w:szCs w:val="22"/>
        </w:rPr>
        <w:t>użytkownika</w:t>
      </w:r>
      <w:r w:rsidRPr="00E5258C">
        <w:rPr>
          <w:sz w:val="22"/>
          <w:szCs w:val="22"/>
        </w:rPr>
        <w:t xml:space="preserve"> (dostosowanie lub wykonanie nowej instalacji odgromowej komina po stronie </w:t>
      </w:r>
      <w:r w:rsidRPr="00E5258C">
        <w:rPr>
          <w:b/>
          <w:bCs/>
          <w:sz w:val="22"/>
          <w:szCs w:val="22"/>
        </w:rPr>
        <w:t>użytkownika</w:t>
      </w:r>
      <w:r w:rsidRPr="00E5258C">
        <w:rPr>
          <w:sz w:val="22"/>
          <w:szCs w:val="22"/>
        </w:rPr>
        <w:t>)</w:t>
      </w:r>
    </w:p>
    <w:p w14:paraId="6C6A587D" w14:textId="77777777" w:rsidR="00BF5123" w:rsidRPr="00E5258C" w:rsidRDefault="00BF5123" w:rsidP="00C42A30">
      <w:pPr>
        <w:pStyle w:val="NEOmylniki"/>
        <w:spacing w:after="0" w:line="240" w:lineRule="auto"/>
        <w:rPr>
          <w:sz w:val="22"/>
          <w:szCs w:val="22"/>
        </w:rPr>
      </w:pPr>
      <w:r w:rsidRPr="00E5258C">
        <w:rPr>
          <w:sz w:val="22"/>
          <w:szCs w:val="22"/>
        </w:rPr>
        <w:t xml:space="preserve">wykonanie prób instalacji oraz sprawdzających prawidłowe działanie aparatury, </w:t>
      </w:r>
    </w:p>
    <w:p w14:paraId="46D19E7C" w14:textId="77777777" w:rsidR="00BF5123" w:rsidRPr="00E5258C" w:rsidRDefault="00BF5123" w:rsidP="00C42A30">
      <w:pPr>
        <w:pStyle w:val="NEOmylniki"/>
        <w:spacing w:after="0" w:line="240" w:lineRule="auto"/>
        <w:rPr>
          <w:sz w:val="22"/>
          <w:szCs w:val="22"/>
        </w:rPr>
      </w:pPr>
      <w:r w:rsidRPr="00E5258C">
        <w:rPr>
          <w:sz w:val="22"/>
          <w:szCs w:val="22"/>
        </w:rPr>
        <w:t>płukanie instalacji CO</w:t>
      </w:r>
    </w:p>
    <w:p w14:paraId="72B9C440" w14:textId="77777777" w:rsidR="00BF5123" w:rsidRPr="00E5258C" w:rsidRDefault="00BF5123" w:rsidP="00C42A30">
      <w:pPr>
        <w:pStyle w:val="NEOmylniki"/>
        <w:spacing w:after="0" w:line="240" w:lineRule="auto"/>
        <w:rPr>
          <w:sz w:val="22"/>
          <w:szCs w:val="22"/>
        </w:rPr>
      </w:pPr>
      <w:r w:rsidRPr="00E5258C">
        <w:rPr>
          <w:sz w:val="22"/>
          <w:szCs w:val="22"/>
        </w:rPr>
        <w:t xml:space="preserve">uruchomienie układu i regulacje, </w:t>
      </w:r>
    </w:p>
    <w:p w14:paraId="5BAAB6D8" w14:textId="77777777" w:rsidR="00BF5123" w:rsidRPr="00E5258C" w:rsidRDefault="00BF5123" w:rsidP="00C42A30">
      <w:pPr>
        <w:pStyle w:val="NEOmylniki"/>
        <w:spacing w:after="0" w:line="240" w:lineRule="auto"/>
        <w:rPr>
          <w:sz w:val="22"/>
          <w:szCs w:val="22"/>
        </w:rPr>
      </w:pPr>
      <w:r w:rsidRPr="00E5258C">
        <w:rPr>
          <w:sz w:val="22"/>
          <w:szCs w:val="22"/>
        </w:rPr>
        <w:t xml:space="preserve">szkolenie Użytkowników/Obsługi. </w:t>
      </w:r>
    </w:p>
    <w:p w14:paraId="251DBAE9" w14:textId="77777777" w:rsidR="00BF5123" w:rsidRPr="00E5258C" w:rsidRDefault="00BF5123" w:rsidP="00C42A30">
      <w:pPr>
        <w:pStyle w:val="NEOmylniki"/>
        <w:numPr>
          <w:ilvl w:val="0"/>
          <w:numId w:val="0"/>
        </w:numPr>
        <w:spacing w:after="0" w:line="240" w:lineRule="auto"/>
        <w:ind w:left="567" w:hanging="360"/>
        <w:rPr>
          <w:sz w:val="22"/>
          <w:szCs w:val="22"/>
        </w:rPr>
      </w:pPr>
    </w:p>
    <w:p w14:paraId="5CDC9140" w14:textId="24BE81FD" w:rsidR="00BF5123" w:rsidRPr="00E5258C" w:rsidRDefault="00BF5123" w:rsidP="00C42A30">
      <w:pPr>
        <w:pStyle w:val="NEOmylniki"/>
        <w:numPr>
          <w:ilvl w:val="0"/>
          <w:numId w:val="0"/>
        </w:numPr>
        <w:spacing w:after="0" w:line="240" w:lineRule="auto"/>
        <w:ind w:left="567" w:hanging="360"/>
        <w:rPr>
          <w:b/>
          <w:bCs/>
          <w:sz w:val="22"/>
          <w:szCs w:val="22"/>
          <w:u w:val="single"/>
        </w:rPr>
      </w:pPr>
      <w:r w:rsidRPr="00E5258C">
        <w:rPr>
          <w:b/>
          <w:bCs/>
          <w:sz w:val="22"/>
          <w:szCs w:val="22"/>
          <w:u w:val="single"/>
        </w:rPr>
        <w:t>b) zmienia się pkt 5.1.3.1. załącznika nr 2 do SWZ:</w:t>
      </w:r>
    </w:p>
    <w:p w14:paraId="2517EF07" w14:textId="77777777" w:rsidR="00696C00" w:rsidRPr="00E5258C" w:rsidRDefault="00696C00" w:rsidP="00C42A30">
      <w:pPr>
        <w:pStyle w:val="NEOmylniki"/>
        <w:numPr>
          <w:ilvl w:val="0"/>
          <w:numId w:val="0"/>
        </w:numPr>
        <w:spacing w:after="0" w:line="240" w:lineRule="auto"/>
        <w:ind w:left="567" w:hanging="360"/>
        <w:rPr>
          <w:b/>
          <w:bCs/>
          <w:sz w:val="22"/>
          <w:szCs w:val="22"/>
          <w:u w:val="single"/>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E5258C" w:rsidRPr="00E5258C" w14:paraId="2B350123" w14:textId="77777777" w:rsidTr="00344CFD">
        <w:tc>
          <w:tcPr>
            <w:tcW w:w="8646" w:type="dxa"/>
            <w:shd w:val="clear" w:color="auto" w:fill="auto"/>
          </w:tcPr>
          <w:p w14:paraId="26BC91E0" w14:textId="6D7B82D3" w:rsidR="00734690" w:rsidRPr="00E5258C" w:rsidRDefault="00BF5123" w:rsidP="00C42A30">
            <w:pPr>
              <w:widowControl w:val="0"/>
              <w:rPr>
                <w:rFonts w:eastAsia="Calibri"/>
                <w:b/>
                <w:sz w:val="22"/>
                <w:szCs w:val="22"/>
              </w:rPr>
            </w:pPr>
            <w:r w:rsidRPr="00E5258C">
              <w:rPr>
                <w:rFonts w:eastAsia="Calibri"/>
                <w:b/>
                <w:sz w:val="22"/>
                <w:szCs w:val="22"/>
              </w:rPr>
              <w:t>pkt</w:t>
            </w:r>
            <w:r w:rsidR="00734690" w:rsidRPr="00E5258C">
              <w:rPr>
                <w:rFonts w:eastAsia="Calibri"/>
                <w:b/>
                <w:sz w:val="22"/>
                <w:szCs w:val="22"/>
              </w:rPr>
              <w:t xml:space="preserve"> 5.1.3.1. </w:t>
            </w:r>
            <w:r w:rsidRPr="00E5258C">
              <w:rPr>
                <w:rFonts w:eastAsia="Calibri"/>
                <w:b/>
                <w:sz w:val="22"/>
                <w:szCs w:val="22"/>
              </w:rPr>
              <w:t xml:space="preserve">załącznika nr 2 </w:t>
            </w:r>
            <w:r w:rsidR="00734690" w:rsidRPr="00E5258C">
              <w:rPr>
                <w:rFonts w:eastAsia="Calibri"/>
                <w:b/>
                <w:sz w:val="22"/>
                <w:szCs w:val="22"/>
                <w:u w:val="single"/>
              </w:rPr>
              <w:t>przed zmianą jest:</w:t>
            </w:r>
          </w:p>
        </w:tc>
      </w:tr>
    </w:tbl>
    <w:p w14:paraId="3BBBA5E6" w14:textId="3686A94E" w:rsidR="00C42A30" w:rsidRPr="00E5258C" w:rsidRDefault="00C42A30" w:rsidP="00C42A30">
      <w:pPr>
        <w:rPr>
          <w:sz w:val="22"/>
          <w:szCs w:val="22"/>
        </w:rPr>
      </w:pPr>
      <w:r w:rsidRPr="00E5258C">
        <w:rPr>
          <w:sz w:val="22"/>
          <w:szCs w:val="22"/>
        </w:rPr>
        <w:t xml:space="preserve">5.1.3.1. Zakres prac instalacyjnych obejmuje: </w:t>
      </w:r>
    </w:p>
    <w:p w14:paraId="28D84146" w14:textId="77777777" w:rsidR="00C42A30" w:rsidRPr="00E5258C" w:rsidRDefault="00C42A30" w:rsidP="00C42A30">
      <w:pPr>
        <w:pStyle w:val="NEOmylniki"/>
        <w:spacing w:after="0" w:line="240" w:lineRule="auto"/>
        <w:rPr>
          <w:sz w:val="22"/>
          <w:szCs w:val="22"/>
        </w:rPr>
      </w:pPr>
      <w:r w:rsidRPr="00E5258C">
        <w:rPr>
          <w:sz w:val="22"/>
          <w:szCs w:val="22"/>
        </w:rPr>
        <w:t xml:space="preserve">montaż pompy ciepła </w:t>
      </w:r>
    </w:p>
    <w:p w14:paraId="0B4CD04F" w14:textId="77777777" w:rsidR="00C42A30" w:rsidRPr="00E5258C" w:rsidRDefault="00C42A30" w:rsidP="00C42A30">
      <w:pPr>
        <w:pStyle w:val="NEOmylniki"/>
        <w:spacing w:after="0" w:line="240" w:lineRule="auto"/>
        <w:rPr>
          <w:sz w:val="22"/>
          <w:szCs w:val="22"/>
        </w:rPr>
      </w:pPr>
      <w:r w:rsidRPr="00E5258C">
        <w:rPr>
          <w:sz w:val="22"/>
          <w:szCs w:val="22"/>
        </w:rPr>
        <w:t>montaż bufora ciepła</w:t>
      </w:r>
    </w:p>
    <w:p w14:paraId="1CE00AD1" w14:textId="77777777" w:rsidR="00C42A30" w:rsidRPr="00E5258C" w:rsidRDefault="00C42A30" w:rsidP="00C42A30">
      <w:pPr>
        <w:pStyle w:val="NEOmylniki"/>
        <w:spacing w:after="0" w:line="240" w:lineRule="auto"/>
        <w:rPr>
          <w:sz w:val="22"/>
          <w:szCs w:val="22"/>
        </w:rPr>
      </w:pPr>
      <w:r w:rsidRPr="00E5258C">
        <w:rPr>
          <w:sz w:val="22"/>
          <w:szCs w:val="22"/>
        </w:rPr>
        <w:t xml:space="preserve">montaż podgrzewacza cwu </w:t>
      </w:r>
    </w:p>
    <w:p w14:paraId="5A0BBC88" w14:textId="77777777" w:rsidR="00C42A30" w:rsidRPr="00E5258C" w:rsidRDefault="00C42A30" w:rsidP="00C42A30">
      <w:pPr>
        <w:pStyle w:val="NEOmylniki"/>
        <w:spacing w:after="0" w:line="240" w:lineRule="auto"/>
        <w:rPr>
          <w:sz w:val="22"/>
          <w:szCs w:val="22"/>
        </w:rPr>
      </w:pPr>
      <w:r w:rsidRPr="00E5258C">
        <w:rPr>
          <w:sz w:val="22"/>
          <w:szCs w:val="22"/>
        </w:rPr>
        <w:t>montaż grzałek elektrycznych</w:t>
      </w:r>
    </w:p>
    <w:p w14:paraId="0F4C87A0" w14:textId="77777777" w:rsidR="00C42A30" w:rsidRPr="00E5258C" w:rsidRDefault="00C42A30" w:rsidP="00C42A30">
      <w:pPr>
        <w:pStyle w:val="NEOmylniki"/>
        <w:spacing w:after="0" w:line="240" w:lineRule="auto"/>
        <w:rPr>
          <w:sz w:val="22"/>
          <w:szCs w:val="22"/>
        </w:rPr>
      </w:pPr>
      <w:r w:rsidRPr="00E5258C">
        <w:rPr>
          <w:sz w:val="22"/>
          <w:szCs w:val="22"/>
        </w:rPr>
        <w:t>montaż pompy ładującej cwu, (w przypadku braku w zestawie pompy)</w:t>
      </w:r>
    </w:p>
    <w:p w14:paraId="05FBACEA" w14:textId="77777777" w:rsidR="00C42A30" w:rsidRPr="00E5258C" w:rsidRDefault="00C42A30" w:rsidP="00C42A30">
      <w:pPr>
        <w:pStyle w:val="NEOmylniki"/>
        <w:spacing w:after="0" w:line="240" w:lineRule="auto"/>
        <w:rPr>
          <w:sz w:val="22"/>
          <w:szCs w:val="22"/>
        </w:rPr>
      </w:pPr>
      <w:r w:rsidRPr="00E5258C">
        <w:rPr>
          <w:sz w:val="22"/>
          <w:szCs w:val="22"/>
        </w:rPr>
        <w:lastRenderedPageBreak/>
        <w:t xml:space="preserve">montaż pompy cyrkulacyjnej cwu (jeżeli konieczne po stronie </w:t>
      </w:r>
      <w:r w:rsidRPr="00E5258C">
        <w:rPr>
          <w:b/>
          <w:bCs/>
          <w:sz w:val="22"/>
          <w:szCs w:val="22"/>
        </w:rPr>
        <w:t>użytkownika</w:t>
      </w:r>
      <w:r w:rsidRPr="00E5258C">
        <w:rPr>
          <w:sz w:val="22"/>
          <w:szCs w:val="22"/>
        </w:rPr>
        <w:t>)</w:t>
      </w:r>
    </w:p>
    <w:p w14:paraId="232551CB" w14:textId="77777777" w:rsidR="00C42A30" w:rsidRPr="00E5258C" w:rsidRDefault="00C42A30" w:rsidP="00C42A30">
      <w:pPr>
        <w:pStyle w:val="NEOmylniki"/>
        <w:spacing w:after="0" w:line="240" w:lineRule="auto"/>
        <w:rPr>
          <w:sz w:val="22"/>
          <w:szCs w:val="22"/>
        </w:rPr>
      </w:pPr>
      <w:r w:rsidRPr="00E5258C">
        <w:rPr>
          <w:sz w:val="22"/>
          <w:szCs w:val="22"/>
        </w:rPr>
        <w:t>montaż niezbędnej armatury i automatyki w tym zabezpieczającej</w:t>
      </w:r>
    </w:p>
    <w:p w14:paraId="69BFA8D8" w14:textId="26375AE2" w:rsidR="00C42A30" w:rsidRPr="00E5258C" w:rsidRDefault="00C42A30" w:rsidP="00C42A30">
      <w:pPr>
        <w:pStyle w:val="NEOmylniki"/>
        <w:spacing w:after="0" w:line="240" w:lineRule="auto"/>
        <w:rPr>
          <w:sz w:val="22"/>
          <w:szCs w:val="22"/>
        </w:rPr>
      </w:pPr>
      <w:r w:rsidRPr="00E5258C">
        <w:rPr>
          <w:sz w:val="22"/>
          <w:szCs w:val="22"/>
        </w:rPr>
        <w:t xml:space="preserve">modernizacja systemu na układ zamknięty (jeżeli konieczne po stronie </w:t>
      </w:r>
      <w:r w:rsidRPr="00E5258C">
        <w:rPr>
          <w:b/>
          <w:bCs/>
          <w:sz w:val="22"/>
          <w:szCs w:val="22"/>
        </w:rPr>
        <w:t>użytkownika)</w:t>
      </w:r>
    </w:p>
    <w:p w14:paraId="78BD46F9" w14:textId="77777777" w:rsidR="00C42A30" w:rsidRPr="00E5258C" w:rsidRDefault="00C42A30" w:rsidP="00C42A30">
      <w:pPr>
        <w:pStyle w:val="NEOmylniki"/>
        <w:spacing w:after="0" w:line="240" w:lineRule="auto"/>
        <w:rPr>
          <w:sz w:val="22"/>
          <w:szCs w:val="22"/>
        </w:rPr>
      </w:pPr>
      <w:r w:rsidRPr="00E5258C">
        <w:rPr>
          <w:sz w:val="22"/>
          <w:szCs w:val="22"/>
        </w:rPr>
        <w:t>podłączenie do istniejącej instalacji grzewczej</w:t>
      </w:r>
    </w:p>
    <w:p w14:paraId="1058BCDD" w14:textId="47D072E8" w:rsidR="00C42A30" w:rsidRPr="00E5258C" w:rsidRDefault="00C42A30" w:rsidP="00C42A30">
      <w:pPr>
        <w:pStyle w:val="NEOmylniki"/>
        <w:spacing w:after="0" w:line="240" w:lineRule="auto"/>
        <w:rPr>
          <w:b/>
          <w:bCs/>
          <w:sz w:val="22"/>
          <w:szCs w:val="22"/>
        </w:rPr>
      </w:pPr>
      <w:r w:rsidRPr="00E5258C">
        <w:rPr>
          <w:sz w:val="22"/>
          <w:szCs w:val="22"/>
        </w:rPr>
        <w:t xml:space="preserve">podłączenie do istniejącego układu źródła ciepła (jeżeli konieczne dostosowanie istniejącego układu źródła ciepła po stronie </w:t>
      </w:r>
      <w:r w:rsidRPr="00E5258C">
        <w:rPr>
          <w:b/>
          <w:bCs/>
          <w:sz w:val="22"/>
          <w:szCs w:val="22"/>
        </w:rPr>
        <w:t>użytkownika)</w:t>
      </w:r>
    </w:p>
    <w:p w14:paraId="37522E3F" w14:textId="77777777" w:rsidR="00C42A30" w:rsidRPr="00E5258C" w:rsidRDefault="00C42A30" w:rsidP="00C42A30">
      <w:pPr>
        <w:pStyle w:val="NEOmylniki"/>
        <w:spacing w:after="0" w:line="240" w:lineRule="auto"/>
        <w:rPr>
          <w:sz w:val="22"/>
          <w:szCs w:val="22"/>
        </w:rPr>
      </w:pPr>
      <w:r w:rsidRPr="00E5258C">
        <w:rPr>
          <w:sz w:val="22"/>
          <w:szCs w:val="22"/>
        </w:rPr>
        <w:t>podłączenie do instalacji elektrycznej</w:t>
      </w:r>
    </w:p>
    <w:p w14:paraId="66C4F70F" w14:textId="20B8BB47" w:rsidR="00C42A30" w:rsidRPr="00E5258C" w:rsidRDefault="00C42A30" w:rsidP="00C42A30">
      <w:pPr>
        <w:pStyle w:val="NEOmylniki"/>
        <w:spacing w:after="0" w:line="240" w:lineRule="auto"/>
        <w:rPr>
          <w:b/>
          <w:bCs/>
          <w:sz w:val="22"/>
          <w:szCs w:val="22"/>
        </w:rPr>
      </w:pPr>
      <w:r w:rsidRPr="00E5258C">
        <w:rPr>
          <w:sz w:val="22"/>
          <w:szCs w:val="22"/>
        </w:rPr>
        <w:t xml:space="preserve">montaż pompy obiegowej grzewczej (rozbiór wody gorącej z bufora do instalacji CO)– odpowiadającej za przepływ w instalacji grzewczej </w:t>
      </w:r>
      <w:r w:rsidRPr="00E5258C">
        <w:rPr>
          <w:b/>
          <w:bCs/>
          <w:sz w:val="22"/>
          <w:szCs w:val="22"/>
        </w:rPr>
        <w:t xml:space="preserve">(jeżeli konieczne po stronie użytkownika) </w:t>
      </w:r>
    </w:p>
    <w:p w14:paraId="2D46E1ED" w14:textId="77777777" w:rsidR="00C42A30" w:rsidRPr="00E5258C" w:rsidRDefault="00C42A30" w:rsidP="00C42A30">
      <w:pPr>
        <w:pStyle w:val="NEOmylniki"/>
        <w:spacing w:after="0" w:line="240" w:lineRule="auto"/>
        <w:rPr>
          <w:sz w:val="22"/>
          <w:szCs w:val="22"/>
        </w:rPr>
      </w:pPr>
      <w:r w:rsidRPr="00E5258C">
        <w:rPr>
          <w:sz w:val="22"/>
          <w:szCs w:val="22"/>
        </w:rPr>
        <w:t>podłączenie do istniejącej instalacji przygotowania ciepłej wody użytkowej oraz zasilania zimnej wody ( w tym, drugiej wężownicy w zasobniku CWU do istniejącego źródła ciepła)</w:t>
      </w:r>
    </w:p>
    <w:p w14:paraId="13561505" w14:textId="77777777" w:rsidR="00C42A30" w:rsidRPr="00E5258C" w:rsidRDefault="00C42A30" w:rsidP="00C42A30">
      <w:pPr>
        <w:pStyle w:val="NEOmylniki"/>
        <w:spacing w:after="0" w:line="240" w:lineRule="auto"/>
        <w:rPr>
          <w:sz w:val="22"/>
          <w:szCs w:val="22"/>
        </w:rPr>
      </w:pPr>
      <w:r w:rsidRPr="00E5258C">
        <w:rPr>
          <w:sz w:val="22"/>
          <w:szCs w:val="22"/>
        </w:rPr>
        <w:t xml:space="preserve">dostosowanie istniejącego układu wentylacyjnego pomieszczenia (po stronie </w:t>
      </w:r>
      <w:r w:rsidRPr="00E5258C">
        <w:rPr>
          <w:b/>
          <w:bCs/>
          <w:sz w:val="22"/>
          <w:szCs w:val="22"/>
        </w:rPr>
        <w:t>użytkownika)</w:t>
      </w:r>
    </w:p>
    <w:p w14:paraId="68712513" w14:textId="77777777" w:rsidR="00C42A30" w:rsidRPr="00E5258C" w:rsidRDefault="00C42A30" w:rsidP="00C42A30">
      <w:pPr>
        <w:pStyle w:val="NEOmylniki"/>
        <w:spacing w:after="0" w:line="240" w:lineRule="auto"/>
        <w:rPr>
          <w:b/>
          <w:bCs/>
          <w:sz w:val="22"/>
          <w:szCs w:val="22"/>
        </w:rPr>
      </w:pPr>
      <w:r w:rsidRPr="00E5258C">
        <w:rPr>
          <w:sz w:val="22"/>
          <w:szCs w:val="22"/>
        </w:rPr>
        <w:t xml:space="preserve">dostosowanie pomieszczenia pompy ciepła do wymagań obowiązujących przepisów (po stronie </w:t>
      </w:r>
      <w:r w:rsidRPr="00E5258C">
        <w:rPr>
          <w:b/>
          <w:bCs/>
          <w:sz w:val="22"/>
          <w:szCs w:val="22"/>
        </w:rPr>
        <w:t>użytkownika)</w:t>
      </w:r>
    </w:p>
    <w:p w14:paraId="57A835F3" w14:textId="77777777" w:rsidR="00C42A30" w:rsidRPr="00E5258C" w:rsidRDefault="00C42A30" w:rsidP="00C42A30">
      <w:pPr>
        <w:pStyle w:val="NEOmylniki"/>
        <w:spacing w:after="0" w:line="240" w:lineRule="auto"/>
        <w:rPr>
          <w:sz w:val="22"/>
          <w:szCs w:val="22"/>
        </w:rPr>
      </w:pPr>
      <w:r w:rsidRPr="00E5258C">
        <w:rPr>
          <w:sz w:val="22"/>
          <w:szCs w:val="22"/>
        </w:rPr>
        <w:t xml:space="preserve">dostosowanie istniejącej instalacji elektrycznej, rozdzielni głównej(po stronie </w:t>
      </w:r>
      <w:r w:rsidRPr="00E5258C">
        <w:rPr>
          <w:b/>
          <w:bCs/>
          <w:sz w:val="22"/>
          <w:szCs w:val="22"/>
        </w:rPr>
        <w:t>użytkownika)</w:t>
      </w:r>
    </w:p>
    <w:p w14:paraId="6B2A8244" w14:textId="77777777" w:rsidR="00C42A30" w:rsidRPr="00E5258C" w:rsidRDefault="00C42A30" w:rsidP="00C42A30">
      <w:pPr>
        <w:pStyle w:val="NEOmylniki"/>
        <w:spacing w:after="0" w:line="240" w:lineRule="auto"/>
        <w:rPr>
          <w:sz w:val="22"/>
          <w:szCs w:val="22"/>
        </w:rPr>
      </w:pPr>
      <w:r w:rsidRPr="00E5258C">
        <w:rPr>
          <w:sz w:val="22"/>
          <w:szCs w:val="22"/>
        </w:rPr>
        <w:t xml:space="preserve">doprowadzenie do pomieszczenia pompy ciepła wymaganych mediów w tym instalacji grzewczej, ciepłej wody użytkowej, zimnej wody, oraz instalacji elektrycznej </w:t>
      </w:r>
      <w:r w:rsidRPr="00E5258C">
        <w:rPr>
          <w:b/>
          <w:bCs/>
          <w:sz w:val="22"/>
          <w:szCs w:val="22"/>
        </w:rPr>
        <w:t>(po stronie użytkownika)</w:t>
      </w:r>
    </w:p>
    <w:p w14:paraId="58D4667C" w14:textId="77777777" w:rsidR="00C42A30" w:rsidRPr="00E5258C" w:rsidRDefault="00C42A30" w:rsidP="00C42A30">
      <w:pPr>
        <w:pStyle w:val="NEOmylniki"/>
        <w:spacing w:after="0" w:line="240" w:lineRule="auto"/>
        <w:rPr>
          <w:sz w:val="22"/>
          <w:szCs w:val="22"/>
        </w:rPr>
      </w:pPr>
      <w:r w:rsidRPr="00E5258C">
        <w:rPr>
          <w:sz w:val="22"/>
          <w:szCs w:val="22"/>
        </w:rPr>
        <w:t xml:space="preserve">wykonanie prób instalacji oraz sprawdzających prawidłowe działanie aparatury, </w:t>
      </w:r>
    </w:p>
    <w:p w14:paraId="676C7F95" w14:textId="77777777" w:rsidR="00C42A30" w:rsidRPr="00E5258C" w:rsidRDefault="00C42A30" w:rsidP="00C42A30">
      <w:pPr>
        <w:pStyle w:val="NEOmylniki"/>
        <w:spacing w:after="0" w:line="240" w:lineRule="auto"/>
        <w:rPr>
          <w:sz w:val="22"/>
          <w:szCs w:val="22"/>
        </w:rPr>
      </w:pPr>
      <w:r w:rsidRPr="00E5258C">
        <w:rPr>
          <w:sz w:val="22"/>
          <w:szCs w:val="22"/>
        </w:rPr>
        <w:t>płukanie instalacji CO</w:t>
      </w:r>
    </w:p>
    <w:p w14:paraId="48675D7B" w14:textId="77777777" w:rsidR="00C42A30" w:rsidRPr="00E5258C" w:rsidRDefault="00C42A30" w:rsidP="00C42A30">
      <w:pPr>
        <w:pStyle w:val="NEOmylniki"/>
        <w:spacing w:after="0" w:line="240" w:lineRule="auto"/>
        <w:rPr>
          <w:sz w:val="22"/>
          <w:szCs w:val="22"/>
        </w:rPr>
      </w:pPr>
      <w:r w:rsidRPr="00E5258C">
        <w:rPr>
          <w:sz w:val="22"/>
          <w:szCs w:val="22"/>
        </w:rPr>
        <w:t xml:space="preserve">uruchomienie układu i regulacje, </w:t>
      </w:r>
    </w:p>
    <w:p w14:paraId="407A162B" w14:textId="77777777" w:rsidR="00C42A30" w:rsidRPr="00E5258C" w:rsidRDefault="00C42A30" w:rsidP="00C42A30">
      <w:pPr>
        <w:pStyle w:val="NEOmylniki"/>
        <w:spacing w:after="0" w:line="240" w:lineRule="auto"/>
        <w:rPr>
          <w:sz w:val="22"/>
          <w:szCs w:val="22"/>
        </w:rPr>
      </w:pPr>
      <w:r w:rsidRPr="00E5258C">
        <w:rPr>
          <w:sz w:val="22"/>
          <w:szCs w:val="22"/>
        </w:rPr>
        <w:t xml:space="preserve">szkolenie Użytkowników/Obsługi. </w:t>
      </w:r>
    </w:p>
    <w:p w14:paraId="3AA62E39" w14:textId="77777777" w:rsidR="00734690" w:rsidRPr="00E5258C" w:rsidRDefault="00734690" w:rsidP="00C42A30">
      <w:pPr>
        <w:pStyle w:val="Akapitzlist"/>
        <w:ind w:left="0"/>
        <w:rPr>
          <w:bCs/>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E5258C" w:rsidRPr="00E5258C" w14:paraId="2CA544BE" w14:textId="77777777" w:rsidTr="00344CFD">
        <w:tc>
          <w:tcPr>
            <w:tcW w:w="8646" w:type="dxa"/>
            <w:shd w:val="clear" w:color="auto" w:fill="auto"/>
          </w:tcPr>
          <w:p w14:paraId="144816F4" w14:textId="090073C2" w:rsidR="00734690" w:rsidRPr="00E5258C" w:rsidRDefault="00BF5123" w:rsidP="00C42A30">
            <w:pPr>
              <w:widowControl w:val="0"/>
              <w:rPr>
                <w:rFonts w:eastAsia="Calibri"/>
                <w:b/>
                <w:sz w:val="22"/>
                <w:szCs w:val="22"/>
              </w:rPr>
            </w:pPr>
            <w:r w:rsidRPr="00E5258C">
              <w:rPr>
                <w:rFonts w:eastAsia="Calibri"/>
                <w:b/>
                <w:sz w:val="22"/>
                <w:szCs w:val="22"/>
              </w:rPr>
              <w:t>pkt 5.1.3.1 za</w:t>
            </w:r>
            <w:r w:rsidR="00C42A30" w:rsidRPr="00E5258C">
              <w:rPr>
                <w:rFonts w:eastAsia="Calibri"/>
                <w:b/>
                <w:sz w:val="22"/>
                <w:szCs w:val="22"/>
              </w:rPr>
              <w:t>łącznika nr 2</w:t>
            </w:r>
            <w:r w:rsidR="00734690" w:rsidRPr="00E5258C">
              <w:rPr>
                <w:rFonts w:eastAsia="Calibri"/>
                <w:sz w:val="22"/>
                <w:szCs w:val="22"/>
              </w:rPr>
              <w:t xml:space="preserve"> </w:t>
            </w:r>
            <w:r w:rsidR="00734690" w:rsidRPr="00E5258C">
              <w:rPr>
                <w:rFonts w:eastAsia="Calibri"/>
                <w:b/>
                <w:sz w:val="22"/>
                <w:szCs w:val="22"/>
                <w:u w:val="single"/>
              </w:rPr>
              <w:t>po zmianie jest:</w:t>
            </w:r>
          </w:p>
        </w:tc>
      </w:tr>
    </w:tbl>
    <w:p w14:paraId="0141C7A2" w14:textId="111CF604" w:rsidR="00C42A30" w:rsidRPr="00E5258C" w:rsidRDefault="00C42A30" w:rsidP="00C42A30">
      <w:pPr>
        <w:rPr>
          <w:sz w:val="22"/>
          <w:szCs w:val="22"/>
        </w:rPr>
      </w:pPr>
      <w:r w:rsidRPr="00E5258C">
        <w:rPr>
          <w:sz w:val="22"/>
          <w:szCs w:val="22"/>
        </w:rPr>
        <w:t xml:space="preserve">5.1.3.1 Zakres prac instalacyjnych obejmuje: </w:t>
      </w:r>
    </w:p>
    <w:p w14:paraId="53944CE5" w14:textId="77777777" w:rsidR="00C42A30" w:rsidRPr="00E5258C" w:rsidRDefault="00C42A30" w:rsidP="00C42A30">
      <w:pPr>
        <w:pStyle w:val="NEOmylniki"/>
        <w:spacing w:after="0" w:line="240" w:lineRule="auto"/>
        <w:rPr>
          <w:sz w:val="22"/>
          <w:szCs w:val="22"/>
        </w:rPr>
      </w:pPr>
      <w:r w:rsidRPr="00E5258C">
        <w:rPr>
          <w:sz w:val="22"/>
          <w:szCs w:val="22"/>
        </w:rPr>
        <w:t xml:space="preserve">montaż pompy ciepła </w:t>
      </w:r>
    </w:p>
    <w:p w14:paraId="7B56CC20" w14:textId="77777777" w:rsidR="00C42A30" w:rsidRPr="00E5258C" w:rsidRDefault="00C42A30" w:rsidP="00C42A30">
      <w:pPr>
        <w:pStyle w:val="NEOmylniki"/>
        <w:spacing w:after="0" w:line="240" w:lineRule="auto"/>
        <w:rPr>
          <w:sz w:val="22"/>
          <w:szCs w:val="22"/>
        </w:rPr>
      </w:pPr>
      <w:r w:rsidRPr="00E5258C">
        <w:rPr>
          <w:sz w:val="22"/>
          <w:szCs w:val="22"/>
        </w:rPr>
        <w:t>montaż bufora ciepła</w:t>
      </w:r>
    </w:p>
    <w:p w14:paraId="4BE1D23F" w14:textId="77777777" w:rsidR="00C42A30" w:rsidRPr="00E5258C" w:rsidRDefault="00C42A30" w:rsidP="00C42A30">
      <w:pPr>
        <w:pStyle w:val="NEOmylniki"/>
        <w:spacing w:after="0" w:line="240" w:lineRule="auto"/>
        <w:rPr>
          <w:sz w:val="22"/>
          <w:szCs w:val="22"/>
        </w:rPr>
      </w:pPr>
      <w:r w:rsidRPr="00E5258C">
        <w:rPr>
          <w:sz w:val="22"/>
          <w:szCs w:val="22"/>
        </w:rPr>
        <w:t xml:space="preserve">montaż podgrzewacza cwu </w:t>
      </w:r>
    </w:p>
    <w:p w14:paraId="314BA702" w14:textId="77777777" w:rsidR="00C42A30" w:rsidRPr="00E5258C" w:rsidRDefault="00C42A30" w:rsidP="00C42A30">
      <w:pPr>
        <w:pStyle w:val="NEOmylniki"/>
        <w:spacing w:after="0" w:line="240" w:lineRule="auto"/>
        <w:rPr>
          <w:sz w:val="22"/>
          <w:szCs w:val="22"/>
        </w:rPr>
      </w:pPr>
      <w:r w:rsidRPr="00E5258C">
        <w:rPr>
          <w:sz w:val="22"/>
          <w:szCs w:val="22"/>
        </w:rPr>
        <w:t>montaż grzałek elektrycznych</w:t>
      </w:r>
    </w:p>
    <w:p w14:paraId="3E52D5B0" w14:textId="77777777" w:rsidR="00C42A30" w:rsidRPr="00E5258C" w:rsidRDefault="00C42A30" w:rsidP="00C42A30">
      <w:pPr>
        <w:pStyle w:val="NEOmylniki"/>
        <w:spacing w:after="0" w:line="240" w:lineRule="auto"/>
        <w:rPr>
          <w:sz w:val="22"/>
          <w:szCs w:val="22"/>
        </w:rPr>
      </w:pPr>
      <w:r w:rsidRPr="00E5258C">
        <w:rPr>
          <w:sz w:val="22"/>
          <w:szCs w:val="22"/>
        </w:rPr>
        <w:t>montaż pompy ładującej cwu, (w przypadku braku w zestawie pompy)</w:t>
      </w:r>
    </w:p>
    <w:p w14:paraId="0ADC923D" w14:textId="77777777" w:rsidR="00C42A30" w:rsidRPr="00E5258C" w:rsidRDefault="00C42A30" w:rsidP="00C42A30">
      <w:pPr>
        <w:pStyle w:val="NEOmylniki"/>
        <w:spacing w:after="0" w:line="240" w:lineRule="auto"/>
        <w:rPr>
          <w:sz w:val="22"/>
          <w:szCs w:val="22"/>
        </w:rPr>
      </w:pPr>
      <w:r w:rsidRPr="00E5258C">
        <w:rPr>
          <w:sz w:val="22"/>
          <w:szCs w:val="22"/>
        </w:rPr>
        <w:t xml:space="preserve">montaż pompy cyrkulacyjnej cwu (jeżeli konieczne po stronie </w:t>
      </w:r>
      <w:r w:rsidRPr="00E5258C">
        <w:rPr>
          <w:b/>
          <w:bCs/>
          <w:sz w:val="22"/>
          <w:szCs w:val="22"/>
        </w:rPr>
        <w:t>użytkownika</w:t>
      </w:r>
      <w:r w:rsidRPr="00E5258C">
        <w:rPr>
          <w:sz w:val="22"/>
          <w:szCs w:val="22"/>
        </w:rPr>
        <w:t>)</w:t>
      </w:r>
    </w:p>
    <w:p w14:paraId="4AE2E4B5" w14:textId="77777777" w:rsidR="00C42A30" w:rsidRPr="00E5258C" w:rsidRDefault="00C42A30" w:rsidP="00C42A30">
      <w:pPr>
        <w:pStyle w:val="NEOmylniki"/>
        <w:spacing w:after="0" w:line="240" w:lineRule="auto"/>
        <w:rPr>
          <w:sz w:val="22"/>
          <w:szCs w:val="22"/>
        </w:rPr>
      </w:pPr>
      <w:r w:rsidRPr="00E5258C">
        <w:rPr>
          <w:sz w:val="22"/>
          <w:szCs w:val="22"/>
        </w:rPr>
        <w:t>montaż niezbędnej armatury i automatyki w tym zabezpieczającej</w:t>
      </w:r>
    </w:p>
    <w:p w14:paraId="7D6CD695" w14:textId="77777777" w:rsidR="00C42A30" w:rsidRPr="00E5258C" w:rsidRDefault="00C42A30" w:rsidP="00C42A30">
      <w:pPr>
        <w:pStyle w:val="NEOmylniki"/>
        <w:spacing w:after="0" w:line="240" w:lineRule="auto"/>
        <w:rPr>
          <w:sz w:val="22"/>
          <w:szCs w:val="22"/>
        </w:rPr>
      </w:pPr>
      <w:r w:rsidRPr="00E5258C">
        <w:rPr>
          <w:sz w:val="22"/>
          <w:szCs w:val="22"/>
        </w:rPr>
        <w:t xml:space="preserve">modernizacja systemu na układ zamknięty (jeżeli konieczne po stronie </w:t>
      </w:r>
      <w:r w:rsidRPr="00E5258C">
        <w:rPr>
          <w:b/>
          <w:bCs/>
          <w:sz w:val="22"/>
          <w:szCs w:val="22"/>
        </w:rPr>
        <w:t>Wykonawcy)</w:t>
      </w:r>
    </w:p>
    <w:p w14:paraId="5371025F" w14:textId="77777777" w:rsidR="00C42A30" w:rsidRPr="00E5258C" w:rsidRDefault="00C42A30" w:rsidP="00C42A30">
      <w:pPr>
        <w:pStyle w:val="NEOmylniki"/>
        <w:spacing w:after="0" w:line="240" w:lineRule="auto"/>
        <w:rPr>
          <w:sz w:val="22"/>
          <w:szCs w:val="22"/>
        </w:rPr>
      </w:pPr>
      <w:r w:rsidRPr="00E5258C">
        <w:rPr>
          <w:sz w:val="22"/>
          <w:szCs w:val="22"/>
        </w:rPr>
        <w:t>podłączenie do istniejącej instalacji grzewczej</w:t>
      </w:r>
    </w:p>
    <w:p w14:paraId="3174D440" w14:textId="77777777" w:rsidR="00C42A30" w:rsidRPr="00E5258C" w:rsidRDefault="00C42A30" w:rsidP="00C42A30">
      <w:pPr>
        <w:pStyle w:val="NEOmylniki"/>
        <w:spacing w:after="0" w:line="240" w:lineRule="auto"/>
        <w:rPr>
          <w:sz w:val="22"/>
          <w:szCs w:val="22"/>
        </w:rPr>
      </w:pPr>
      <w:r w:rsidRPr="00E5258C">
        <w:rPr>
          <w:sz w:val="22"/>
          <w:szCs w:val="22"/>
        </w:rPr>
        <w:t xml:space="preserve">podłączenie do istniejącego układu źródła ciepła (jeżeli konieczne dostosowanie istniejącego układu źródła ciepła po stronie </w:t>
      </w:r>
      <w:r w:rsidRPr="00E5258C">
        <w:rPr>
          <w:b/>
          <w:bCs/>
          <w:sz w:val="22"/>
          <w:szCs w:val="22"/>
        </w:rPr>
        <w:t>Wykonawcy)</w:t>
      </w:r>
    </w:p>
    <w:p w14:paraId="69FF57A4" w14:textId="77777777" w:rsidR="00C42A30" w:rsidRPr="00E5258C" w:rsidRDefault="00C42A30" w:rsidP="00C42A30">
      <w:pPr>
        <w:pStyle w:val="NEOmylniki"/>
        <w:spacing w:after="0" w:line="240" w:lineRule="auto"/>
        <w:rPr>
          <w:sz w:val="22"/>
          <w:szCs w:val="22"/>
        </w:rPr>
      </w:pPr>
      <w:r w:rsidRPr="00E5258C">
        <w:rPr>
          <w:sz w:val="22"/>
          <w:szCs w:val="22"/>
        </w:rPr>
        <w:t>podłączenie do instalacji elektrycznej</w:t>
      </w:r>
    </w:p>
    <w:p w14:paraId="03D217DB" w14:textId="77777777" w:rsidR="00C42A30" w:rsidRPr="00E5258C" w:rsidRDefault="00C42A30" w:rsidP="00C42A30">
      <w:pPr>
        <w:pStyle w:val="NEOmylniki"/>
        <w:spacing w:after="0" w:line="240" w:lineRule="auto"/>
        <w:rPr>
          <w:sz w:val="22"/>
          <w:szCs w:val="22"/>
        </w:rPr>
      </w:pPr>
      <w:r w:rsidRPr="00E5258C">
        <w:rPr>
          <w:sz w:val="22"/>
          <w:szCs w:val="22"/>
        </w:rPr>
        <w:t xml:space="preserve">montaż pompy obiegowej grzewczej (rozbiór wody gorącej z bufora do instalacji CO)– odpowiadającej za przepływ w instalacji grzewczej </w:t>
      </w:r>
    </w:p>
    <w:p w14:paraId="2DE9E7E7" w14:textId="77777777" w:rsidR="00C42A30" w:rsidRPr="00E5258C" w:rsidRDefault="00C42A30" w:rsidP="00C42A30">
      <w:pPr>
        <w:pStyle w:val="NEOmylniki"/>
        <w:spacing w:after="0" w:line="240" w:lineRule="auto"/>
        <w:rPr>
          <w:sz w:val="22"/>
          <w:szCs w:val="22"/>
        </w:rPr>
      </w:pPr>
      <w:r w:rsidRPr="00E5258C">
        <w:rPr>
          <w:sz w:val="22"/>
          <w:szCs w:val="22"/>
        </w:rPr>
        <w:t>podłączenie do istniejącej instalacji przygotowania ciepłej wody użytkowej oraz zasilania zimnej wody ( w tym, drugiej wężownicy w zasobniku CWU do istniejącego źródła ciepła)</w:t>
      </w:r>
    </w:p>
    <w:p w14:paraId="01725D5E" w14:textId="77777777" w:rsidR="00C42A30" w:rsidRPr="00E5258C" w:rsidRDefault="00C42A30" w:rsidP="00C42A30">
      <w:pPr>
        <w:pStyle w:val="NEOmylniki"/>
        <w:spacing w:after="0" w:line="240" w:lineRule="auto"/>
        <w:rPr>
          <w:sz w:val="22"/>
          <w:szCs w:val="22"/>
        </w:rPr>
      </w:pPr>
      <w:r w:rsidRPr="00E5258C">
        <w:rPr>
          <w:sz w:val="22"/>
          <w:szCs w:val="22"/>
        </w:rPr>
        <w:t xml:space="preserve">dostosowanie istniejącego układu wentylacyjnego pomieszczenia (po stronie </w:t>
      </w:r>
      <w:r w:rsidRPr="00E5258C">
        <w:rPr>
          <w:b/>
          <w:bCs/>
          <w:sz w:val="22"/>
          <w:szCs w:val="22"/>
        </w:rPr>
        <w:t>użytkownika)</w:t>
      </w:r>
    </w:p>
    <w:p w14:paraId="1B748776" w14:textId="77777777" w:rsidR="00C42A30" w:rsidRPr="00E5258C" w:rsidRDefault="00C42A30" w:rsidP="00C42A30">
      <w:pPr>
        <w:pStyle w:val="NEOmylniki"/>
        <w:spacing w:after="0" w:line="240" w:lineRule="auto"/>
        <w:rPr>
          <w:b/>
          <w:bCs/>
          <w:sz w:val="22"/>
          <w:szCs w:val="22"/>
        </w:rPr>
      </w:pPr>
      <w:r w:rsidRPr="00E5258C">
        <w:rPr>
          <w:sz w:val="22"/>
          <w:szCs w:val="22"/>
        </w:rPr>
        <w:t xml:space="preserve">dostosowanie pomieszczenia pompy ciepła do wymagań obowiązujących przepisów (po stronie </w:t>
      </w:r>
      <w:r w:rsidRPr="00E5258C">
        <w:rPr>
          <w:b/>
          <w:bCs/>
          <w:sz w:val="22"/>
          <w:szCs w:val="22"/>
        </w:rPr>
        <w:t>użytkownika)</w:t>
      </w:r>
    </w:p>
    <w:p w14:paraId="607D8911" w14:textId="77777777" w:rsidR="00C42A30" w:rsidRPr="00E5258C" w:rsidRDefault="00C42A30" w:rsidP="00C42A30">
      <w:pPr>
        <w:pStyle w:val="NEOmylniki"/>
        <w:spacing w:after="0" w:line="240" w:lineRule="auto"/>
        <w:rPr>
          <w:sz w:val="22"/>
          <w:szCs w:val="22"/>
        </w:rPr>
      </w:pPr>
      <w:r w:rsidRPr="00E5258C">
        <w:rPr>
          <w:sz w:val="22"/>
          <w:szCs w:val="22"/>
        </w:rPr>
        <w:t xml:space="preserve">dostosowanie istniejącej instalacji elektrycznej, rozdzielni głównej(po stronie </w:t>
      </w:r>
      <w:r w:rsidRPr="00E5258C">
        <w:rPr>
          <w:b/>
          <w:bCs/>
          <w:sz w:val="22"/>
          <w:szCs w:val="22"/>
        </w:rPr>
        <w:t>użytkownika)</w:t>
      </w:r>
    </w:p>
    <w:p w14:paraId="4B00364B" w14:textId="77777777" w:rsidR="00C42A30" w:rsidRPr="00E5258C" w:rsidRDefault="00C42A30" w:rsidP="00C42A30">
      <w:pPr>
        <w:pStyle w:val="NEOmylniki"/>
        <w:spacing w:after="0" w:line="240" w:lineRule="auto"/>
        <w:rPr>
          <w:sz w:val="22"/>
          <w:szCs w:val="22"/>
        </w:rPr>
      </w:pPr>
      <w:r w:rsidRPr="00E5258C">
        <w:rPr>
          <w:sz w:val="22"/>
          <w:szCs w:val="22"/>
        </w:rPr>
        <w:t xml:space="preserve">doprowadzenie do pomieszczenia pompy ciepła wymaganych mediów w tym instalacji grzewczej, ciepłej wody użytkowej, zimnej wody, oraz instalacji elektrycznej </w:t>
      </w:r>
      <w:r w:rsidRPr="00E5258C">
        <w:rPr>
          <w:b/>
          <w:bCs/>
          <w:sz w:val="22"/>
          <w:szCs w:val="22"/>
        </w:rPr>
        <w:t>(po stronie użytkownika)</w:t>
      </w:r>
    </w:p>
    <w:p w14:paraId="622FA69F" w14:textId="77777777" w:rsidR="00C42A30" w:rsidRPr="00E5258C" w:rsidRDefault="00C42A30" w:rsidP="00C42A30">
      <w:pPr>
        <w:pStyle w:val="NEOmylniki"/>
        <w:spacing w:after="0" w:line="240" w:lineRule="auto"/>
        <w:rPr>
          <w:sz w:val="22"/>
          <w:szCs w:val="22"/>
        </w:rPr>
      </w:pPr>
      <w:r w:rsidRPr="00E5258C">
        <w:rPr>
          <w:sz w:val="22"/>
          <w:szCs w:val="22"/>
        </w:rPr>
        <w:lastRenderedPageBreak/>
        <w:t xml:space="preserve">wykonanie prób instalacji oraz sprawdzających prawidłowe działanie aparatury, </w:t>
      </w:r>
    </w:p>
    <w:p w14:paraId="5918179F" w14:textId="77777777" w:rsidR="00C42A30" w:rsidRPr="00E5258C" w:rsidRDefault="00C42A30" w:rsidP="00C42A30">
      <w:pPr>
        <w:pStyle w:val="NEOmylniki"/>
        <w:spacing w:after="0" w:line="240" w:lineRule="auto"/>
        <w:rPr>
          <w:sz w:val="22"/>
          <w:szCs w:val="22"/>
        </w:rPr>
      </w:pPr>
      <w:r w:rsidRPr="00E5258C">
        <w:rPr>
          <w:sz w:val="22"/>
          <w:szCs w:val="22"/>
        </w:rPr>
        <w:t>płukanie instalacji CO</w:t>
      </w:r>
    </w:p>
    <w:p w14:paraId="0C4F2441" w14:textId="77777777" w:rsidR="00C42A30" w:rsidRPr="00E5258C" w:rsidRDefault="00C42A30" w:rsidP="00C42A30">
      <w:pPr>
        <w:pStyle w:val="NEOmylniki"/>
        <w:spacing w:after="0" w:line="240" w:lineRule="auto"/>
        <w:rPr>
          <w:sz w:val="22"/>
          <w:szCs w:val="22"/>
        </w:rPr>
      </w:pPr>
      <w:r w:rsidRPr="00E5258C">
        <w:rPr>
          <w:sz w:val="22"/>
          <w:szCs w:val="22"/>
        </w:rPr>
        <w:t xml:space="preserve">uruchomienie układu i regulacje, </w:t>
      </w:r>
    </w:p>
    <w:p w14:paraId="532E7DE5" w14:textId="77777777" w:rsidR="00C42A30" w:rsidRPr="00E5258C" w:rsidRDefault="00C42A30" w:rsidP="00C42A30">
      <w:pPr>
        <w:pStyle w:val="NEOmylniki"/>
        <w:spacing w:after="0" w:line="240" w:lineRule="auto"/>
        <w:rPr>
          <w:sz w:val="22"/>
          <w:szCs w:val="22"/>
        </w:rPr>
      </w:pPr>
      <w:r w:rsidRPr="00E5258C">
        <w:rPr>
          <w:sz w:val="22"/>
          <w:szCs w:val="22"/>
        </w:rPr>
        <w:t xml:space="preserve">szkolenie Użytkowników/Obsługi. </w:t>
      </w:r>
    </w:p>
    <w:p w14:paraId="490840FF" w14:textId="20DC2F64" w:rsidR="00734690" w:rsidRPr="00E5258C" w:rsidRDefault="00734690" w:rsidP="00C42A30">
      <w:pPr>
        <w:suppressAutoHyphens/>
        <w:jc w:val="both"/>
        <w:rPr>
          <w:b/>
          <w:bCs/>
          <w:sz w:val="22"/>
          <w:szCs w:val="22"/>
        </w:rPr>
      </w:pPr>
    </w:p>
    <w:p w14:paraId="7B81DF53" w14:textId="19872D6D" w:rsidR="00734690" w:rsidRPr="00E5258C" w:rsidRDefault="00696C00" w:rsidP="00C42A30">
      <w:pPr>
        <w:rPr>
          <w:b/>
          <w:bCs/>
          <w:sz w:val="22"/>
          <w:szCs w:val="22"/>
          <w:u w:val="single"/>
        </w:rPr>
      </w:pPr>
      <w:r w:rsidRPr="00E5258C">
        <w:rPr>
          <w:b/>
          <w:bCs/>
          <w:sz w:val="22"/>
          <w:szCs w:val="22"/>
        </w:rPr>
        <w:t>6</w:t>
      </w:r>
      <w:r w:rsidR="00734690" w:rsidRPr="00E5258C">
        <w:rPr>
          <w:b/>
          <w:bCs/>
          <w:sz w:val="22"/>
          <w:szCs w:val="22"/>
        </w:rPr>
        <w:t xml:space="preserve">) </w:t>
      </w:r>
      <w:r w:rsidR="00734690" w:rsidRPr="00E5258C">
        <w:rPr>
          <w:b/>
          <w:bCs/>
          <w:sz w:val="22"/>
          <w:szCs w:val="22"/>
          <w:u w:val="single"/>
        </w:rPr>
        <w:t xml:space="preserve">Zamawiający zmienia załącznik nr 2A do SWZ w podanym niżej zakresie:    </w:t>
      </w:r>
    </w:p>
    <w:p w14:paraId="25080916" w14:textId="40616C03" w:rsidR="00734690" w:rsidRPr="00E5258C" w:rsidRDefault="00734690" w:rsidP="00C42A30">
      <w:pPr>
        <w:suppressAutoHyphens/>
        <w:jc w:val="both"/>
        <w:rPr>
          <w:b/>
          <w:bCs/>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9F039D" w:rsidRPr="00E5258C" w14:paraId="029EAC78" w14:textId="77777777" w:rsidTr="00BB2C2F">
        <w:tc>
          <w:tcPr>
            <w:tcW w:w="8646" w:type="dxa"/>
            <w:shd w:val="clear" w:color="auto" w:fill="auto"/>
          </w:tcPr>
          <w:bookmarkEnd w:id="10"/>
          <w:p w14:paraId="4A7EEEDF" w14:textId="5F33474F" w:rsidR="009F039D" w:rsidRPr="00E5258C" w:rsidRDefault="009F039D" w:rsidP="00C42A30">
            <w:pPr>
              <w:widowControl w:val="0"/>
              <w:rPr>
                <w:rFonts w:eastAsia="Calibri"/>
                <w:b/>
                <w:sz w:val="22"/>
                <w:szCs w:val="22"/>
              </w:rPr>
            </w:pPr>
            <w:r w:rsidRPr="00E5258C">
              <w:rPr>
                <w:b/>
                <w:sz w:val="22"/>
                <w:szCs w:val="22"/>
              </w:rPr>
              <w:t xml:space="preserve"> </w:t>
            </w:r>
            <w:bookmarkStart w:id="11" w:name="_Hlk197770678"/>
            <w:r w:rsidRPr="00E5258C">
              <w:rPr>
                <w:rFonts w:eastAsia="Calibri"/>
                <w:b/>
                <w:sz w:val="22"/>
                <w:szCs w:val="22"/>
              </w:rPr>
              <w:t>w załączniku Nr 2</w:t>
            </w:r>
            <w:r w:rsidR="00734690" w:rsidRPr="00E5258C">
              <w:rPr>
                <w:rFonts w:eastAsia="Calibri"/>
                <w:b/>
                <w:sz w:val="22"/>
                <w:szCs w:val="22"/>
              </w:rPr>
              <w:t>A</w:t>
            </w:r>
            <w:r w:rsidRPr="00E5258C">
              <w:rPr>
                <w:rFonts w:eastAsia="Calibri"/>
                <w:b/>
                <w:sz w:val="22"/>
                <w:szCs w:val="22"/>
              </w:rPr>
              <w:t xml:space="preserve"> do SWZ „minimalne parametry urządzeń…” Pkt 4. Pompy ciepła, Tabela, Pozycja pierwsza,</w:t>
            </w:r>
            <w:r w:rsidRPr="00E5258C">
              <w:rPr>
                <w:rFonts w:eastAsia="Calibri"/>
                <w:sz w:val="22"/>
                <w:szCs w:val="22"/>
              </w:rPr>
              <w:t xml:space="preserve"> </w:t>
            </w:r>
            <w:r w:rsidRPr="00E5258C">
              <w:rPr>
                <w:rFonts w:eastAsia="Calibri"/>
                <w:b/>
                <w:sz w:val="22"/>
                <w:szCs w:val="22"/>
                <w:u w:val="single"/>
              </w:rPr>
              <w:t>przed zmianą jest:</w:t>
            </w:r>
          </w:p>
        </w:tc>
      </w:tr>
      <w:bookmarkEnd w:id="11"/>
    </w:tbl>
    <w:p w14:paraId="1C4B27B3" w14:textId="77777777" w:rsidR="009F039D" w:rsidRPr="00E5258C" w:rsidRDefault="009F039D" w:rsidP="00C42A30">
      <w:pPr>
        <w:pStyle w:val="Akapitzlist"/>
        <w:ind w:left="0"/>
        <w:rPr>
          <w:b/>
          <w:sz w:val="22"/>
          <w:szCs w:val="22"/>
        </w:rPr>
      </w:pPr>
    </w:p>
    <w:tbl>
      <w:tblPr>
        <w:tblW w:w="46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149"/>
      </w:tblGrid>
      <w:tr w:rsidR="009F039D" w:rsidRPr="00E5258C" w14:paraId="2771D739" w14:textId="77777777" w:rsidTr="00BB2C2F">
        <w:trPr>
          <w:trHeight w:val="282"/>
        </w:trPr>
        <w:tc>
          <w:tcPr>
            <w:tcW w:w="2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3EC909" w14:textId="77777777" w:rsidR="009F039D" w:rsidRPr="00E5258C" w:rsidRDefault="009F039D" w:rsidP="00C42A30">
            <w:pPr>
              <w:jc w:val="center"/>
              <w:rPr>
                <w:rFonts w:eastAsia="Calibri"/>
                <w:sz w:val="22"/>
                <w:szCs w:val="22"/>
                <w:lang w:eastAsia="en-US"/>
              </w:rPr>
            </w:pPr>
            <w:r w:rsidRPr="00E5258C">
              <w:rPr>
                <w:rFonts w:eastAsia="Calibri"/>
                <w:sz w:val="22"/>
                <w:szCs w:val="22"/>
                <w:lang w:eastAsia="en-US"/>
              </w:rPr>
              <w:t xml:space="preserve">Maksymalna moc grzewcza dla A7/W35 </w:t>
            </w:r>
          </w:p>
          <w:p w14:paraId="25B321EF" w14:textId="77777777" w:rsidR="009F039D" w:rsidRPr="00E5258C" w:rsidRDefault="009F039D" w:rsidP="00C42A30">
            <w:pPr>
              <w:jc w:val="center"/>
              <w:rPr>
                <w:rFonts w:eastAsia="Calibri"/>
                <w:sz w:val="22"/>
                <w:szCs w:val="22"/>
                <w:lang w:eastAsia="en-US"/>
              </w:rPr>
            </w:pPr>
            <w:r w:rsidRPr="00E5258C">
              <w:rPr>
                <w:rFonts w:eastAsia="Calibri"/>
                <w:sz w:val="22"/>
                <w:szCs w:val="22"/>
                <w:lang w:eastAsia="en-US"/>
              </w:rPr>
              <w:t>zgodnie z EN 14511</w:t>
            </w:r>
          </w:p>
        </w:tc>
        <w:tc>
          <w:tcPr>
            <w:tcW w:w="2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29821F" w14:textId="77777777" w:rsidR="009F039D" w:rsidRPr="00E5258C" w:rsidRDefault="009F039D" w:rsidP="00C42A30">
            <w:pPr>
              <w:jc w:val="center"/>
              <w:rPr>
                <w:rFonts w:eastAsia="Calibri"/>
                <w:sz w:val="22"/>
                <w:szCs w:val="22"/>
                <w:lang w:eastAsia="en-US"/>
              </w:rPr>
            </w:pPr>
            <w:r w:rsidRPr="00E5258C">
              <w:rPr>
                <w:rFonts w:eastAsia="Calibri"/>
                <w:sz w:val="22"/>
                <w:szCs w:val="22"/>
                <w:lang w:eastAsia="en-US"/>
              </w:rPr>
              <w:t>Minimum: 8, 11, 13, 15, 20 kW</w:t>
            </w:r>
          </w:p>
        </w:tc>
      </w:tr>
    </w:tbl>
    <w:p w14:paraId="555A7821" w14:textId="77777777" w:rsidR="009F039D" w:rsidRPr="00E5258C" w:rsidRDefault="009F039D" w:rsidP="00C42A30">
      <w:pPr>
        <w:pStyle w:val="Akapitzlist"/>
        <w:ind w:left="0"/>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9F039D" w:rsidRPr="00E5258C" w14:paraId="6A461A9E" w14:textId="77777777" w:rsidTr="00BB2C2F">
        <w:tc>
          <w:tcPr>
            <w:tcW w:w="8646" w:type="dxa"/>
            <w:shd w:val="clear" w:color="auto" w:fill="auto"/>
          </w:tcPr>
          <w:p w14:paraId="0ABF5C57" w14:textId="30A511C8" w:rsidR="009F039D" w:rsidRPr="00E5258C" w:rsidRDefault="009F039D" w:rsidP="00C42A30">
            <w:pPr>
              <w:widowControl w:val="0"/>
              <w:rPr>
                <w:rFonts w:eastAsia="Calibri"/>
                <w:b/>
                <w:sz w:val="22"/>
                <w:szCs w:val="22"/>
              </w:rPr>
            </w:pPr>
            <w:r w:rsidRPr="00E5258C">
              <w:rPr>
                <w:rFonts w:eastAsia="Calibri"/>
                <w:b/>
                <w:sz w:val="22"/>
                <w:szCs w:val="22"/>
              </w:rPr>
              <w:t>w załączniku Nr 2</w:t>
            </w:r>
            <w:r w:rsidR="00734690" w:rsidRPr="00E5258C">
              <w:rPr>
                <w:rFonts w:eastAsia="Calibri"/>
                <w:b/>
                <w:sz w:val="22"/>
                <w:szCs w:val="22"/>
              </w:rPr>
              <w:t>A</w:t>
            </w:r>
            <w:r w:rsidRPr="00E5258C">
              <w:rPr>
                <w:rFonts w:eastAsia="Calibri"/>
                <w:b/>
                <w:sz w:val="22"/>
                <w:szCs w:val="22"/>
              </w:rPr>
              <w:t xml:space="preserve"> do SWZ „minimalne parametry urządzeń…” Pkt 4. Pompy ciepła, Tabela, Pozycja pierwsza,</w:t>
            </w:r>
            <w:r w:rsidRPr="00E5258C">
              <w:rPr>
                <w:rFonts w:eastAsia="Calibri"/>
                <w:sz w:val="22"/>
                <w:szCs w:val="22"/>
              </w:rPr>
              <w:t xml:space="preserve"> </w:t>
            </w:r>
            <w:r w:rsidRPr="00E5258C">
              <w:rPr>
                <w:rFonts w:eastAsia="Calibri"/>
                <w:b/>
                <w:sz w:val="22"/>
                <w:szCs w:val="22"/>
                <w:u w:val="single"/>
              </w:rPr>
              <w:t>po zmianie jest:</w:t>
            </w:r>
          </w:p>
        </w:tc>
      </w:tr>
    </w:tbl>
    <w:p w14:paraId="1E781543" w14:textId="77777777" w:rsidR="009F039D" w:rsidRPr="00E5258C" w:rsidRDefault="009F039D" w:rsidP="00C42A30">
      <w:pPr>
        <w:pStyle w:val="Akapitzlist"/>
        <w:ind w:left="0"/>
        <w:rPr>
          <w:b/>
          <w:sz w:val="22"/>
          <w:szCs w:val="22"/>
        </w:rPr>
      </w:pPr>
    </w:p>
    <w:p w14:paraId="7FD47A76" w14:textId="77777777" w:rsidR="009F039D" w:rsidRPr="00E5258C" w:rsidRDefault="009F039D" w:rsidP="00C42A30">
      <w:pPr>
        <w:pStyle w:val="Akapitzlist"/>
        <w:ind w:left="0"/>
        <w:rPr>
          <w:b/>
          <w:sz w:val="22"/>
          <w:szCs w:val="22"/>
        </w:rPr>
      </w:pPr>
    </w:p>
    <w:tbl>
      <w:tblPr>
        <w:tblW w:w="46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149"/>
      </w:tblGrid>
      <w:tr w:rsidR="009F039D" w:rsidRPr="00E5258C" w14:paraId="72BBCAE3" w14:textId="77777777" w:rsidTr="00BB2C2F">
        <w:trPr>
          <w:trHeight w:val="789"/>
        </w:trPr>
        <w:tc>
          <w:tcPr>
            <w:tcW w:w="2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6AF9E1" w14:textId="77777777" w:rsidR="009F039D" w:rsidRPr="00E5258C" w:rsidRDefault="009F039D" w:rsidP="00C42A30">
            <w:pPr>
              <w:jc w:val="center"/>
              <w:rPr>
                <w:rFonts w:eastAsia="Calibri"/>
                <w:sz w:val="22"/>
                <w:szCs w:val="22"/>
                <w:lang w:eastAsia="en-US"/>
              </w:rPr>
            </w:pPr>
            <w:r w:rsidRPr="00E5258C">
              <w:rPr>
                <w:rFonts w:eastAsia="Calibri"/>
                <w:sz w:val="22"/>
                <w:szCs w:val="22"/>
                <w:lang w:eastAsia="en-US"/>
              </w:rPr>
              <w:t xml:space="preserve">Maksymalna moc grzewcza dla A7/W35 </w:t>
            </w:r>
          </w:p>
          <w:p w14:paraId="4400EDB4" w14:textId="77777777" w:rsidR="009F039D" w:rsidRPr="00E5258C" w:rsidRDefault="009F039D" w:rsidP="00C42A30">
            <w:pPr>
              <w:jc w:val="center"/>
              <w:rPr>
                <w:rFonts w:eastAsia="Calibri"/>
                <w:sz w:val="22"/>
                <w:szCs w:val="22"/>
                <w:lang w:eastAsia="en-US"/>
              </w:rPr>
            </w:pPr>
            <w:r w:rsidRPr="00E5258C">
              <w:rPr>
                <w:rFonts w:eastAsia="Calibri"/>
                <w:sz w:val="22"/>
                <w:szCs w:val="22"/>
                <w:lang w:eastAsia="en-US"/>
              </w:rPr>
              <w:t>zgodnie z EN 14511</w:t>
            </w:r>
          </w:p>
        </w:tc>
        <w:tc>
          <w:tcPr>
            <w:tcW w:w="2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BD85F" w14:textId="77777777" w:rsidR="009F039D" w:rsidRPr="00E5258C" w:rsidRDefault="009F039D" w:rsidP="00C42A30">
            <w:pPr>
              <w:jc w:val="center"/>
              <w:rPr>
                <w:rFonts w:eastAsia="Calibri"/>
                <w:sz w:val="22"/>
                <w:szCs w:val="22"/>
                <w:lang w:eastAsia="en-US"/>
              </w:rPr>
            </w:pPr>
            <w:r w:rsidRPr="00E5258C">
              <w:rPr>
                <w:rFonts w:eastAsia="Calibri"/>
                <w:sz w:val="22"/>
                <w:szCs w:val="22"/>
                <w:lang w:eastAsia="en-US"/>
              </w:rPr>
              <w:t>Minimum: 8, 11, 13, 15, 20 kW</w:t>
            </w:r>
          </w:p>
          <w:p w14:paraId="4598A760" w14:textId="77777777" w:rsidR="009F039D" w:rsidRPr="00E5258C" w:rsidRDefault="009F039D" w:rsidP="00C42A30">
            <w:pPr>
              <w:jc w:val="center"/>
              <w:rPr>
                <w:rFonts w:eastAsia="Calibri"/>
                <w:sz w:val="22"/>
                <w:szCs w:val="22"/>
                <w:lang w:eastAsia="en-US"/>
              </w:rPr>
            </w:pPr>
            <w:r w:rsidRPr="00E5258C">
              <w:rPr>
                <w:rFonts w:eastAsia="Calibri"/>
                <w:sz w:val="22"/>
                <w:szCs w:val="22"/>
                <w:lang w:eastAsia="en-US"/>
              </w:rPr>
              <w:t>(tolerancja dodatnia max 50%)</w:t>
            </w:r>
          </w:p>
          <w:p w14:paraId="0C59F940" w14:textId="77777777" w:rsidR="009F039D" w:rsidRPr="00E5258C" w:rsidRDefault="009F039D" w:rsidP="00C42A30">
            <w:pPr>
              <w:jc w:val="center"/>
              <w:rPr>
                <w:rFonts w:eastAsia="Calibri"/>
                <w:sz w:val="22"/>
                <w:szCs w:val="22"/>
                <w:lang w:eastAsia="en-US"/>
              </w:rPr>
            </w:pPr>
          </w:p>
        </w:tc>
      </w:tr>
    </w:tbl>
    <w:p w14:paraId="296360F9" w14:textId="77777777" w:rsidR="009F039D" w:rsidRPr="00E5258C" w:rsidRDefault="009F039D" w:rsidP="00C42A30">
      <w:pPr>
        <w:pStyle w:val="Akapitzlist"/>
        <w:ind w:left="0"/>
        <w:rPr>
          <w:b/>
          <w:sz w:val="22"/>
          <w:szCs w:val="22"/>
        </w:rPr>
      </w:pPr>
    </w:p>
    <w:p w14:paraId="30899996" w14:textId="5A5C87EC" w:rsidR="00377780" w:rsidRPr="00E5258C" w:rsidRDefault="00377780" w:rsidP="00377780">
      <w:pPr>
        <w:rPr>
          <w:b/>
          <w:bCs/>
          <w:sz w:val="22"/>
          <w:szCs w:val="22"/>
          <w:u w:val="single"/>
        </w:rPr>
      </w:pPr>
      <w:r w:rsidRPr="00E5258C">
        <w:rPr>
          <w:b/>
          <w:bCs/>
          <w:sz w:val="22"/>
          <w:szCs w:val="22"/>
          <w:u w:val="single"/>
        </w:rPr>
        <w:t xml:space="preserve">7) Zamawiający zmienia załącznik nr 9 do SWZ projektowane postanowienia dla części 1 umowy nadając mu nowe brzmienie zgodnie z treścią załącznika nr 9 dołączonego do niniejszej modyfikacji   </w:t>
      </w:r>
    </w:p>
    <w:p w14:paraId="29D5CF2F" w14:textId="77777777" w:rsidR="00377780" w:rsidRPr="00E5258C" w:rsidRDefault="00377780" w:rsidP="00377780">
      <w:pPr>
        <w:rPr>
          <w:b/>
          <w:bCs/>
          <w:sz w:val="22"/>
          <w:szCs w:val="22"/>
          <w:u w:val="single"/>
        </w:rPr>
      </w:pPr>
    </w:p>
    <w:p w14:paraId="48E3E459" w14:textId="19D5A985" w:rsidR="00377780" w:rsidRDefault="007E799B" w:rsidP="00377780">
      <w:pPr>
        <w:rPr>
          <w:b/>
          <w:bCs/>
          <w:sz w:val="22"/>
          <w:szCs w:val="22"/>
          <w:u w:val="single"/>
        </w:rPr>
      </w:pPr>
      <w:r w:rsidRPr="00E5258C">
        <w:rPr>
          <w:b/>
          <w:bCs/>
          <w:sz w:val="22"/>
          <w:szCs w:val="22"/>
          <w:u w:val="single"/>
        </w:rPr>
        <w:t>8</w:t>
      </w:r>
      <w:r w:rsidR="00377780" w:rsidRPr="00E5258C">
        <w:rPr>
          <w:b/>
          <w:bCs/>
          <w:sz w:val="22"/>
          <w:szCs w:val="22"/>
          <w:u w:val="single"/>
        </w:rPr>
        <w:t xml:space="preserve">) Zamawiający zmienia załącznik nr 9A do SWZ projektowane postanowienia umowy dla części 2 nadając mu nowe brzmienie zgodnie z treścią załącznika nr 9A dołączonego do niniejszej modyfikacji   </w:t>
      </w:r>
    </w:p>
    <w:p w14:paraId="22454EBA" w14:textId="77777777" w:rsidR="00E5258C" w:rsidRDefault="00E5258C" w:rsidP="00377780">
      <w:pPr>
        <w:rPr>
          <w:b/>
          <w:bCs/>
          <w:sz w:val="22"/>
          <w:szCs w:val="22"/>
          <w:u w:val="single"/>
        </w:rPr>
      </w:pPr>
    </w:p>
    <w:p w14:paraId="2C6EB89D" w14:textId="4D5F462E" w:rsidR="00E5258C" w:rsidRPr="00E5258C" w:rsidRDefault="00E5258C" w:rsidP="00E5258C">
      <w:pPr>
        <w:rPr>
          <w:b/>
          <w:bCs/>
          <w:sz w:val="22"/>
          <w:szCs w:val="22"/>
          <w:u w:val="single"/>
        </w:rPr>
      </w:pPr>
      <w:r>
        <w:rPr>
          <w:b/>
          <w:bCs/>
          <w:sz w:val="22"/>
          <w:szCs w:val="22"/>
          <w:u w:val="single"/>
        </w:rPr>
        <w:t xml:space="preserve">9) </w:t>
      </w:r>
      <w:r w:rsidRPr="00E5258C">
        <w:rPr>
          <w:b/>
          <w:bCs/>
          <w:sz w:val="22"/>
          <w:szCs w:val="22"/>
          <w:u w:val="single"/>
        </w:rPr>
        <w:t>Zamawiający zmienia załącznik nr 9</w:t>
      </w:r>
      <w:r w:rsidR="00196EEF">
        <w:rPr>
          <w:b/>
          <w:bCs/>
          <w:sz w:val="22"/>
          <w:szCs w:val="22"/>
          <w:u w:val="single"/>
        </w:rPr>
        <w:t>B</w:t>
      </w:r>
      <w:r w:rsidRPr="00E5258C">
        <w:rPr>
          <w:b/>
          <w:bCs/>
          <w:sz w:val="22"/>
          <w:szCs w:val="22"/>
          <w:u w:val="single"/>
        </w:rPr>
        <w:t xml:space="preserve"> do SWZ projektowane postanowienia umowy dla części 2 nadając mu nowe brzmienie zgodnie z treścią załącznika nr 9</w:t>
      </w:r>
      <w:r w:rsidR="00196EEF">
        <w:rPr>
          <w:b/>
          <w:bCs/>
          <w:sz w:val="22"/>
          <w:szCs w:val="22"/>
          <w:u w:val="single"/>
        </w:rPr>
        <w:t>B</w:t>
      </w:r>
      <w:r w:rsidRPr="00E5258C">
        <w:rPr>
          <w:b/>
          <w:bCs/>
          <w:sz w:val="22"/>
          <w:szCs w:val="22"/>
          <w:u w:val="single"/>
        </w:rPr>
        <w:t xml:space="preserve"> dołączonego do niniejszej modyfikacji   </w:t>
      </w:r>
    </w:p>
    <w:p w14:paraId="2EAD3CC6" w14:textId="77777777" w:rsidR="00E5258C" w:rsidRPr="00E5258C" w:rsidRDefault="00E5258C" w:rsidP="00E5258C">
      <w:pPr>
        <w:rPr>
          <w:b/>
          <w:bCs/>
          <w:sz w:val="22"/>
          <w:szCs w:val="22"/>
          <w:u w:val="single"/>
        </w:rPr>
      </w:pPr>
    </w:p>
    <w:p w14:paraId="541107DD" w14:textId="524D9CC3" w:rsidR="00377780" w:rsidRPr="00E5258C" w:rsidRDefault="00E5258C" w:rsidP="00377780">
      <w:pPr>
        <w:rPr>
          <w:b/>
          <w:bCs/>
          <w:sz w:val="22"/>
          <w:szCs w:val="22"/>
          <w:u w:val="single"/>
        </w:rPr>
      </w:pPr>
      <w:r>
        <w:rPr>
          <w:b/>
          <w:bCs/>
          <w:sz w:val="22"/>
          <w:szCs w:val="22"/>
          <w:u w:val="single"/>
        </w:rPr>
        <w:t>10</w:t>
      </w:r>
      <w:r w:rsidR="00377780" w:rsidRPr="00E5258C">
        <w:rPr>
          <w:b/>
          <w:bCs/>
          <w:sz w:val="22"/>
          <w:szCs w:val="22"/>
          <w:u w:val="single"/>
        </w:rPr>
        <w:t xml:space="preserve">) Zamawiający zmienia ogłoszenie o zamówieniu w podanym niżej zakresie:    </w:t>
      </w:r>
    </w:p>
    <w:p w14:paraId="2C678932" w14:textId="77777777" w:rsidR="00377780" w:rsidRPr="00E5258C" w:rsidRDefault="00377780" w:rsidP="00377780">
      <w:pPr>
        <w:suppressAutoHyphens/>
        <w:jc w:val="both"/>
        <w:rPr>
          <w:b/>
          <w:bCs/>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9F039D" w:rsidRPr="00E5258C" w14:paraId="76E19A93" w14:textId="77777777" w:rsidTr="00BB2C2F">
        <w:tc>
          <w:tcPr>
            <w:tcW w:w="8646" w:type="dxa"/>
            <w:shd w:val="clear" w:color="auto" w:fill="auto"/>
          </w:tcPr>
          <w:p w14:paraId="102BAEE7" w14:textId="77777777" w:rsidR="009F039D" w:rsidRPr="00E5258C" w:rsidRDefault="009F039D" w:rsidP="00C42A30">
            <w:pPr>
              <w:widowControl w:val="0"/>
              <w:rPr>
                <w:rFonts w:eastAsia="Calibri"/>
                <w:b/>
                <w:sz w:val="22"/>
                <w:szCs w:val="22"/>
              </w:rPr>
            </w:pPr>
            <w:r w:rsidRPr="00E5258C">
              <w:rPr>
                <w:rFonts w:eastAsia="Calibri"/>
                <w:b/>
                <w:sz w:val="22"/>
                <w:szCs w:val="22"/>
              </w:rPr>
              <w:t>W ogłoszeniu o zamówieniu w pkt 5.1.10. przed zmianą jest:</w:t>
            </w:r>
          </w:p>
        </w:tc>
      </w:tr>
    </w:tbl>
    <w:p w14:paraId="47F3DE41" w14:textId="77777777" w:rsidR="009F039D" w:rsidRPr="00E5258C" w:rsidRDefault="009F039D" w:rsidP="00C42A30">
      <w:pPr>
        <w:pStyle w:val="Akapitzlist"/>
        <w:ind w:left="0"/>
        <w:rPr>
          <w:b/>
          <w:sz w:val="22"/>
          <w:szCs w:val="22"/>
        </w:rPr>
      </w:pPr>
    </w:p>
    <w:p w14:paraId="71A25055" w14:textId="77777777" w:rsidR="009F039D" w:rsidRPr="00E5258C" w:rsidRDefault="009F039D" w:rsidP="00C42A30">
      <w:pPr>
        <w:ind w:left="426"/>
        <w:rPr>
          <w:sz w:val="22"/>
          <w:szCs w:val="22"/>
        </w:rPr>
      </w:pPr>
      <w:r w:rsidRPr="00E5258C">
        <w:rPr>
          <w:sz w:val="22"/>
          <w:szCs w:val="22"/>
        </w:rPr>
        <w:t>5.1.10. Kryteria udzielenia zamówienia</w:t>
      </w:r>
    </w:p>
    <w:p w14:paraId="7AF0BC38" w14:textId="77777777" w:rsidR="009F039D" w:rsidRPr="00E5258C" w:rsidRDefault="009F039D" w:rsidP="00C42A30">
      <w:pPr>
        <w:ind w:left="426"/>
        <w:rPr>
          <w:sz w:val="22"/>
          <w:szCs w:val="22"/>
        </w:rPr>
      </w:pPr>
      <w:r w:rsidRPr="00E5258C">
        <w:rPr>
          <w:sz w:val="22"/>
          <w:szCs w:val="22"/>
        </w:rPr>
        <w:t>Kryterium:</w:t>
      </w:r>
    </w:p>
    <w:p w14:paraId="0071AD8E" w14:textId="77777777" w:rsidR="009F039D" w:rsidRPr="00E5258C" w:rsidRDefault="009F039D" w:rsidP="00C42A30">
      <w:pPr>
        <w:ind w:left="426"/>
        <w:rPr>
          <w:sz w:val="22"/>
          <w:szCs w:val="22"/>
        </w:rPr>
      </w:pPr>
      <w:r w:rsidRPr="00E5258C">
        <w:rPr>
          <w:sz w:val="22"/>
          <w:szCs w:val="22"/>
        </w:rPr>
        <w:t>Rodzaj: Cena</w:t>
      </w:r>
    </w:p>
    <w:p w14:paraId="241BC1C8" w14:textId="77777777" w:rsidR="009F039D" w:rsidRPr="00E5258C" w:rsidRDefault="009F039D" w:rsidP="00C42A30">
      <w:pPr>
        <w:ind w:left="426"/>
        <w:rPr>
          <w:sz w:val="22"/>
          <w:szCs w:val="22"/>
        </w:rPr>
      </w:pPr>
      <w:r w:rsidRPr="00E5258C">
        <w:rPr>
          <w:sz w:val="22"/>
          <w:szCs w:val="22"/>
        </w:rPr>
        <w:t>Opis: Kryterium cena 60% - Kryterium „Cena” będzie rozpatrywana na podstawie ceny brutto za wykonanie przedmiotu zamówienia, podanej przez Wykonawcę na Formularzu oferty. Liczba punktów, którą można uzyskać w ramach kryterium cena obliczona zostanie poprzez podzielenie ceny najniższej z ofert nieodrzuconych przez cenę oferty ocenianej i pomnożenie tak otrzymanej liczby przez wagę kryterium 60%. Maksymalna liczba punktów, którą może uzyskać oferta w kryterium cena wynosi 60 pkt.</w:t>
      </w:r>
    </w:p>
    <w:p w14:paraId="57E5DB0A" w14:textId="77777777" w:rsidR="009F039D" w:rsidRPr="00E5258C" w:rsidRDefault="009F039D" w:rsidP="00C42A30">
      <w:pPr>
        <w:ind w:left="426"/>
        <w:rPr>
          <w:sz w:val="22"/>
          <w:szCs w:val="22"/>
        </w:rPr>
      </w:pPr>
    </w:p>
    <w:p w14:paraId="2810FB9E" w14:textId="77777777" w:rsidR="009F039D" w:rsidRPr="00E5258C" w:rsidRDefault="009F039D" w:rsidP="00C42A30">
      <w:pPr>
        <w:ind w:left="426"/>
        <w:rPr>
          <w:sz w:val="22"/>
          <w:szCs w:val="22"/>
        </w:rPr>
      </w:pPr>
      <w:r w:rsidRPr="00E5258C">
        <w:rPr>
          <w:sz w:val="22"/>
          <w:szCs w:val="22"/>
        </w:rPr>
        <w:t>Kryterium:</w:t>
      </w:r>
    </w:p>
    <w:p w14:paraId="2E91AAA0" w14:textId="77777777" w:rsidR="009F039D" w:rsidRPr="00E5258C" w:rsidRDefault="009F039D" w:rsidP="00C42A30">
      <w:pPr>
        <w:ind w:left="426"/>
        <w:rPr>
          <w:sz w:val="22"/>
          <w:szCs w:val="22"/>
        </w:rPr>
      </w:pPr>
      <w:r w:rsidRPr="00E5258C">
        <w:rPr>
          <w:sz w:val="22"/>
          <w:szCs w:val="22"/>
        </w:rPr>
        <w:t>Rodzaj: Jakość</w:t>
      </w:r>
    </w:p>
    <w:p w14:paraId="254B87E1" w14:textId="77777777" w:rsidR="009F039D" w:rsidRPr="00E5258C" w:rsidRDefault="009F039D" w:rsidP="00C42A30">
      <w:pPr>
        <w:ind w:left="426"/>
        <w:rPr>
          <w:sz w:val="22"/>
          <w:szCs w:val="22"/>
        </w:rPr>
      </w:pPr>
      <w:r w:rsidRPr="00E5258C">
        <w:rPr>
          <w:sz w:val="22"/>
          <w:szCs w:val="22"/>
        </w:rPr>
        <w:t>Opis: Kryterium jakość 10% - (MODUŁY FOTOWOLTAICZNE) Technologia ogniw</w:t>
      </w:r>
    </w:p>
    <w:p w14:paraId="5DA88EB7" w14:textId="77777777" w:rsidR="009F039D" w:rsidRPr="00E5258C" w:rsidRDefault="009F039D" w:rsidP="00C42A30">
      <w:pPr>
        <w:ind w:left="426"/>
        <w:rPr>
          <w:sz w:val="22"/>
          <w:szCs w:val="22"/>
        </w:rPr>
      </w:pPr>
      <w:r w:rsidRPr="00E5258C">
        <w:rPr>
          <w:sz w:val="22"/>
          <w:szCs w:val="22"/>
        </w:rPr>
        <w:t>fotowoltaicznych Typ Backcontact lub ZBB-TF. Posiadanie technologii 10 punktów, brak</w:t>
      </w:r>
    </w:p>
    <w:p w14:paraId="2677E35D" w14:textId="77777777" w:rsidR="009F039D" w:rsidRPr="00E5258C" w:rsidRDefault="009F039D" w:rsidP="00C42A30">
      <w:pPr>
        <w:ind w:left="426"/>
        <w:rPr>
          <w:sz w:val="22"/>
          <w:szCs w:val="22"/>
        </w:rPr>
      </w:pPr>
      <w:r w:rsidRPr="00E5258C">
        <w:rPr>
          <w:sz w:val="22"/>
          <w:szCs w:val="22"/>
        </w:rPr>
        <w:t>technologii 0 punktów.</w:t>
      </w:r>
    </w:p>
    <w:p w14:paraId="605A3B4D" w14:textId="77777777" w:rsidR="009F039D" w:rsidRPr="00E5258C" w:rsidRDefault="009F039D" w:rsidP="00C42A30">
      <w:pPr>
        <w:ind w:left="426"/>
        <w:rPr>
          <w:sz w:val="22"/>
          <w:szCs w:val="22"/>
        </w:rPr>
      </w:pPr>
    </w:p>
    <w:p w14:paraId="00A1F4FC" w14:textId="77777777" w:rsidR="009F039D" w:rsidRPr="00E5258C" w:rsidRDefault="009F039D" w:rsidP="00C42A30">
      <w:pPr>
        <w:ind w:left="426"/>
        <w:rPr>
          <w:sz w:val="22"/>
          <w:szCs w:val="22"/>
        </w:rPr>
      </w:pPr>
      <w:r w:rsidRPr="00E5258C">
        <w:rPr>
          <w:sz w:val="22"/>
          <w:szCs w:val="22"/>
        </w:rPr>
        <w:t>Kryterium:</w:t>
      </w:r>
    </w:p>
    <w:p w14:paraId="60400C43" w14:textId="77777777" w:rsidR="009F039D" w:rsidRPr="00E5258C" w:rsidRDefault="009F039D" w:rsidP="00C42A30">
      <w:pPr>
        <w:ind w:left="426"/>
        <w:rPr>
          <w:sz w:val="22"/>
          <w:szCs w:val="22"/>
        </w:rPr>
      </w:pPr>
      <w:r w:rsidRPr="00E5258C">
        <w:rPr>
          <w:sz w:val="22"/>
          <w:szCs w:val="22"/>
        </w:rPr>
        <w:t>Rodzaj: Jakość</w:t>
      </w:r>
    </w:p>
    <w:p w14:paraId="14234055" w14:textId="77777777" w:rsidR="009F039D" w:rsidRPr="00E5258C" w:rsidRDefault="009F039D" w:rsidP="00C42A30">
      <w:pPr>
        <w:ind w:left="426"/>
        <w:rPr>
          <w:sz w:val="22"/>
          <w:szCs w:val="22"/>
        </w:rPr>
      </w:pPr>
      <w:r w:rsidRPr="00E5258C">
        <w:rPr>
          <w:sz w:val="22"/>
          <w:szCs w:val="22"/>
        </w:rPr>
        <w:t>Opis: Kryterium jakość 5% - (FALOWNIKI HYBRYOWE) Deklaracja producenta zgodności z normą ISO 27001 lub ISO 62443 lub równoważną, dotyczącej cyberbezpieczeństwa. Posiadanie systemu 5 punktów, brak sytemu 0 punktów.</w:t>
      </w:r>
    </w:p>
    <w:p w14:paraId="2767C197" w14:textId="77777777" w:rsidR="009F039D" w:rsidRPr="00E5258C" w:rsidRDefault="009F039D" w:rsidP="00C42A30">
      <w:pPr>
        <w:ind w:left="426"/>
        <w:rPr>
          <w:sz w:val="22"/>
          <w:szCs w:val="22"/>
        </w:rPr>
      </w:pPr>
    </w:p>
    <w:p w14:paraId="527A86FC" w14:textId="77777777" w:rsidR="009F039D" w:rsidRPr="00E5258C" w:rsidRDefault="009F039D" w:rsidP="00C42A30">
      <w:pPr>
        <w:ind w:left="426"/>
        <w:rPr>
          <w:sz w:val="22"/>
          <w:szCs w:val="22"/>
        </w:rPr>
      </w:pPr>
      <w:r w:rsidRPr="00E5258C">
        <w:rPr>
          <w:sz w:val="22"/>
          <w:szCs w:val="22"/>
        </w:rPr>
        <w:t>Kryterium:</w:t>
      </w:r>
    </w:p>
    <w:p w14:paraId="4199562D" w14:textId="77777777" w:rsidR="009F039D" w:rsidRPr="00E5258C" w:rsidRDefault="009F039D" w:rsidP="00C42A30">
      <w:pPr>
        <w:ind w:left="426"/>
        <w:rPr>
          <w:sz w:val="22"/>
          <w:szCs w:val="22"/>
        </w:rPr>
      </w:pPr>
      <w:r w:rsidRPr="00E5258C">
        <w:rPr>
          <w:sz w:val="22"/>
          <w:szCs w:val="22"/>
        </w:rPr>
        <w:t>Rodzaj: Jakość</w:t>
      </w:r>
    </w:p>
    <w:p w14:paraId="328BD404" w14:textId="77777777" w:rsidR="009F039D" w:rsidRPr="00E5258C" w:rsidRDefault="009F039D" w:rsidP="00C42A30">
      <w:pPr>
        <w:ind w:left="426"/>
        <w:rPr>
          <w:sz w:val="22"/>
          <w:szCs w:val="22"/>
        </w:rPr>
      </w:pPr>
      <w:r w:rsidRPr="00E5258C">
        <w:rPr>
          <w:sz w:val="22"/>
          <w:szCs w:val="22"/>
        </w:rPr>
        <w:t>Opis: Kryterium jakość 5% - (FALOWNIKI HYBRYDOWE) Zarządzanie pracą baterii i</w:t>
      </w:r>
    </w:p>
    <w:p w14:paraId="395164DC" w14:textId="77777777" w:rsidR="009F039D" w:rsidRPr="00E5258C" w:rsidRDefault="009F039D" w:rsidP="00C42A30">
      <w:pPr>
        <w:ind w:left="426"/>
        <w:rPr>
          <w:sz w:val="22"/>
          <w:szCs w:val="22"/>
        </w:rPr>
      </w:pPr>
      <w:r w:rsidRPr="00E5258C">
        <w:rPr>
          <w:sz w:val="22"/>
          <w:szCs w:val="22"/>
        </w:rPr>
        <w:t>falownika - w tym następujące funkcje: wymuszone ładowanie i rozładowanie magazynu</w:t>
      </w:r>
    </w:p>
    <w:p w14:paraId="029729BC" w14:textId="77777777" w:rsidR="009F039D" w:rsidRPr="00E5258C" w:rsidRDefault="009F039D" w:rsidP="00C42A30">
      <w:pPr>
        <w:ind w:left="426"/>
        <w:rPr>
          <w:sz w:val="22"/>
          <w:szCs w:val="22"/>
        </w:rPr>
      </w:pPr>
      <w:r w:rsidRPr="00E5258C">
        <w:rPr>
          <w:sz w:val="22"/>
          <w:szCs w:val="22"/>
        </w:rPr>
        <w:t>energii oraz wstrzymanie ładowania i rozładowania magazynu w definiowanych przez</w:t>
      </w:r>
    </w:p>
    <w:p w14:paraId="7C28D4A7" w14:textId="77777777" w:rsidR="009F039D" w:rsidRPr="00E5258C" w:rsidRDefault="009F039D" w:rsidP="00C42A30">
      <w:pPr>
        <w:ind w:left="426"/>
        <w:rPr>
          <w:sz w:val="22"/>
          <w:szCs w:val="22"/>
        </w:rPr>
      </w:pPr>
      <w:r w:rsidRPr="00E5258C">
        <w:rPr>
          <w:sz w:val="22"/>
          <w:szCs w:val="22"/>
        </w:rPr>
        <w:t>użytkownika godzinach. Posiadanie systemu 5 punktów, brak systemu 0 punktów.</w:t>
      </w:r>
    </w:p>
    <w:p w14:paraId="45731630" w14:textId="77777777" w:rsidR="009F039D" w:rsidRPr="00E5258C" w:rsidRDefault="009F039D" w:rsidP="00C42A30">
      <w:pPr>
        <w:ind w:left="426"/>
        <w:rPr>
          <w:sz w:val="22"/>
          <w:szCs w:val="22"/>
        </w:rPr>
      </w:pPr>
    </w:p>
    <w:p w14:paraId="6B27023B" w14:textId="77777777" w:rsidR="009F039D" w:rsidRPr="00E5258C" w:rsidRDefault="009F039D" w:rsidP="00C42A30">
      <w:pPr>
        <w:ind w:left="426"/>
        <w:rPr>
          <w:sz w:val="22"/>
          <w:szCs w:val="22"/>
        </w:rPr>
      </w:pPr>
      <w:r w:rsidRPr="00E5258C">
        <w:rPr>
          <w:sz w:val="22"/>
          <w:szCs w:val="22"/>
        </w:rPr>
        <w:t>Kryterium:</w:t>
      </w:r>
    </w:p>
    <w:p w14:paraId="528D869F" w14:textId="77777777" w:rsidR="009F039D" w:rsidRPr="00E5258C" w:rsidRDefault="009F039D" w:rsidP="00C42A30">
      <w:pPr>
        <w:ind w:left="426"/>
        <w:rPr>
          <w:sz w:val="22"/>
          <w:szCs w:val="22"/>
        </w:rPr>
      </w:pPr>
      <w:r w:rsidRPr="00E5258C">
        <w:rPr>
          <w:sz w:val="22"/>
          <w:szCs w:val="22"/>
        </w:rPr>
        <w:t>Rodzaj: Jakość</w:t>
      </w:r>
    </w:p>
    <w:p w14:paraId="1A725EE6" w14:textId="77777777" w:rsidR="009F039D" w:rsidRPr="00E5258C" w:rsidRDefault="009F039D" w:rsidP="00C42A30">
      <w:pPr>
        <w:ind w:left="426"/>
        <w:rPr>
          <w:sz w:val="22"/>
          <w:szCs w:val="22"/>
        </w:rPr>
      </w:pPr>
      <w:r w:rsidRPr="00E5258C">
        <w:rPr>
          <w:sz w:val="22"/>
          <w:szCs w:val="22"/>
        </w:rPr>
        <w:t>Opis: Kryterium jakość 5% - (FALOWNIKI HYBRYDOWE) Możliwość dostosowania sposobu pracy baterii do taryf dynamicznych. Posiadanie funkcji 5 punktów, brak funkcji 0 punktów.</w:t>
      </w:r>
    </w:p>
    <w:p w14:paraId="30AF6EEE" w14:textId="77777777" w:rsidR="009F039D" w:rsidRPr="00E5258C" w:rsidRDefault="009F039D" w:rsidP="00C42A30">
      <w:pPr>
        <w:ind w:left="426"/>
        <w:rPr>
          <w:sz w:val="22"/>
          <w:szCs w:val="22"/>
        </w:rPr>
      </w:pPr>
    </w:p>
    <w:p w14:paraId="553F5DFA" w14:textId="77777777" w:rsidR="009F039D" w:rsidRPr="00E5258C" w:rsidRDefault="009F039D" w:rsidP="00C42A30">
      <w:pPr>
        <w:ind w:left="426"/>
        <w:rPr>
          <w:sz w:val="22"/>
          <w:szCs w:val="22"/>
        </w:rPr>
      </w:pPr>
      <w:r w:rsidRPr="00E5258C">
        <w:rPr>
          <w:sz w:val="22"/>
          <w:szCs w:val="22"/>
        </w:rPr>
        <w:t>Kryterium:</w:t>
      </w:r>
    </w:p>
    <w:p w14:paraId="7B051E87" w14:textId="77777777" w:rsidR="009F039D" w:rsidRPr="00E5258C" w:rsidRDefault="009F039D" w:rsidP="00C42A30">
      <w:pPr>
        <w:ind w:left="426"/>
        <w:rPr>
          <w:sz w:val="22"/>
          <w:szCs w:val="22"/>
        </w:rPr>
      </w:pPr>
      <w:r w:rsidRPr="00E5258C">
        <w:rPr>
          <w:sz w:val="22"/>
          <w:szCs w:val="22"/>
        </w:rPr>
        <w:t>Rodzaj: Jakość</w:t>
      </w:r>
    </w:p>
    <w:p w14:paraId="0E7111AA" w14:textId="77777777" w:rsidR="009F039D" w:rsidRPr="00E5258C" w:rsidRDefault="009F039D" w:rsidP="00C42A30">
      <w:pPr>
        <w:ind w:left="426"/>
        <w:rPr>
          <w:sz w:val="22"/>
          <w:szCs w:val="22"/>
        </w:rPr>
      </w:pPr>
      <w:r w:rsidRPr="00E5258C">
        <w:rPr>
          <w:sz w:val="22"/>
          <w:szCs w:val="22"/>
        </w:rPr>
        <w:t>Opis: Kryterium jakość 5% - (FALOWNIKI HYBRYDOWE) Deklaracja Producenta o</w:t>
      </w:r>
    </w:p>
    <w:p w14:paraId="22BF5A89" w14:textId="77777777" w:rsidR="009F039D" w:rsidRPr="00E5258C" w:rsidRDefault="009F039D" w:rsidP="00C42A30">
      <w:pPr>
        <w:ind w:left="426"/>
        <w:rPr>
          <w:sz w:val="22"/>
          <w:szCs w:val="22"/>
        </w:rPr>
      </w:pPr>
      <w:r w:rsidRPr="00E5258C">
        <w:rPr>
          <w:sz w:val="22"/>
          <w:szCs w:val="22"/>
        </w:rPr>
        <w:t>przechowywaniu danych zbieranych przez falowniki na serwerach UE. Posiadanie funkcji 5 punktów,  brak funkcji 0 punktów.</w:t>
      </w:r>
    </w:p>
    <w:p w14:paraId="220100F4" w14:textId="77777777" w:rsidR="009F039D" w:rsidRPr="00E5258C" w:rsidRDefault="009F039D" w:rsidP="00C42A30">
      <w:pPr>
        <w:ind w:left="426"/>
        <w:rPr>
          <w:sz w:val="22"/>
          <w:szCs w:val="22"/>
        </w:rPr>
      </w:pPr>
    </w:p>
    <w:p w14:paraId="1B8E598C" w14:textId="77777777" w:rsidR="009F039D" w:rsidRPr="00E5258C" w:rsidRDefault="009F039D" w:rsidP="00C42A30">
      <w:pPr>
        <w:ind w:left="426"/>
        <w:rPr>
          <w:sz w:val="22"/>
          <w:szCs w:val="22"/>
        </w:rPr>
      </w:pPr>
      <w:r w:rsidRPr="00E5258C">
        <w:rPr>
          <w:sz w:val="22"/>
          <w:szCs w:val="22"/>
        </w:rPr>
        <w:t>Kryterium:</w:t>
      </w:r>
    </w:p>
    <w:p w14:paraId="3F0E1F95" w14:textId="77777777" w:rsidR="009F039D" w:rsidRPr="00E5258C" w:rsidRDefault="009F039D" w:rsidP="00C42A30">
      <w:pPr>
        <w:ind w:left="426"/>
        <w:rPr>
          <w:sz w:val="22"/>
          <w:szCs w:val="22"/>
        </w:rPr>
      </w:pPr>
      <w:r w:rsidRPr="00E5258C">
        <w:rPr>
          <w:sz w:val="22"/>
          <w:szCs w:val="22"/>
        </w:rPr>
        <w:t>Rodzaj: Jakość</w:t>
      </w:r>
    </w:p>
    <w:p w14:paraId="1BDE7B29" w14:textId="77777777" w:rsidR="009F039D" w:rsidRPr="00E5258C" w:rsidRDefault="009F039D" w:rsidP="00C42A30">
      <w:pPr>
        <w:ind w:left="426"/>
        <w:rPr>
          <w:sz w:val="22"/>
          <w:szCs w:val="22"/>
        </w:rPr>
      </w:pPr>
      <w:r w:rsidRPr="00E5258C">
        <w:rPr>
          <w:sz w:val="22"/>
          <w:szCs w:val="22"/>
        </w:rPr>
        <w:t>Opis: Kryterium jakość 5% - (MAGAZYNY ENERGII) Ilość cykli ładowania i rozładowania. 6000 cykli 0 punktów, powyżej 6000 cykli 10 punktów.</w:t>
      </w:r>
    </w:p>
    <w:p w14:paraId="41279A2D" w14:textId="77777777" w:rsidR="009F039D" w:rsidRPr="00E5258C" w:rsidRDefault="009F039D" w:rsidP="00C42A30">
      <w:pPr>
        <w:pStyle w:val="Akapitzlist"/>
        <w:ind w:left="0"/>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9F039D" w:rsidRPr="00E5258C" w14:paraId="26B9CC06" w14:textId="77777777" w:rsidTr="00BB2C2F">
        <w:tc>
          <w:tcPr>
            <w:tcW w:w="8646" w:type="dxa"/>
            <w:shd w:val="clear" w:color="auto" w:fill="auto"/>
          </w:tcPr>
          <w:p w14:paraId="275298B9" w14:textId="77777777" w:rsidR="009F039D" w:rsidRPr="00E5258C" w:rsidRDefault="009F039D" w:rsidP="00C42A30">
            <w:pPr>
              <w:widowControl w:val="0"/>
              <w:rPr>
                <w:rFonts w:eastAsia="Calibri"/>
                <w:b/>
                <w:sz w:val="22"/>
                <w:szCs w:val="22"/>
              </w:rPr>
            </w:pPr>
            <w:bookmarkStart w:id="12" w:name="_Hlk200648680"/>
            <w:r w:rsidRPr="00E5258C">
              <w:rPr>
                <w:rFonts w:eastAsia="Calibri"/>
                <w:b/>
                <w:sz w:val="22"/>
                <w:szCs w:val="22"/>
              </w:rPr>
              <w:t>W ogłoszeniu o zamówieniu w pkt 5.1.10. po zmianie jest:</w:t>
            </w:r>
          </w:p>
        </w:tc>
      </w:tr>
    </w:tbl>
    <w:p w14:paraId="40D4BB5A" w14:textId="77777777" w:rsidR="009F039D" w:rsidRPr="00E5258C" w:rsidRDefault="009F039D" w:rsidP="00C42A30">
      <w:pPr>
        <w:rPr>
          <w:sz w:val="22"/>
          <w:szCs w:val="22"/>
        </w:rPr>
      </w:pPr>
    </w:p>
    <w:p w14:paraId="3C2435E0" w14:textId="77777777" w:rsidR="009F039D" w:rsidRPr="00E5258C" w:rsidRDefault="009F039D" w:rsidP="00C42A30">
      <w:pPr>
        <w:ind w:left="426"/>
        <w:rPr>
          <w:sz w:val="22"/>
          <w:szCs w:val="22"/>
        </w:rPr>
      </w:pPr>
      <w:r w:rsidRPr="00E5258C">
        <w:rPr>
          <w:sz w:val="22"/>
          <w:szCs w:val="22"/>
        </w:rPr>
        <w:t>5.1.10. Kryteria udzielenia zamówienia</w:t>
      </w:r>
    </w:p>
    <w:p w14:paraId="5433A578" w14:textId="77777777" w:rsidR="009F039D" w:rsidRPr="00E5258C" w:rsidRDefault="009F039D" w:rsidP="00C42A30">
      <w:pPr>
        <w:ind w:left="426"/>
        <w:rPr>
          <w:sz w:val="22"/>
          <w:szCs w:val="22"/>
        </w:rPr>
      </w:pPr>
      <w:r w:rsidRPr="00E5258C">
        <w:rPr>
          <w:sz w:val="22"/>
          <w:szCs w:val="22"/>
        </w:rPr>
        <w:t>Kryterium:</w:t>
      </w:r>
    </w:p>
    <w:p w14:paraId="5C5FD74A" w14:textId="77777777" w:rsidR="009F039D" w:rsidRPr="00E5258C" w:rsidRDefault="009F039D" w:rsidP="00C42A30">
      <w:pPr>
        <w:ind w:left="426"/>
        <w:rPr>
          <w:sz w:val="22"/>
          <w:szCs w:val="22"/>
        </w:rPr>
      </w:pPr>
      <w:r w:rsidRPr="00E5258C">
        <w:rPr>
          <w:sz w:val="22"/>
          <w:szCs w:val="22"/>
        </w:rPr>
        <w:t>Rodzaj: Cena</w:t>
      </w:r>
    </w:p>
    <w:p w14:paraId="63D324E5" w14:textId="77777777" w:rsidR="009F039D" w:rsidRPr="00E5258C" w:rsidRDefault="009F039D" w:rsidP="00C42A30">
      <w:pPr>
        <w:ind w:left="426"/>
        <w:rPr>
          <w:sz w:val="22"/>
          <w:szCs w:val="22"/>
        </w:rPr>
      </w:pPr>
      <w:r w:rsidRPr="00E5258C">
        <w:rPr>
          <w:sz w:val="22"/>
          <w:szCs w:val="22"/>
        </w:rPr>
        <w:t>Opis: Kryterium cena 60% - Kryterium „Cena” będzie rozpatrywana na podstawie ceny brutto za wykonanie przedmiotu zamówienia, podanej przez Wykonawcę na Formularzu oferty. Liczba punktów, którą można uzyskać w ramach kryterium cena obliczona zostanie poprzez podzielenie ceny najniższej z ofert nieodrzuconych przez cenę oferty ocenianej i pomnożenie tak otrzymanej liczby przez wagę kryterium 60%. Maksymalna liczba punktów, którą może uzyskać oferta w kryterium cena wynosi 60 pkt.</w:t>
      </w:r>
    </w:p>
    <w:p w14:paraId="363B5E6D" w14:textId="77777777" w:rsidR="009F039D" w:rsidRPr="00E5258C" w:rsidRDefault="009F039D" w:rsidP="00C42A30">
      <w:pPr>
        <w:ind w:left="426"/>
        <w:rPr>
          <w:sz w:val="22"/>
          <w:szCs w:val="22"/>
        </w:rPr>
      </w:pPr>
      <w:r w:rsidRPr="00E5258C">
        <w:rPr>
          <w:sz w:val="22"/>
          <w:szCs w:val="22"/>
        </w:rPr>
        <w:t>Kryterium:</w:t>
      </w:r>
    </w:p>
    <w:p w14:paraId="1EA25165" w14:textId="77777777" w:rsidR="009F039D" w:rsidRPr="00E5258C" w:rsidRDefault="009F039D" w:rsidP="00C42A30">
      <w:pPr>
        <w:ind w:left="426"/>
        <w:rPr>
          <w:sz w:val="22"/>
          <w:szCs w:val="22"/>
        </w:rPr>
      </w:pPr>
      <w:r w:rsidRPr="00E5258C">
        <w:rPr>
          <w:sz w:val="22"/>
          <w:szCs w:val="22"/>
        </w:rPr>
        <w:t>Rodzaj: Jakość</w:t>
      </w:r>
    </w:p>
    <w:p w14:paraId="54194258" w14:textId="77777777" w:rsidR="009F039D" w:rsidRPr="00E5258C" w:rsidRDefault="009F039D" w:rsidP="00C42A30">
      <w:pPr>
        <w:ind w:left="426"/>
        <w:rPr>
          <w:sz w:val="22"/>
          <w:szCs w:val="22"/>
        </w:rPr>
      </w:pPr>
      <w:r w:rsidRPr="00E5258C">
        <w:rPr>
          <w:sz w:val="22"/>
          <w:szCs w:val="22"/>
        </w:rPr>
        <w:t>Opis: Kryterium jakość 10% - (MODUŁY FOTOWOLTAICZNE) Technologia ogniw</w:t>
      </w:r>
    </w:p>
    <w:p w14:paraId="6812FBB7" w14:textId="77777777" w:rsidR="009F039D" w:rsidRPr="00E5258C" w:rsidRDefault="009F039D" w:rsidP="00C42A30">
      <w:pPr>
        <w:ind w:left="426"/>
        <w:rPr>
          <w:sz w:val="22"/>
          <w:szCs w:val="22"/>
        </w:rPr>
      </w:pPr>
      <w:r w:rsidRPr="00E5258C">
        <w:rPr>
          <w:sz w:val="22"/>
          <w:szCs w:val="22"/>
        </w:rPr>
        <w:t>fotowoltaicznych Typ Backcontact lub ZBB-TF. Posiadanie technologii 10 punktów, brak</w:t>
      </w:r>
    </w:p>
    <w:p w14:paraId="3B4F7BD7" w14:textId="77777777" w:rsidR="009F039D" w:rsidRPr="00E5258C" w:rsidRDefault="009F039D" w:rsidP="00C42A30">
      <w:pPr>
        <w:ind w:left="426"/>
        <w:rPr>
          <w:sz w:val="22"/>
          <w:szCs w:val="22"/>
        </w:rPr>
      </w:pPr>
      <w:r w:rsidRPr="00E5258C">
        <w:rPr>
          <w:sz w:val="22"/>
          <w:szCs w:val="22"/>
        </w:rPr>
        <w:t>technologii 0 punktów.</w:t>
      </w:r>
    </w:p>
    <w:p w14:paraId="734EB135" w14:textId="77777777" w:rsidR="009F039D" w:rsidRPr="00E5258C" w:rsidRDefault="009F039D" w:rsidP="00C42A30">
      <w:pPr>
        <w:ind w:left="426"/>
        <w:rPr>
          <w:sz w:val="22"/>
          <w:szCs w:val="22"/>
        </w:rPr>
      </w:pPr>
    </w:p>
    <w:p w14:paraId="2CF130BF" w14:textId="77777777" w:rsidR="009F039D" w:rsidRPr="00E5258C" w:rsidRDefault="009F039D" w:rsidP="00C42A30">
      <w:pPr>
        <w:ind w:left="426"/>
        <w:rPr>
          <w:sz w:val="22"/>
          <w:szCs w:val="22"/>
        </w:rPr>
      </w:pPr>
      <w:r w:rsidRPr="00E5258C">
        <w:rPr>
          <w:sz w:val="22"/>
          <w:szCs w:val="22"/>
        </w:rPr>
        <w:t>Kryterium:</w:t>
      </w:r>
    </w:p>
    <w:p w14:paraId="3BE7D7D8" w14:textId="77777777" w:rsidR="009F039D" w:rsidRPr="00E5258C" w:rsidRDefault="009F039D" w:rsidP="00C42A30">
      <w:pPr>
        <w:ind w:left="426"/>
        <w:rPr>
          <w:sz w:val="22"/>
          <w:szCs w:val="22"/>
        </w:rPr>
      </w:pPr>
      <w:r w:rsidRPr="00E5258C">
        <w:rPr>
          <w:sz w:val="22"/>
          <w:szCs w:val="22"/>
        </w:rPr>
        <w:t>Rodzaj: Jakość</w:t>
      </w:r>
    </w:p>
    <w:p w14:paraId="485045BF" w14:textId="77777777" w:rsidR="009F039D" w:rsidRPr="00E5258C" w:rsidRDefault="009F039D" w:rsidP="00C42A30">
      <w:pPr>
        <w:ind w:left="426"/>
        <w:rPr>
          <w:sz w:val="22"/>
          <w:szCs w:val="22"/>
        </w:rPr>
      </w:pPr>
      <w:r w:rsidRPr="00E5258C">
        <w:rPr>
          <w:sz w:val="22"/>
          <w:szCs w:val="22"/>
        </w:rPr>
        <w:t>Opis: Kryterium jakość 5% - (FALOWNIKI HYBRYOWE) Deklaracja producenta zgodności z normą ISO 27001 lub ISO 62443 lub równoważną, dotyczącej cyberbezpieczeństwa. Posiadanie systemu 5 punktów, brak sytemu 0 punktów.</w:t>
      </w:r>
    </w:p>
    <w:p w14:paraId="4A9086C7" w14:textId="77777777" w:rsidR="009F039D" w:rsidRPr="00E5258C" w:rsidRDefault="009F039D" w:rsidP="00C42A30">
      <w:pPr>
        <w:ind w:left="426"/>
        <w:rPr>
          <w:sz w:val="22"/>
          <w:szCs w:val="22"/>
        </w:rPr>
      </w:pPr>
    </w:p>
    <w:p w14:paraId="258F6AB1" w14:textId="77777777" w:rsidR="009F039D" w:rsidRPr="00E5258C" w:rsidRDefault="009F039D" w:rsidP="00C42A30">
      <w:pPr>
        <w:ind w:left="426"/>
        <w:rPr>
          <w:sz w:val="22"/>
          <w:szCs w:val="22"/>
        </w:rPr>
      </w:pPr>
      <w:r w:rsidRPr="00E5258C">
        <w:rPr>
          <w:sz w:val="22"/>
          <w:szCs w:val="22"/>
        </w:rPr>
        <w:lastRenderedPageBreak/>
        <w:t>Kryterium:</w:t>
      </w:r>
    </w:p>
    <w:p w14:paraId="09FCDF72" w14:textId="77777777" w:rsidR="009F039D" w:rsidRPr="00E5258C" w:rsidRDefault="009F039D" w:rsidP="00C42A30">
      <w:pPr>
        <w:ind w:left="426"/>
        <w:rPr>
          <w:sz w:val="22"/>
          <w:szCs w:val="22"/>
        </w:rPr>
      </w:pPr>
      <w:r w:rsidRPr="00E5258C">
        <w:rPr>
          <w:sz w:val="22"/>
          <w:szCs w:val="22"/>
        </w:rPr>
        <w:t>Rodzaj: Jakość</w:t>
      </w:r>
    </w:p>
    <w:p w14:paraId="4514D568" w14:textId="77777777" w:rsidR="009F039D" w:rsidRPr="00E5258C" w:rsidRDefault="009F039D" w:rsidP="00C42A30">
      <w:pPr>
        <w:ind w:left="426"/>
        <w:rPr>
          <w:sz w:val="22"/>
          <w:szCs w:val="22"/>
        </w:rPr>
      </w:pPr>
      <w:r w:rsidRPr="00E5258C">
        <w:rPr>
          <w:sz w:val="22"/>
          <w:szCs w:val="22"/>
        </w:rPr>
        <w:t>Opis: Kryterium jakość 5% - (FALOWNIKI HYBRYDOWE) Zarządzanie pracą baterii i</w:t>
      </w:r>
    </w:p>
    <w:p w14:paraId="4B4BCB13" w14:textId="77777777" w:rsidR="009F039D" w:rsidRPr="00E5258C" w:rsidRDefault="009F039D" w:rsidP="00C42A30">
      <w:pPr>
        <w:ind w:left="426"/>
        <w:rPr>
          <w:sz w:val="22"/>
          <w:szCs w:val="22"/>
        </w:rPr>
      </w:pPr>
      <w:r w:rsidRPr="00E5258C">
        <w:rPr>
          <w:sz w:val="22"/>
          <w:szCs w:val="22"/>
        </w:rPr>
        <w:t>falownika - w tym następujące funkcje: wymuszone ładowanie i rozładowanie magazynu</w:t>
      </w:r>
    </w:p>
    <w:p w14:paraId="35BA7F01" w14:textId="77777777" w:rsidR="009F039D" w:rsidRPr="00E5258C" w:rsidRDefault="009F039D" w:rsidP="00C42A30">
      <w:pPr>
        <w:ind w:left="426"/>
        <w:rPr>
          <w:sz w:val="22"/>
          <w:szCs w:val="22"/>
        </w:rPr>
      </w:pPr>
      <w:r w:rsidRPr="00E5258C">
        <w:rPr>
          <w:sz w:val="22"/>
          <w:szCs w:val="22"/>
        </w:rPr>
        <w:t>energii oraz wstrzymanie ładowania i rozładowania magazynu w definiowanych przez</w:t>
      </w:r>
    </w:p>
    <w:p w14:paraId="4EA720CE" w14:textId="77777777" w:rsidR="009F039D" w:rsidRPr="00E5258C" w:rsidRDefault="009F039D" w:rsidP="00C42A30">
      <w:pPr>
        <w:ind w:left="426"/>
        <w:rPr>
          <w:sz w:val="22"/>
          <w:szCs w:val="22"/>
        </w:rPr>
      </w:pPr>
      <w:r w:rsidRPr="00E5258C">
        <w:rPr>
          <w:sz w:val="22"/>
          <w:szCs w:val="22"/>
        </w:rPr>
        <w:t>użytkownika godzinach. Posiadanie systemu 5 punktów, brak systemu 0 punktów.</w:t>
      </w:r>
    </w:p>
    <w:p w14:paraId="7CA257B3" w14:textId="77777777" w:rsidR="009F039D" w:rsidRPr="00E5258C" w:rsidRDefault="009F039D" w:rsidP="00C42A30">
      <w:pPr>
        <w:ind w:left="426"/>
        <w:rPr>
          <w:sz w:val="22"/>
          <w:szCs w:val="22"/>
        </w:rPr>
      </w:pPr>
    </w:p>
    <w:p w14:paraId="7B0B5833" w14:textId="77777777" w:rsidR="009F039D" w:rsidRPr="00E5258C" w:rsidRDefault="009F039D" w:rsidP="00C42A30">
      <w:pPr>
        <w:ind w:left="426"/>
        <w:rPr>
          <w:sz w:val="22"/>
          <w:szCs w:val="22"/>
        </w:rPr>
      </w:pPr>
      <w:r w:rsidRPr="00E5258C">
        <w:rPr>
          <w:sz w:val="22"/>
          <w:szCs w:val="22"/>
        </w:rPr>
        <w:t>Kryterium:</w:t>
      </w:r>
    </w:p>
    <w:p w14:paraId="7D438533" w14:textId="77777777" w:rsidR="009F039D" w:rsidRPr="00E5258C" w:rsidRDefault="009F039D" w:rsidP="00C42A30">
      <w:pPr>
        <w:ind w:left="426"/>
        <w:rPr>
          <w:sz w:val="22"/>
          <w:szCs w:val="22"/>
        </w:rPr>
      </w:pPr>
      <w:r w:rsidRPr="00E5258C">
        <w:rPr>
          <w:sz w:val="22"/>
          <w:szCs w:val="22"/>
        </w:rPr>
        <w:t>Rodzaj: Jakość</w:t>
      </w:r>
    </w:p>
    <w:p w14:paraId="2259EC4A" w14:textId="77777777" w:rsidR="009F039D" w:rsidRPr="00E5258C" w:rsidRDefault="009F039D" w:rsidP="00C42A30">
      <w:pPr>
        <w:ind w:left="426"/>
        <w:rPr>
          <w:sz w:val="22"/>
          <w:szCs w:val="22"/>
        </w:rPr>
      </w:pPr>
      <w:r w:rsidRPr="00E5258C">
        <w:rPr>
          <w:sz w:val="22"/>
          <w:szCs w:val="22"/>
        </w:rPr>
        <w:t>Opis: Kryterium jakość 5% - (FALOWNIKI HYBRYDOWE) Możliwość dostosowania sposobu pracy baterii do taryf dynamicznych. Posiadanie funkcji 5 punktów, brak funkcji 0 punktów.</w:t>
      </w:r>
    </w:p>
    <w:p w14:paraId="6ECAA8F9" w14:textId="77777777" w:rsidR="009F039D" w:rsidRPr="00E5258C" w:rsidRDefault="009F039D" w:rsidP="00C42A30">
      <w:pPr>
        <w:ind w:left="426"/>
        <w:rPr>
          <w:sz w:val="22"/>
          <w:szCs w:val="22"/>
        </w:rPr>
      </w:pPr>
    </w:p>
    <w:p w14:paraId="6FC14D58" w14:textId="77777777" w:rsidR="009F039D" w:rsidRPr="00E5258C" w:rsidRDefault="009F039D" w:rsidP="00C42A30">
      <w:pPr>
        <w:ind w:left="426"/>
        <w:rPr>
          <w:sz w:val="22"/>
          <w:szCs w:val="22"/>
        </w:rPr>
      </w:pPr>
      <w:r w:rsidRPr="00E5258C">
        <w:rPr>
          <w:sz w:val="22"/>
          <w:szCs w:val="22"/>
        </w:rPr>
        <w:t>Kryterium:</w:t>
      </w:r>
    </w:p>
    <w:p w14:paraId="65C11098" w14:textId="77777777" w:rsidR="009F039D" w:rsidRPr="00E5258C" w:rsidRDefault="009F039D" w:rsidP="00C42A30">
      <w:pPr>
        <w:ind w:left="426"/>
        <w:rPr>
          <w:sz w:val="22"/>
          <w:szCs w:val="22"/>
        </w:rPr>
      </w:pPr>
      <w:r w:rsidRPr="00E5258C">
        <w:rPr>
          <w:sz w:val="22"/>
          <w:szCs w:val="22"/>
        </w:rPr>
        <w:t>Rodzaj: Jakość</w:t>
      </w:r>
    </w:p>
    <w:p w14:paraId="3AA67927" w14:textId="77777777" w:rsidR="009F039D" w:rsidRPr="00E5258C" w:rsidRDefault="009F039D" w:rsidP="00C42A30">
      <w:pPr>
        <w:ind w:left="426"/>
        <w:rPr>
          <w:sz w:val="22"/>
          <w:szCs w:val="22"/>
        </w:rPr>
      </w:pPr>
      <w:r w:rsidRPr="00E5258C">
        <w:rPr>
          <w:sz w:val="22"/>
          <w:szCs w:val="22"/>
        </w:rPr>
        <w:t>Opis: Kryterium jakość 5% - (FALOWNIKI HYBRYDOWE) Deklaracja Producenta o</w:t>
      </w:r>
    </w:p>
    <w:p w14:paraId="1F829028" w14:textId="77777777" w:rsidR="009F039D" w:rsidRPr="00E5258C" w:rsidRDefault="009F039D" w:rsidP="00C42A30">
      <w:pPr>
        <w:ind w:left="426"/>
        <w:rPr>
          <w:sz w:val="22"/>
          <w:szCs w:val="22"/>
        </w:rPr>
      </w:pPr>
      <w:r w:rsidRPr="00E5258C">
        <w:rPr>
          <w:sz w:val="22"/>
          <w:szCs w:val="22"/>
        </w:rPr>
        <w:t>przechowywaniu danych zbieranych przez falowniki na serwerach UE. Posiadanie funkcji 5 punktów, brak funkcji 0 punktów.</w:t>
      </w:r>
    </w:p>
    <w:p w14:paraId="6EE110D7" w14:textId="77777777" w:rsidR="009F039D" w:rsidRPr="00E5258C" w:rsidRDefault="009F039D" w:rsidP="00C42A30">
      <w:pPr>
        <w:ind w:left="426"/>
        <w:rPr>
          <w:sz w:val="22"/>
          <w:szCs w:val="22"/>
        </w:rPr>
      </w:pPr>
    </w:p>
    <w:p w14:paraId="4B4FFECB" w14:textId="77777777" w:rsidR="009F039D" w:rsidRPr="00E5258C" w:rsidRDefault="009F039D" w:rsidP="00C42A30">
      <w:pPr>
        <w:ind w:left="426"/>
        <w:rPr>
          <w:sz w:val="22"/>
          <w:szCs w:val="22"/>
        </w:rPr>
      </w:pPr>
      <w:r w:rsidRPr="00E5258C">
        <w:rPr>
          <w:sz w:val="22"/>
          <w:szCs w:val="22"/>
        </w:rPr>
        <w:t>Kryterium:</w:t>
      </w:r>
    </w:p>
    <w:p w14:paraId="56EE80CB" w14:textId="77777777" w:rsidR="009F039D" w:rsidRPr="00E5258C" w:rsidRDefault="009F039D" w:rsidP="00C42A30">
      <w:pPr>
        <w:ind w:left="426"/>
        <w:rPr>
          <w:sz w:val="22"/>
          <w:szCs w:val="22"/>
        </w:rPr>
      </w:pPr>
      <w:r w:rsidRPr="00E5258C">
        <w:rPr>
          <w:sz w:val="22"/>
          <w:szCs w:val="22"/>
        </w:rPr>
        <w:t>Rodzaj: Jakość</w:t>
      </w:r>
    </w:p>
    <w:p w14:paraId="16CFDDCA" w14:textId="77777777" w:rsidR="009F039D" w:rsidRPr="00E5258C" w:rsidRDefault="009F039D" w:rsidP="00C42A30">
      <w:pPr>
        <w:ind w:left="426"/>
        <w:rPr>
          <w:sz w:val="22"/>
          <w:szCs w:val="22"/>
        </w:rPr>
      </w:pPr>
      <w:r w:rsidRPr="00E5258C">
        <w:rPr>
          <w:sz w:val="22"/>
          <w:szCs w:val="22"/>
        </w:rPr>
        <w:t>Opis: Kryterium jakość 10% - (MAGAZYNY ENERGII) Ilość cykli ładowania i rozładowania. 6000 cykli 0 punktów, powyżej 6000 cykli 10 punktów.</w:t>
      </w:r>
    </w:p>
    <w:bookmarkEnd w:id="12"/>
    <w:p w14:paraId="1F980855" w14:textId="77777777" w:rsidR="009F039D" w:rsidRPr="00E5258C" w:rsidRDefault="009F039D" w:rsidP="00A824D7">
      <w:pPr>
        <w:rPr>
          <w:b/>
          <w:sz w:val="22"/>
          <w:szCs w:val="22"/>
        </w:rPr>
      </w:pPr>
    </w:p>
    <w:p w14:paraId="2F28BEF9" w14:textId="2F5FD602" w:rsidR="00A824D7" w:rsidRPr="00E5258C" w:rsidRDefault="00A824D7" w:rsidP="00A824D7">
      <w:pPr>
        <w:rPr>
          <w:b/>
          <w:bCs/>
          <w:sz w:val="22"/>
          <w:szCs w:val="22"/>
          <w:u w:val="single"/>
        </w:rPr>
      </w:pPr>
      <w:r w:rsidRPr="00E5258C">
        <w:rPr>
          <w:b/>
          <w:bCs/>
          <w:sz w:val="22"/>
          <w:szCs w:val="22"/>
          <w:u w:val="single"/>
        </w:rPr>
        <w:t>1</w:t>
      </w:r>
      <w:r w:rsidR="00196EEF">
        <w:rPr>
          <w:b/>
          <w:bCs/>
          <w:sz w:val="22"/>
          <w:szCs w:val="22"/>
          <w:u w:val="single"/>
        </w:rPr>
        <w:t>1</w:t>
      </w:r>
      <w:r w:rsidRPr="00E5258C">
        <w:rPr>
          <w:b/>
          <w:bCs/>
          <w:sz w:val="22"/>
          <w:szCs w:val="22"/>
          <w:u w:val="single"/>
        </w:rPr>
        <w:t xml:space="preserve">) Zamawiający w ogłoszeniu o zamówieniu dodaje w pkt 5.1.2 dla części 1 informację dodatkową o brzmieniu:    </w:t>
      </w:r>
    </w:p>
    <w:p w14:paraId="23131C13" w14:textId="0DEEF13A" w:rsidR="00A824D7" w:rsidRPr="00E5258C" w:rsidRDefault="00A824D7" w:rsidP="00A824D7">
      <w:pPr>
        <w:rPr>
          <w:bCs/>
          <w:sz w:val="22"/>
          <w:szCs w:val="22"/>
        </w:rPr>
      </w:pPr>
      <w:r w:rsidRPr="00E5258C">
        <w:rPr>
          <w:bCs/>
          <w:sz w:val="22"/>
          <w:szCs w:val="22"/>
        </w:rPr>
        <w:t>Informacje dodatkowe: Na podstawie art. 107 ustawy Pzp Zamawiający żąda złożenia wraz z</w:t>
      </w:r>
      <w:r w:rsidR="007E799B" w:rsidRPr="00E5258C">
        <w:rPr>
          <w:bCs/>
          <w:sz w:val="22"/>
          <w:szCs w:val="22"/>
        </w:rPr>
        <w:t xml:space="preserve"> </w:t>
      </w:r>
      <w:r w:rsidRPr="00E5258C">
        <w:rPr>
          <w:bCs/>
          <w:sz w:val="22"/>
          <w:szCs w:val="22"/>
        </w:rPr>
        <w:t>ofertą następujących przedmiotowych środków dowodowych w celu: - potwierdzenia</w:t>
      </w:r>
      <w:r w:rsidR="007E799B" w:rsidRPr="00E5258C">
        <w:rPr>
          <w:bCs/>
          <w:sz w:val="22"/>
          <w:szCs w:val="22"/>
        </w:rPr>
        <w:t xml:space="preserve"> </w:t>
      </w:r>
      <w:r w:rsidRPr="00E5258C">
        <w:rPr>
          <w:bCs/>
          <w:sz w:val="22"/>
          <w:szCs w:val="22"/>
        </w:rPr>
        <w:t>zgodności oferowanych produktów z wymaganiami zamawiającego w zakresie wskazanym w</w:t>
      </w:r>
      <w:r w:rsidR="007E799B" w:rsidRPr="00E5258C">
        <w:rPr>
          <w:bCs/>
          <w:sz w:val="22"/>
          <w:szCs w:val="22"/>
        </w:rPr>
        <w:t xml:space="preserve"> </w:t>
      </w:r>
      <w:r w:rsidRPr="00E5258C">
        <w:rPr>
          <w:bCs/>
          <w:sz w:val="22"/>
          <w:szCs w:val="22"/>
        </w:rPr>
        <w:t>zestawieniu poniżej; - potwierdzenia zgodności oferowanych produktów z kryteriami ocen ofert</w:t>
      </w:r>
      <w:r w:rsidR="007E799B" w:rsidRPr="00E5258C">
        <w:rPr>
          <w:bCs/>
          <w:sz w:val="22"/>
          <w:szCs w:val="22"/>
        </w:rPr>
        <w:t xml:space="preserve"> </w:t>
      </w:r>
      <w:r w:rsidRPr="00E5258C">
        <w:rPr>
          <w:bCs/>
          <w:sz w:val="22"/>
          <w:szCs w:val="22"/>
        </w:rPr>
        <w:t>w zakresie podanym w rozdziale 26 SWZ. w zakresie części 1 zamówienia: 1) karty</w:t>
      </w:r>
      <w:r w:rsidR="007E799B" w:rsidRPr="00E5258C">
        <w:rPr>
          <w:bCs/>
          <w:sz w:val="22"/>
          <w:szCs w:val="22"/>
        </w:rPr>
        <w:t xml:space="preserve"> </w:t>
      </w:r>
      <w:r w:rsidRPr="00E5258C">
        <w:rPr>
          <w:bCs/>
          <w:sz w:val="22"/>
          <w:szCs w:val="22"/>
        </w:rPr>
        <w:t>katalogowe oferowanych modułów, falowników hybrydowych oraz magazynów energii,</w:t>
      </w:r>
      <w:r w:rsidR="007E799B" w:rsidRPr="00E5258C">
        <w:rPr>
          <w:bCs/>
          <w:sz w:val="22"/>
          <w:szCs w:val="22"/>
        </w:rPr>
        <w:t xml:space="preserve"> </w:t>
      </w:r>
      <w:r w:rsidRPr="00E5258C">
        <w:rPr>
          <w:bCs/>
          <w:sz w:val="22"/>
          <w:szCs w:val="22"/>
        </w:rPr>
        <w:t>podpisane przez producenta lub podmiot uprawniony do reprezentowania producenta lub</w:t>
      </w:r>
      <w:r w:rsidR="007E799B" w:rsidRPr="00E5258C">
        <w:rPr>
          <w:bCs/>
          <w:sz w:val="22"/>
          <w:szCs w:val="22"/>
        </w:rPr>
        <w:t xml:space="preserve"> </w:t>
      </w:r>
      <w:r w:rsidRPr="00E5258C">
        <w:rPr>
          <w:bCs/>
          <w:sz w:val="22"/>
          <w:szCs w:val="22"/>
        </w:rPr>
        <w:t>dystrybutora urządzeń na rynku polskim lub Wykonawcę obejmujące informacje</w:t>
      </w:r>
      <w:r w:rsidR="007E799B" w:rsidRPr="00E5258C">
        <w:rPr>
          <w:bCs/>
          <w:sz w:val="22"/>
          <w:szCs w:val="22"/>
        </w:rPr>
        <w:t xml:space="preserve"> </w:t>
      </w:r>
      <w:r w:rsidRPr="00E5258C">
        <w:rPr>
          <w:bCs/>
          <w:sz w:val="22"/>
          <w:szCs w:val="22"/>
        </w:rPr>
        <w:t>potwierdzające spełnianie przez te urządzenia parametrów zawartych w załączniku nr 2A do</w:t>
      </w:r>
      <w:r w:rsidR="007E799B" w:rsidRPr="00E5258C">
        <w:rPr>
          <w:bCs/>
          <w:sz w:val="22"/>
          <w:szCs w:val="22"/>
        </w:rPr>
        <w:t xml:space="preserve"> </w:t>
      </w:r>
      <w:r w:rsidRPr="00E5258C">
        <w:rPr>
          <w:bCs/>
          <w:sz w:val="22"/>
          <w:szCs w:val="22"/>
        </w:rPr>
        <w:t>SWZ – „Minimalne parametry urządzeń do potwierdzenia kartami katalogowymi", zgodnie z</w:t>
      </w:r>
      <w:r w:rsidR="007E799B" w:rsidRPr="00E5258C">
        <w:rPr>
          <w:bCs/>
          <w:sz w:val="22"/>
          <w:szCs w:val="22"/>
        </w:rPr>
        <w:t xml:space="preserve"> </w:t>
      </w:r>
      <w:r w:rsidRPr="00E5258C">
        <w:rPr>
          <w:bCs/>
          <w:sz w:val="22"/>
          <w:szCs w:val="22"/>
        </w:rPr>
        <w:t>pkt 1 (dla modułu) i pkt 2 (dla falowników hybrydowych), pkt 3 (dla magazynów energii) oraz</w:t>
      </w:r>
      <w:r w:rsidR="007E799B" w:rsidRPr="00E5258C">
        <w:rPr>
          <w:bCs/>
          <w:sz w:val="22"/>
          <w:szCs w:val="22"/>
        </w:rPr>
        <w:t xml:space="preserve"> </w:t>
      </w:r>
      <w:r w:rsidRPr="00E5258C">
        <w:rPr>
          <w:bCs/>
          <w:sz w:val="22"/>
          <w:szCs w:val="22"/>
        </w:rPr>
        <w:t>potwierdzające, wartości przyjęte w kryteriach oceny ofert w rozdziale 26 SWZ; 2)</w:t>
      </w:r>
      <w:r w:rsidR="007E799B" w:rsidRPr="00E5258C">
        <w:rPr>
          <w:bCs/>
          <w:sz w:val="22"/>
          <w:szCs w:val="22"/>
        </w:rPr>
        <w:t xml:space="preserve"> </w:t>
      </w:r>
      <w:r w:rsidRPr="00E5258C">
        <w:rPr>
          <w:bCs/>
          <w:sz w:val="22"/>
          <w:szCs w:val="22"/>
        </w:rPr>
        <w:t>szczegółowe sprawozdanie z badań (Bazowe) wykonane zgodnie z normą IEC 61215-1:2016</w:t>
      </w:r>
      <w:r w:rsidR="007E799B" w:rsidRPr="00E5258C">
        <w:rPr>
          <w:bCs/>
          <w:sz w:val="22"/>
          <w:szCs w:val="22"/>
        </w:rPr>
        <w:t xml:space="preserve"> </w:t>
      </w:r>
      <w:r w:rsidRPr="00E5258C">
        <w:rPr>
          <w:bCs/>
          <w:sz w:val="22"/>
          <w:szCs w:val="22"/>
        </w:rPr>
        <w:t>/2021; 61215-2:2016/2021 lub równoważną zawierające co najmniej informacje zgodnie z pkt</w:t>
      </w:r>
      <w:r w:rsidR="007E799B" w:rsidRPr="00E5258C">
        <w:rPr>
          <w:bCs/>
          <w:sz w:val="22"/>
          <w:szCs w:val="22"/>
        </w:rPr>
        <w:t xml:space="preserve"> </w:t>
      </w:r>
      <w:r w:rsidRPr="00E5258C">
        <w:rPr>
          <w:bCs/>
          <w:sz w:val="22"/>
          <w:szCs w:val="22"/>
        </w:rPr>
        <w:t>9 lit. a) do r) normy IEC 61215-1:2016 lub równoważnej, dla oferowanych modułów</w:t>
      </w:r>
      <w:r w:rsidR="007E799B" w:rsidRPr="00E5258C">
        <w:rPr>
          <w:bCs/>
          <w:sz w:val="22"/>
          <w:szCs w:val="22"/>
        </w:rPr>
        <w:t xml:space="preserve"> </w:t>
      </w:r>
      <w:r w:rsidRPr="00E5258C">
        <w:rPr>
          <w:bCs/>
          <w:sz w:val="22"/>
          <w:szCs w:val="22"/>
        </w:rPr>
        <w:t>fotowoltaicznych oraz sprawozdanie z badań zgodnie z normą IEC 61215-1:2016/2021 na</w:t>
      </w:r>
      <w:r w:rsidR="007E799B" w:rsidRPr="00E5258C">
        <w:rPr>
          <w:bCs/>
          <w:sz w:val="22"/>
          <w:szCs w:val="22"/>
        </w:rPr>
        <w:t xml:space="preserve"> </w:t>
      </w:r>
      <w:r w:rsidRPr="00E5258C">
        <w:rPr>
          <w:bCs/>
          <w:sz w:val="22"/>
          <w:szCs w:val="22"/>
        </w:rPr>
        <w:t>podstawie którego wystawiono certyfikat wskazany w tiret trzeci (w przypadku gdy</w:t>
      </w:r>
      <w:r w:rsidR="007E799B" w:rsidRPr="00E5258C">
        <w:rPr>
          <w:bCs/>
          <w:sz w:val="22"/>
          <w:szCs w:val="22"/>
        </w:rPr>
        <w:t xml:space="preserve"> </w:t>
      </w:r>
      <w:r w:rsidRPr="00E5258C">
        <w:rPr>
          <w:bCs/>
          <w:sz w:val="22"/>
          <w:szCs w:val="22"/>
        </w:rPr>
        <w:t>sprawozdanie Bazowe, nie jest sprawozdaniem, na podstawie którego wystawiono certyfikat,</w:t>
      </w:r>
      <w:r w:rsidR="007E799B" w:rsidRPr="00E5258C">
        <w:rPr>
          <w:bCs/>
          <w:sz w:val="22"/>
          <w:szCs w:val="22"/>
        </w:rPr>
        <w:t xml:space="preserve"> </w:t>
      </w:r>
      <w:r w:rsidRPr="00E5258C">
        <w:rPr>
          <w:bCs/>
          <w:sz w:val="22"/>
          <w:szCs w:val="22"/>
        </w:rPr>
        <w:t>o którym mowa w tiret trzeci, wydane przez jednostkę oceniającą zgodność w rozumieniu</w:t>
      </w:r>
      <w:r w:rsidR="007E799B" w:rsidRPr="00E5258C">
        <w:rPr>
          <w:bCs/>
          <w:sz w:val="22"/>
          <w:szCs w:val="22"/>
        </w:rPr>
        <w:t xml:space="preserve"> </w:t>
      </w:r>
      <w:r w:rsidRPr="00E5258C">
        <w:rPr>
          <w:bCs/>
          <w:sz w:val="22"/>
          <w:szCs w:val="22"/>
        </w:rPr>
        <w:t>artykułu 105 ust. 2 ustawy PZP lub niezależną od wykonawcy jednostkę badawczą</w:t>
      </w:r>
      <w:r w:rsidR="007E799B" w:rsidRPr="00E5258C">
        <w:rPr>
          <w:bCs/>
          <w:sz w:val="22"/>
          <w:szCs w:val="22"/>
        </w:rPr>
        <w:t xml:space="preserve"> </w:t>
      </w:r>
      <w:r w:rsidRPr="00E5258C">
        <w:rPr>
          <w:bCs/>
          <w:sz w:val="22"/>
          <w:szCs w:val="22"/>
        </w:rPr>
        <w:t>posiadającą akredytację ISO 17025 lub równoważną (fakt posiadania przez jednostkę</w:t>
      </w:r>
      <w:r w:rsidR="007E799B" w:rsidRPr="00E5258C">
        <w:rPr>
          <w:bCs/>
          <w:sz w:val="22"/>
          <w:szCs w:val="22"/>
        </w:rPr>
        <w:t xml:space="preserve"> </w:t>
      </w:r>
      <w:r w:rsidRPr="00E5258C">
        <w:rPr>
          <w:bCs/>
          <w:sz w:val="22"/>
          <w:szCs w:val="22"/>
        </w:rPr>
        <w:t>badawczą akredytacji ISO 17025 lub równoważnej może wynikać z treści wystawionego</w:t>
      </w:r>
      <w:r w:rsidR="007E799B" w:rsidRPr="00E5258C">
        <w:rPr>
          <w:bCs/>
          <w:sz w:val="22"/>
          <w:szCs w:val="22"/>
        </w:rPr>
        <w:t xml:space="preserve"> </w:t>
      </w:r>
      <w:r w:rsidRPr="00E5258C">
        <w:rPr>
          <w:bCs/>
          <w:sz w:val="22"/>
          <w:szCs w:val="22"/>
        </w:rPr>
        <w:t>dokumentu lub wykonawca zobowiązany jest to udokumentować odrębnym dokumentem); 3)</w:t>
      </w:r>
      <w:r w:rsidR="007E799B" w:rsidRPr="00E5258C">
        <w:rPr>
          <w:bCs/>
          <w:sz w:val="22"/>
          <w:szCs w:val="22"/>
        </w:rPr>
        <w:t xml:space="preserve"> </w:t>
      </w:r>
      <w:r w:rsidRPr="00E5258C">
        <w:rPr>
          <w:bCs/>
          <w:sz w:val="22"/>
          <w:szCs w:val="22"/>
        </w:rPr>
        <w:t>certyfikat potwierdzający pozytywny wynik testów zgodności oferowanych modułów</w:t>
      </w:r>
      <w:r w:rsidR="007E799B" w:rsidRPr="00E5258C">
        <w:rPr>
          <w:bCs/>
          <w:sz w:val="22"/>
          <w:szCs w:val="22"/>
        </w:rPr>
        <w:t xml:space="preserve"> </w:t>
      </w:r>
      <w:r w:rsidRPr="00E5258C">
        <w:rPr>
          <w:bCs/>
          <w:sz w:val="22"/>
          <w:szCs w:val="22"/>
        </w:rPr>
        <w:t>fotowoltaicznych z normami IEC 61215, IEC 61730 lub z normami równoważnymi wydany</w:t>
      </w:r>
      <w:r w:rsidR="007E799B" w:rsidRPr="00E5258C">
        <w:rPr>
          <w:bCs/>
          <w:sz w:val="22"/>
          <w:szCs w:val="22"/>
        </w:rPr>
        <w:t xml:space="preserve"> </w:t>
      </w:r>
      <w:r w:rsidRPr="00E5258C">
        <w:rPr>
          <w:bCs/>
          <w:sz w:val="22"/>
          <w:szCs w:val="22"/>
        </w:rPr>
        <w:t>przez jednostkę oceniającą zgodność zgodnie z art. 105 ust. 2 ustawy Pzp lub niezależną od</w:t>
      </w:r>
      <w:r w:rsidR="007E799B" w:rsidRPr="00E5258C">
        <w:rPr>
          <w:bCs/>
          <w:sz w:val="22"/>
          <w:szCs w:val="22"/>
        </w:rPr>
        <w:t xml:space="preserve"> </w:t>
      </w:r>
      <w:r w:rsidRPr="00E5258C">
        <w:rPr>
          <w:bCs/>
          <w:sz w:val="22"/>
          <w:szCs w:val="22"/>
        </w:rPr>
        <w:t>wykonawcy jednostkę badawczą posiadającą akredytację ISO 17025 lub równoważną (fakt</w:t>
      </w:r>
      <w:r w:rsidR="007E799B" w:rsidRPr="00E5258C">
        <w:rPr>
          <w:bCs/>
          <w:sz w:val="22"/>
          <w:szCs w:val="22"/>
        </w:rPr>
        <w:t xml:space="preserve"> </w:t>
      </w:r>
      <w:r w:rsidRPr="00E5258C">
        <w:rPr>
          <w:bCs/>
          <w:sz w:val="22"/>
          <w:szCs w:val="22"/>
        </w:rPr>
        <w:t>posiadania przez jednostkę badawczą akredytacji ISO 17025 lub równoważnej może wynikać</w:t>
      </w:r>
      <w:r w:rsidR="007E799B" w:rsidRPr="00E5258C">
        <w:rPr>
          <w:bCs/>
          <w:sz w:val="22"/>
          <w:szCs w:val="22"/>
        </w:rPr>
        <w:t xml:space="preserve"> </w:t>
      </w:r>
      <w:r w:rsidRPr="00E5258C">
        <w:rPr>
          <w:bCs/>
          <w:sz w:val="22"/>
          <w:szCs w:val="22"/>
        </w:rPr>
        <w:t>z treści wystawionego dokumentu lub wykonawca zobowiązany jest to udokumentować</w:t>
      </w:r>
      <w:r w:rsidR="007E799B" w:rsidRPr="00E5258C">
        <w:rPr>
          <w:bCs/>
          <w:sz w:val="22"/>
          <w:szCs w:val="22"/>
        </w:rPr>
        <w:t xml:space="preserve"> </w:t>
      </w:r>
      <w:r w:rsidRPr="00E5258C">
        <w:rPr>
          <w:bCs/>
          <w:sz w:val="22"/>
          <w:szCs w:val="22"/>
        </w:rPr>
        <w:t>odrębnym dokumentem); 4) certyfikat potwierdzający zgodność falownika z normą PN-EN</w:t>
      </w:r>
      <w:r w:rsidR="007E799B" w:rsidRPr="00E5258C">
        <w:rPr>
          <w:bCs/>
          <w:sz w:val="22"/>
          <w:szCs w:val="22"/>
        </w:rPr>
        <w:t xml:space="preserve"> </w:t>
      </w:r>
      <w:r w:rsidRPr="00E5258C">
        <w:rPr>
          <w:bCs/>
          <w:sz w:val="22"/>
          <w:szCs w:val="22"/>
        </w:rPr>
        <w:t xml:space="preserve">50549-1:2019 lub równoważną </w:t>
      </w:r>
      <w:r w:rsidRPr="00E5258C">
        <w:rPr>
          <w:bCs/>
          <w:sz w:val="22"/>
          <w:szCs w:val="22"/>
        </w:rPr>
        <w:lastRenderedPageBreak/>
        <w:t>„Wymagania dla instalacji mikrogeneracyjnych do</w:t>
      </w:r>
      <w:r w:rsidR="007E799B" w:rsidRPr="00E5258C">
        <w:rPr>
          <w:bCs/>
          <w:sz w:val="22"/>
          <w:szCs w:val="22"/>
        </w:rPr>
        <w:t xml:space="preserve"> </w:t>
      </w:r>
      <w:r w:rsidRPr="00E5258C">
        <w:rPr>
          <w:bCs/>
          <w:sz w:val="22"/>
          <w:szCs w:val="22"/>
        </w:rPr>
        <w:t>równoległego przyłączenia do publicznych sieci dystrybucyjnych niskiego napięcia. Zgodne z</w:t>
      </w:r>
      <w:r w:rsidR="007E799B" w:rsidRPr="00E5258C">
        <w:rPr>
          <w:bCs/>
          <w:sz w:val="22"/>
          <w:szCs w:val="22"/>
        </w:rPr>
        <w:t xml:space="preserve"> </w:t>
      </w:r>
      <w:r w:rsidRPr="00E5258C">
        <w:rPr>
          <w:bCs/>
          <w:sz w:val="22"/>
          <w:szCs w:val="22"/>
        </w:rPr>
        <w:t>rozporządzeniem Komisji Europejskiej 2016/631 (NC RfG)" z wszystkimi załącznikami wydany</w:t>
      </w:r>
      <w:r w:rsidR="007E799B" w:rsidRPr="00E5258C">
        <w:rPr>
          <w:bCs/>
          <w:sz w:val="22"/>
          <w:szCs w:val="22"/>
        </w:rPr>
        <w:t xml:space="preserve"> </w:t>
      </w:r>
      <w:r w:rsidRPr="00E5258C">
        <w:rPr>
          <w:bCs/>
          <w:sz w:val="22"/>
          <w:szCs w:val="22"/>
        </w:rPr>
        <w:t>przez jednostkę oceniającą zgodność zgodnie z art. 105 ust. 2 ustawy Pzp lub przez</w:t>
      </w:r>
      <w:r w:rsidR="007E799B" w:rsidRPr="00E5258C">
        <w:rPr>
          <w:bCs/>
          <w:sz w:val="22"/>
          <w:szCs w:val="22"/>
        </w:rPr>
        <w:t xml:space="preserve"> </w:t>
      </w:r>
      <w:r w:rsidRPr="00E5258C">
        <w:rPr>
          <w:bCs/>
          <w:sz w:val="22"/>
          <w:szCs w:val="22"/>
        </w:rPr>
        <w:t>niezależną od wykonawcy jednostkę badawczą posiadającą akredytację ISO 17025 lub</w:t>
      </w:r>
      <w:r w:rsidR="007E799B" w:rsidRPr="00E5258C">
        <w:rPr>
          <w:bCs/>
          <w:sz w:val="22"/>
          <w:szCs w:val="22"/>
        </w:rPr>
        <w:t xml:space="preserve"> </w:t>
      </w:r>
      <w:r w:rsidRPr="00E5258C">
        <w:rPr>
          <w:bCs/>
          <w:sz w:val="22"/>
          <w:szCs w:val="22"/>
        </w:rPr>
        <w:t>równoważną (fakt posiadania przez jednostkę badawczą akredytacji ISO 17025 lub</w:t>
      </w:r>
      <w:r w:rsidR="007E799B" w:rsidRPr="00E5258C">
        <w:rPr>
          <w:bCs/>
          <w:sz w:val="22"/>
          <w:szCs w:val="22"/>
        </w:rPr>
        <w:t xml:space="preserve"> </w:t>
      </w:r>
      <w:r w:rsidRPr="00E5258C">
        <w:rPr>
          <w:bCs/>
          <w:sz w:val="22"/>
          <w:szCs w:val="22"/>
        </w:rPr>
        <w:t>równoważnej może wynikać z treści wystawionego dokumentu lub wykonawca zobowiązany</w:t>
      </w:r>
      <w:r w:rsidR="007E799B" w:rsidRPr="00E5258C">
        <w:rPr>
          <w:bCs/>
          <w:sz w:val="22"/>
          <w:szCs w:val="22"/>
        </w:rPr>
        <w:t xml:space="preserve"> </w:t>
      </w:r>
      <w:r w:rsidRPr="00E5258C">
        <w:rPr>
          <w:bCs/>
          <w:sz w:val="22"/>
          <w:szCs w:val="22"/>
        </w:rPr>
        <w:t>jest to udokumentować odrębnym dokumentem); 5) szczegółowe sprawozdanie z badań</w:t>
      </w:r>
      <w:r w:rsidR="007E799B" w:rsidRPr="00E5258C">
        <w:rPr>
          <w:bCs/>
          <w:sz w:val="22"/>
          <w:szCs w:val="22"/>
        </w:rPr>
        <w:t xml:space="preserve"> </w:t>
      </w:r>
      <w:r w:rsidRPr="00E5258C">
        <w:rPr>
          <w:bCs/>
          <w:sz w:val="22"/>
          <w:szCs w:val="22"/>
        </w:rPr>
        <w:t>wykonane zgodnie z normą PN-EN 50549-1:2019 lub równoważną dla oferowanych</w:t>
      </w:r>
      <w:r w:rsidR="007E799B" w:rsidRPr="00E5258C">
        <w:rPr>
          <w:bCs/>
          <w:sz w:val="22"/>
          <w:szCs w:val="22"/>
        </w:rPr>
        <w:t xml:space="preserve"> </w:t>
      </w:r>
      <w:r w:rsidRPr="00E5258C">
        <w:rPr>
          <w:bCs/>
          <w:sz w:val="22"/>
          <w:szCs w:val="22"/>
        </w:rPr>
        <w:t>falowników hybrydowych na podstawie którego wystawiono certyfikat wskazany w Pkt 4),</w:t>
      </w:r>
      <w:r w:rsidR="007E799B" w:rsidRPr="00E5258C">
        <w:rPr>
          <w:bCs/>
          <w:sz w:val="22"/>
          <w:szCs w:val="22"/>
        </w:rPr>
        <w:t xml:space="preserve"> </w:t>
      </w:r>
      <w:r w:rsidRPr="00E5258C">
        <w:rPr>
          <w:bCs/>
          <w:sz w:val="22"/>
          <w:szCs w:val="22"/>
        </w:rPr>
        <w:t>wydane przez jednostkę oceniającą zgodność w rozumieniu art. 105 ust. 2 ustawy Pzp lub</w:t>
      </w:r>
      <w:r w:rsidR="007E799B" w:rsidRPr="00E5258C">
        <w:rPr>
          <w:bCs/>
          <w:sz w:val="22"/>
          <w:szCs w:val="22"/>
        </w:rPr>
        <w:t xml:space="preserve"> </w:t>
      </w:r>
      <w:r w:rsidRPr="00E5258C">
        <w:rPr>
          <w:bCs/>
          <w:sz w:val="22"/>
          <w:szCs w:val="22"/>
        </w:rPr>
        <w:t>niezależną od wykonawcy jednostkę badawczą posiadającą akredytację ISO 17025 lub</w:t>
      </w:r>
      <w:r w:rsidR="007E799B" w:rsidRPr="00E5258C">
        <w:rPr>
          <w:bCs/>
          <w:sz w:val="22"/>
          <w:szCs w:val="22"/>
        </w:rPr>
        <w:t xml:space="preserve"> </w:t>
      </w:r>
      <w:r w:rsidRPr="00E5258C">
        <w:rPr>
          <w:bCs/>
          <w:sz w:val="22"/>
          <w:szCs w:val="22"/>
        </w:rPr>
        <w:t>równoważną (fakt posiadania przez jednostkę badawczą akredytacji ISO 17025 lub</w:t>
      </w:r>
      <w:r w:rsidR="007E799B" w:rsidRPr="00E5258C">
        <w:rPr>
          <w:bCs/>
          <w:sz w:val="22"/>
          <w:szCs w:val="22"/>
        </w:rPr>
        <w:t xml:space="preserve"> </w:t>
      </w:r>
      <w:r w:rsidRPr="00E5258C">
        <w:rPr>
          <w:bCs/>
          <w:sz w:val="22"/>
          <w:szCs w:val="22"/>
        </w:rPr>
        <w:t>równoważnej może wynikać z treści wystawionego dokumentu lub wykonawca zobowiązany</w:t>
      </w:r>
      <w:r w:rsidR="007E799B" w:rsidRPr="00E5258C">
        <w:rPr>
          <w:bCs/>
          <w:sz w:val="22"/>
          <w:szCs w:val="22"/>
        </w:rPr>
        <w:t xml:space="preserve"> </w:t>
      </w:r>
      <w:r w:rsidRPr="00E5258C">
        <w:rPr>
          <w:bCs/>
          <w:sz w:val="22"/>
          <w:szCs w:val="22"/>
        </w:rPr>
        <w:t>jest to udokumentować odrębnym dokumentem). 6) szczegółowe sprawozdanie z badań</w:t>
      </w:r>
      <w:r w:rsidR="007E799B" w:rsidRPr="00E5258C">
        <w:rPr>
          <w:bCs/>
          <w:sz w:val="22"/>
          <w:szCs w:val="22"/>
        </w:rPr>
        <w:t xml:space="preserve"> </w:t>
      </w:r>
      <w:r w:rsidRPr="00E5258C">
        <w:rPr>
          <w:bCs/>
          <w:sz w:val="22"/>
          <w:szCs w:val="22"/>
        </w:rPr>
        <w:t>wykonane zgodnie z normą PN-EN 62109-1: lub równoważną dla oferowanych falowników</w:t>
      </w:r>
      <w:r w:rsidR="007E799B" w:rsidRPr="00E5258C">
        <w:rPr>
          <w:bCs/>
          <w:sz w:val="22"/>
          <w:szCs w:val="22"/>
        </w:rPr>
        <w:t xml:space="preserve"> </w:t>
      </w:r>
      <w:r w:rsidRPr="00E5258C">
        <w:rPr>
          <w:bCs/>
          <w:sz w:val="22"/>
          <w:szCs w:val="22"/>
        </w:rPr>
        <w:t>hybrydowych, wydane przez jednostkę oceniającą zgodność w rozumieniu art. 105 ust. 2</w:t>
      </w:r>
      <w:r w:rsidR="007E799B" w:rsidRPr="00E5258C">
        <w:rPr>
          <w:bCs/>
          <w:sz w:val="22"/>
          <w:szCs w:val="22"/>
        </w:rPr>
        <w:t xml:space="preserve"> </w:t>
      </w:r>
      <w:r w:rsidRPr="00E5258C">
        <w:rPr>
          <w:bCs/>
          <w:sz w:val="22"/>
          <w:szCs w:val="22"/>
        </w:rPr>
        <w:t>ustawy Pzp lub niezależną od wykonawcy jednostkę badawczą posiadającą akredytację ISO</w:t>
      </w:r>
      <w:r w:rsidR="007E799B" w:rsidRPr="00E5258C">
        <w:rPr>
          <w:bCs/>
          <w:sz w:val="22"/>
          <w:szCs w:val="22"/>
        </w:rPr>
        <w:t xml:space="preserve"> </w:t>
      </w:r>
      <w:r w:rsidRPr="00E5258C">
        <w:rPr>
          <w:bCs/>
          <w:sz w:val="22"/>
          <w:szCs w:val="22"/>
        </w:rPr>
        <w:t>17025 lub równoważną (fakt posiadania przez jednostkę badawczą akredytacji ISO 17025 lub</w:t>
      </w:r>
      <w:r w:rsidR="007E799B" w:rsidRPr="00E5258C">
        <w:rPr>
          <w:bCs/>
          <w:sz w:val="22"/>
          <w:szCs w:val="22"/>
        </w:rPr>
        <w:t xml:space="preserve"> </w:t>
      </w:r>
      <w:r w:rsidRPr="00E5258C">
        <w:rPr>
          <w:bCs/>
          <w:sz w:val="22"/>
          <w:szCs w:val="22"/>
        </w:rPr>
        <w:t>równoważnej może wynikać z treści wystawionego dokumentu lub wykonawca zobowiązany</w:t>
      </w:r>
      <w:r w:rsidR="007E799B" w:rsidRPr="00E5258C">
        <w:rPr>
          <w:bCs/>
          <w:sz w:val="22"/>
          <w:szCs w:val="22"/>
        </w:rPr>
        <w:t xml:space="preserve"> </w:t>
      </w:r>
      <w:r w:rsidRPr="00E5258C">
        <w:rPr>
          <w:bCs/>
          <w:sz w:val="22"/>
          <w:szCs w:val="22"/>
        </w:rPr>
        <w:t>jest to udokumentować odrębnym dokumentem). 7) deklaracje Producenta zgodności z</w:t>
      </w:r>
      <w:r w:rsidR="007E799B" w:rsidRPr="00E5258C">
        <w:rPr>
          <w:bCs/>
          <w:sz w:val="22"/>
          <w:szCs w:val="22"/>
        </w:rPr>
        <w:t xml:space="preserve"> </w:t>
      </w:r>
      <w:r w:rsidRPr="00E5258C">
        <w:rPr>
          <w:bCs/>
          <w:sz w:val="22"/>
          <w:szCs w:val="22"/>
        </w:rPr>
        <w:t xml:space="preserve"> normą</w:t>
      </w:r>
      <w:r w:rsidR="007E799B" w:rsidRPr="00E5258C">
        <w:rPr>
          <w:bCs/>
          <w:sz w:val="22"/>
          <w:szCs w:val="22"/>
        </w:rPr>
        <w:t xml:space="preserve"> </w:t>
      </w:r>
      <w:r w:rsidRPr="00E5258C">
        <w:rPr>
          <w:bCs/>
          <w:sz w:val="22"/>
          <w:szCs w:val="22"/>
        </w:rPr>
        <w:t>ISO 27001 lub ISO 62443 lub równoważną, dotyczącej cyberbezpieczeństwa (w</w:t>
      </w:r>
      <w:r w:rsidR="007E799B" w:rsidRPr="00E5258C">
        <w:rPr>
          <w:bCs/>
          <w:sz w:val="22"/>
          <w:szCs w:val="22"/>
        </w:rPr>
        <w:t xml:space="preserve"> </w:t>
      </w:r>
      <w:r w:rsidRPr="00E5258C">
        <w:rPr>
          <w:bCs/>
          <w:sz w:val="22"/>
          <w:szCs w:val="22"/>
        </w:rPr>
        <w:t>przypadku</w:t>
      </w:r>
      <w:r w:rsidR="007E799B" w:rsidRPr="00E5258C">
        <w:rPr>
          <w:bCs/>
          <w:sz w:val="22"/>
          <w:szCs w:val="22"/>
        </w:rPr>
        <w:t xml:space="preserve"> </w:t>
      </w:r>
      <w:r w:rsidRPr="00E5258C">
        <w:rPr>
          <w:bCs/>
          <w:sz w:val="22"/>
          <w:szCs w:val="22"/>
        </w:rPr>
        <w:t>gdy Oferent zadeklarował posiadania takiej deklaracji w kryteriach oceny ofert, zgodnie z</w:t>
      </w:r>
      <w:r w:rsidR="007E799B" w:rsidRPr="00E5258C">
        <w:rPr>
          <w:bCs/>
          <w:sz w:val="22"/>
          <w:szCs w:val="22"/>
        </w:rPr>
        <w:t xml:space="preserve"> </w:t>
      </w:r>
      <w:r w:rsidRPr="00E5258C">
        <w:rPr>
          <w:bCs/>
          <w:sz w:val="22"/>
          <w:szCs w:val="22"/>
        </w:rPr>
        <w:t>rozdziałem 26 SWZ. 8) deklaracje Producenta o przechowywaniu danych zbieranych przez</w:t>
      </w:r>
      <w:r w:rsidR="007E799B" w:rsidRPr="00E5258C">
        <w:rPr>
          <w:bCs/>
          <w:sz w:val="22"/>
          <w:szCs w:val="22"/>
        </w:rPr>
        <w:t xml:space="preserve"> </w:t>
      </w:r>
      <w:r w:rsidRPr="00E5258C">
        <w:rPr>
          <w:bCs/>
          <w:sz w:val="22"/>
          <w:szCs w:val="22"/>
        </w:rPr>
        <w:t>falowniki na serwerach UE w przypadku, gdy Oferent zadeklarował posiadanie takiej deklaracji</w:t>
      </w:r>
      <w:r w:rsidR="007E799B" w:rsidRPr="00E5258C">
        <w:rPr>
          <w:bCs/>
          <w:sz w:val="22"/>
          <w:szCs w:val="22"/>
        </w:rPr>
        <w:t xml:space="preserve"> </w:t>
      </w:r>
      <w:r w:rsidRPr="00E5258C">
        <w:rPr>
          <w:bCs/>
          <w:sz w:val="22"/>
          <w:szCs w:val="22"/>
        </w:rPr>
        <w:t>w kryteriach oceny ofert, zgodnie z rozdziałem 26 SWZ. W przypadku żądanych certyfikatów i</w:t>
      </w:r>
      <w:r w:rsidR="007E799B" w:rsidRPr="00E5258C">
        <w:rPr>
          <w:bCs/>
          <w:sz w:val="22"/>
          <w:szCs w:val="22"/>
        </w:rPr>
        <w:t xml:space="preserve"> </w:t>
      </w:r>
      <w:r w:rsidRPr="00E5258C">
        <w:rPr>
          <w:bCs/>
          <w:sz w:val="22"/>
          <w:szCs w:val="22"/>
        </w:rPr>
        <w:t>raportów z badań Zamawiający akceptuje odpowiednie przedmiotowe środki dowodowe, inne</w:t>
      </w:r>
      <w:r w:rsidR="007E799B" w:rsidRPr="00E5258C">
        <w:rPr>
          <w:bCs/>
          <w:sz w:val="22"/>
          <w:szCs w:val="22"/>
        </w:rPr>
        <w:t xml:space="preserve"> </w:t>
      </w:r>
      <w:r w:rsidRPr="00E5258C">
        <w:rPr>
          <w:bCs/>
          <w:sz w:val="22"/>
          <w:szCs w:val="22"/>
        </w:rPr>
        <w:t>niż te, o których mowa wyżej, w szczególności dokumentację techniczną producenta, w</w:t>
      </w:r>
      <w:r w:rsidR="007E799B" w:rsidRPr="00E5258C">
        <w:rPr>
          <w:bCs/>
          <w:sz w:val="22"/>
          <w:szCs w:val="22"/>
        </w:rPr>
        <w:t xml:space="preserve"> </w:t>
      </w:r>
      <w:r w:rsidRPr="00E5258C">
        <w:rPr>
          <w:bCs/>
          <w:sz w:val="22"/>
          <w:szCs w:val="22"/>
        </w:rPr>
        <w:t>przypadku gdy dany wykonawca nie ma ani dostępu do certyfikatów lub sprawozdań z badań,</w:t>
      </w:r>
      <w:r w:rsidR="007E799B" w:rsidRPr="00E5258C">
        <w:rPr>
          <w:bCs/>
          <w:sz w:val="22"/>
          <w:szCs w:val="22"/>
        </w:rPr>
        <w:t xml:space="preserve"> </w:t>
      </w:r>
      <w:r w:rsidRPr="00E5258C">
        <w:rPr>
          <w:bCs/>
          <w:sz w:val="22"/>
          <w:szCs w:val="22"/>
        </w:rPr>
        <w:t>o których mowa wyżej, ani możliwości ich uzyskania w odpowiednim terminie, o ile ten brak</w:t>
      </w:r>
      <w:r w:rsidR="007E799B" w:rsidRPr="00E5258C">
        <w:rPr>
          <w:bCs/>
          <w:sz w:val="22"/>
          <w:szCs w:val="22"/>
        </w:rPr>
        <w:t xml:space="preserve"> </w:t>
      </w:r>
      <w:r w:rsidRPr="00E5258C">
        <w:rPr>
          <w:bCs/>
          <w:sz w:val="22"/>
          <w:szCs w:val="22"/>
        </w:rPr>
        <w:t>dostępu nie może być przypisany danemu Wykonawcy, oraz pod warunkiem, że dany</w:t>
      </w:r>
      <w:r w:rsidR="007E799B" w:rsidRPr="00E5258C">
        <w:rPr>
          <w:bCs/>
          <w:sz w:val="22"/>
          <w:szCs w:val="22"/>
        </w:rPr>
        <w:t xml:space="preserve"> </w:t>
      </w:r>
      <w:r w:rsidRPr="00E5258C">
        <w:rPr>
          <w:bCs/>
          <w:sz w:val="22"/>
          <w:szCs w:val="22"/>
        </w:rPr>
        <w:t>Wykonawca udowodni, że wykonywane przez niego roboty budowlane, dostawy lub usługi</w:t>
      </w:r>
      <w:r w:rsidR="007E799B" w:rsidRPr="00E5258C">
        <w:rPr>
          <w:bCs/>
          <w:sz w:val="22"/>
          <w:szCs w:val="22"/>
        </w:rPr>
        <w:t xml:space="preserve"> </w:t>
      </w:r>
      <w:r w:rsidRPr="00E5258C">
        <w:rPr>
          <w:bCs/>
          <w:sz w:val="22"/>
          <w:szCs w:val="22"/>
        </w:rPr>
        <w:t>spełniają wymagania, cechy lub kryteria określone w opisie przedmiotu zamówienia lub</w:t>
      </w:r>
      <w:r w:rsidR="007E799B" w:rsidRPr="00E5258C">
        <w:rPr>
          <w:bCs/>
          <w:sz w:val="22"/>
          <w:szCs w:val="22"/>
        </w:rPr>
        <w:t xml:space="preserve"> </w:t>
      </w:r>
      <w:r w:rsidRPr="00E5258C">
        <w:rPr>
          <w:bCs/>
          <w:sz w:val="22"/>
          <w:szCs w:val="22"/>
        </w:rPr>
        <w:t>kryteriów oceny ofert, lub wymagania związane z realizacją zamówienia. W przypadku</w:t>
      </w:r>
      <w:r w:rsidR="007E799B" w:rsidRPr="00E5258C">
        <w:rPr>
          <w:bCs/>
          <w:sz w:val="22"/>
          <w:szCs w:val="22"/>
        </w:rPr>
        <w:t xml:space="preserve"> </w:t>
      </w:r>
      <w:r w:rsidRPr="00E5258C">
        <w:rPr>
          <w:bCs/>
          <w:sz w:val="22"/>
          <w:szCs w:val="22"/>
        </w:rPr>
        <w:t>pozostałych przedmiotowych środków dowodowych Zamawiający akceptuje równoważne</w:t>
      </w:r>
      <w:r w:rsidR="007E799B" w:rsidRPr="00E5258C">
        <w:rPr>
          <w:bCs/>
          <w:sz w:val="22"/>
          <w:szCs w:val="22"/>
        </w:rPr>
        <w:t xml:space="preserve"> </w:t>
      </w:r>
      <w:r w:rsidRPr="00E5258C">
        <w:rPr>
          <w:bCs/>
          <w:sz w:val="22"/>
          <w:szCs w:val="22"/>
        </w:rPr>
        <w:t>przedmiotowe środki dowodowe, jeśli potwierdzają, że oferowane dostawy, usługi lub roboty</w:t>
      </w:r>
      <w:r w:rsidR="007E799B" w:rsidRPr="00E5258C">
        <w:rPr>
          <w:bCs/>
          <w:sz w:val="22"/>
          <w:szCs w:val="22"/>
        </w:rPr>
        <w:t xml:space="preserve"> </w:t>
      </w:r>
      <w:r w:rsidRPr="00E5258C">
        <w:rPr>
          <w:bCs/>
          <w:sz w:val="22"/>
          <w:szCs w:val="22"/>
        </w:rPr>
        <w:t>budowlane spełniają określone przez zamawiającego wymagania, cechy lub kryteria.</w:t>
      </w:r>
      <w:r w:rsidR="007E799B" w:rsidRPr="00E5258C">
        <w:rPr>
          <w:bCs/>
          <w:sz w:val="22"/>
          <w:szCs w:val="22"/>
        </w:rPr>
        <w:t xml:space="preserve"> </w:t>
      </w:r>
      <w:r w:rsidRPr="00E5258C">
        <w:rPr>
          <w:bCs/>
          <w:sz w:val="22"/>
          <w:szCs w:val="22"/>
        </w:rPr>
        <w:t>Zamawiający informuje, że działając na podstawie art. 107 ust. 2 ustawy Pzp przewiduje, że w</w:t>
      </w:r>
      <w:r w:rsidR="007E799B" w:rsidRPr="00E5258C">
        <w:rPr>
          <w:bCs/>
          <w:sz w:val="22"/>
          <w:szCs w:val="22"/>
        </w:rPr>
        <w:t xml:space="preserve"> </w:t>
      </w:r>
      <w:r w:rsidRPr="00E5258C">
        <w:rPr>
          <w:bCs/>
          <w:sz w:val="22"/>
          <w:szCs w:val="22"/>
        </w:rPr>
        <w:t>sytuacji, w której Wykonawca nie złożył przedmiotowych środków dowodowych lub złożone</w:t>
      </w:r>
      <w:r w:rsidR="007E799B" w:rsidRPr="00E5258C">
        <w:rPr>
          <w:bCs/>
          <w:sz w:val="22"/>
          <w:szCs w:val="22"/>
        </w:rPr>
        <w:t xml:space="preserve"> </w:t>
      </w:r>
      <w:r w:rsidRPr="00E5258C">
        <w:rPr>
          <w:bCs/>
          <w:sz w:val="22"/>
          <w:szCs w:val="22"/>
        </w:rPr>
        <w:t>przedmiotowe środki dowodowe są niekompletne, Zamawiający jednokrotnie wezwie do ich</w:t>
      </w:r>
      <w:r w:rsidR="007E799B" w:rsidRPr="00E5258C">
        <w:rPr>
          <w:bCs/>
          <w:sz w:val="22"/>
          <w:szCs w:val="22"/>
        </w:rPr>
        <w:t xml:space="preserve"> </w:t>
      </w:r>
      <w:r w:rsidRPr="00E5258C">
        <w:rPr>
          <w:bCs/>
          <w:sz w:val="22"/>
          <w:szCs w:val="22"/>
        </w:rPr>
        <w:t>złożenia lub uzupełnienia w wyznaczonym terminie.</w:t>
      </w:r>
    </w:p>
    <w:p w14:paraId="6CE83E19" w14:textId="77777777" w:rsidR="00A824D7" w:rsidRPr="00E5258C" w:rsidRDefault="00A824D7" w:rsidP="00A824D7">
      <w:pPr>
        <w:rPr>
          <w:b/>
          <w:sz w:val="22"/>
          <w:szCs w:val="22"/>
        </w:rPr>
      </w:pPr>
    </w:p>
    <w:p w14:paraId="31ADD5C9" w14:textId="3A53850D" w:rsidR="00A824D7" w:rsidRPr="00E5258C" w:rsidRDefault="00A824D7" w:rsidP="00A824D7">
      <w:pPr>
        <w:rPr>
          <w:b/>
          <w:bCs/>
          <w:sz w:val="22"/>
          <w:szCs w:val="22"/>
          <w:u w:val="single"/>
        </w:rPr>
      </w:pPr>
      <w:r w:rsidRPr="00E5258C">
        <w:rPr>
          <w:b/>
          <w:bCs/>
          <w:sz w:val="22"/>
          <w:szCs w:val="22"/>
          <w:u w:val="single"/>
        </w:rPr>
        <w:t>1</w:t>
      </w:r>
      <w:r w:rsidR="007E799B" w:rsidRPr="00E5258C">
        <w:rPr>
          <w:b/>
          <w:bCs/>
          <w:sz w:val="22"/>
          <w:szCs w:val="22"/>
          <w:u w:val="single"/>
        </w:rPr>
        <w:t>2</w:t>
      </w:r>
      <w:r w:rsidRPr="00E5258C">
        <w:rPr>
          <w:b/>
          <w:bCs/>
          <w:sz w:val="22"/>
          <w:szCs w:val="22"/>
          <w:u w:val="single"/>
        </w:rPr>
        <w:t xml:space="preserve">) Zamawiający w ogłoszeniu o zamówieniu dodaje w pkt 5.1.2 dla części 2 informację dodatkową o brzmieniu:    </w:t>
      </w:r>
    </w:p>
    <w:p w14:paraId="504CE9B0" w14:textId="74F1699A" w:rsidR="00A824D7" w:rsidRPr="00E5258C" w:rsidRDefault="007E799B" w:rsidP="007E799B">
      <w:pPr>
        <w:rPr>
          <w:bCs/>
          <w:sz w:val="22"/>
          <w:szCs w:val="22"/>
        </w:rPr>
      </w:pPr>
      <w:r w:rsidRPr="00E5258C">
        <w:rPr>
          <w:bCs/>
          <w:sz w:val="22"/>
          <w:szCs w:val="22"/>
        </w:rPr>
        <w:t xml:space="preserve">Informacje dodatkowe: Na podstawie art. 107 ustawy Pzp Zamawiający żąda złożenia wraz z ofertą następujących przedmiotowych środków dowodowych w celu: - potwierdzenia  zgodności oferowanych produktów z wymaganiami zamawiającego w zakresie wskazanym w zestawieniu poniżej; - potwierdzenia zgodności oferowanych produktów z kryteriami ocen ofert w zakresie podanym w rozdziale 26 SWZ. w zakresie części 2 zamówienia: 1) karty katalogowe oferowanych pomp ciepła, buforów oraz zasobników CWU, podpisane imiennie przez uprawnionego przedstawiciela producenta lub podmiot uprawniony do reprezentowania producenta lub dystrybutora urządzeń na rynku polskim lub Wykonawcę obejmujące informacje potwierdzające spełnianie przez te urządzenia parametrów zawartych w załączniku nr 2A do SWZ – „Minimalne parametry urządzeń do potwierdzenia kartami katalogowymi”, zgodnie z pkt 4 (dla pomp ciepła), zgodnie z pkt 5 (dla zbiorników buforowych), zgodnie z pkt 6 (dla zbiorników CWU) oraz potwierdzające, wartości przyjęte w kryteriach oceny ofert w rozdziale 26 SWZ. 2) certyfikat HP KEYMARK lub EHPA Q lub </w:t>
      </w:r>
      <w:r w:rsidRPr="00E5258C">
        <w:rPr>
          <w:bCs/>
          <w:sz w:val="22"/>
          <w:szCs w:val="22"/>
        </w:rPr>
        <w:lastRenderedPageBreak/>
        <w:t>EUROVENT lub inny certyfikat dla oferowanych pomp ciepła potwierdzający zgodność z normami PN-EN 14511-3, PN-EN 14825, PN-EN 12102 lub równoważnymi, wydany przez jednostkę oceniającą zgodność zgodnie z art. 105 ust. 2 ustawy Pzp lub przez niezależną od wykonawcy jednostkę certyfikującą posiadającą akredytację ISO 17065 lub równoważną (fakt posiadania przez jednostkę certyfikującą akredytacji ISO 17065 lub równoważnej może wynikać z treści wystawionego dokumentu lub wykonawca zobowiązany jest to udokumentować odrębnym dokumentem), 3) raporty lub sprawozdania z badań: a) sprawozdanie z badań wykonane zgodnie z normą PN-EN 14511 lub równoważną, zawierające informacje zgodnie z pkt 8 normy PN-EN 14511-3, dla oferowanych pomp ciepła, wydane przez jednostkę oceniającą zgodność w rozumieniu art. 105 ust. 2 ustawy Pzp lub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 b) sprawozdanie z badań wykonane zgodnie z normą PN-EN 14825 lub równoważną, zawierające informacje zgodnie z pkt 13 tej normy, dla oferowanych pomp ciepła, wydane przez jednostkę oceniającą zgodność w rozumieniu art. 105 ust. 2 ustawy Pzp lub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 c) sprawozdanie z badań wykonane zgodnie z normą PN-EN 12102 lub równoważną, zawierające informacje zgodnie z pkt 10 tej normy, dla oferowanych pomp ciepła, wydane przez jednostkę oceniającą zgodność w rozumieniu art. 105 ust. 2 ustawy Pzp lub 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 4) etykiety energetyczne zgodnie z Rozporządzeniem Delegowanym Komisji UE nr 812/2013 dla oferowanych buforów CO, potwierdzające, wartości przyjęte w kryteriach oceny ofert w rozdziale 26 SWZ. 5) etykiety energetyczne zgodnie z Rozporządzeniem Delegowanym Komisji UE nr 812/2013 dla zasobników CWU, potwierdzające, wartości przyjęte w kryteriach oceny ofert w rozdziale 26 SWZ. W przypadku żądanych certyfikatów i raportów z badań Zamawiający akceptuje odpowiednie przedmiotowe środki dowodowe, inne niż te, o których mowa wyżej, w szczególności dokumentację techniczną producenta, w przypadku gdy dany wykonawca nie ma ani dostępu do certyfikatów lub sprawozdań z badań, o których mowa wyżej, ani możliwości ich uzyskania w odpowiednim terminie, o ile ten brak dostępu nie może być przypisany danemu Wykonawcy, oraz pod warunkiem, że dany Wykonawca udowodni, że wykonywane przez niego roboty budowlane, dostawy lub usługi spełniają wymagania, cechy lub kryteria określone w opisie przedmiotu zamówienia lub kryteriów oceny ofert, lub wymagania związane z realizacją zamówienia. W przypadku pozostałych przedmiotowych środków dowodowych Zamawiający akceptuje równoważne przedmiotowe środki dowodowe, jeśli potwierdzają, że oferowane dostawy, usługi lub roboty budowlane spełniają określone przez zamawiającego wymagania, cechy lub kryteria. Zamawiający informuje, że działając na podstawie art. 107 ust. 2 ustawy Pzp przewiduje, że w sytuacji, w której Wykonawca nie złożył przedmiotowych środków dowodowych lub złożone przedmiotowe środki dowodowe są niekompletne, Zamawiający jednokrotnie wezwie do ich złożenia lub uzupełnienia w wyznaczonym terminie.</w:t>
      </w:r>
    </w:p>
    <w:p w14:paraId="0169BE18" w14:textId="77777777" w:rsidR="007E799B" w:rsidRPr="00E5258C" w:rsidRDefault="007E799B" w:rsidP="007E799B">
      <w:pPr>
        <w:rPr>
          <w:bCs/>
          <w:sz w:val="22"/>
          <w:szCs w:val="22"/>
        </w:rPr>
      </w:pPr>
    </w:p>
    <w:p w14:paraId="4C745327" w14:textId="4E58D3F9" w:rsidR="007E799B" w:rsidRPr="00E5258C" w:rsidRDefault="007E799B" w:rsidP="007E799B">
      <w:pPr>
        <w:rPr>
          <w:b/>
          <w:bCs/>
          <w:sz w:val="22"/>
          <w:szCs w:val="22"/>
          <w:u w:val="single"/>
        </w:rPr>
      </w:pPr>
      <w:r w:rsidRPr="00E5258C">
        <w:rPr>
          <w:b/>
          <w:bCs/>
          <w:sz w:val="22"/>
          <w:szCs w:val="22"/>
          <w:u w:val="single"/>
        </w:rPr>
        <w:t xml:space="preserve">13) Zamawiający w ogłoszeniu o zamówieniu dodaje w pkt 5.1.2 dla części 3 informację dodatkową o brzmieniu:    </w:t>
      </w:r>
    </w:p>
    <w:p w14:paraId="08A7CA52" w14:textId="750A7A84" w:rsidR="007E799B" w:rsidRPr="00E5258C" w:rsidRDefault="007E799B" w:rsidP="007E799B">
      <w:pPr>
        <w:rPr>
          <w:sz w:val="22"/>
          <w:szCs w:val="22"/>
        </w:rPr>
      </w:pPr>
      <w:r w:rsidRPr="00E5258C">
        <w:rPr>
          <w:sz w:val="22"/>
          <w:szCs w:val="22"/>
        </w:rPr>
        <w:t xml:space="preserve">Informacje dodatkowe: Na podstawie art. 107 ustawy Pzp Zamawiający żąda złożenia wraz z ofertą następujących przedmiotowych środków dowodowych w celu: - potwierdzenia zgodności oferowanych produktów z wymaganiami zamawiającego w zakresie wskazanym w zestawieniu poniżej; - potwierdzenia zgodności oferowanych produktów z kryteriami ocen ofert w zakresie podanym w rozdziale 26 SWZ. w zakresie części 3 zamówienia: 1) kartę katalogową oferowanych kotłów na pellet podpisaną przez producenta lub podmiot uprawniony do reprezentowania producenta lub dystrybutora urządzeń na rynku polskim lub Wykonawcę obejmującą informacje potwierdzające spełnienie przez te urządzenia parametrów zawartych w załączniku nr 2A do SWZ – „Minimalne </w:t>
      </w:r>
      <w:r w:rsidRPr="00E5258C">
        <w:rPr>
          <w:sz w:val="22"/>
          <w:szCs w:val="22"/>
        </w:rPr>
        <w:lastRenderedPageBreak/>
        <w:t>parametry urządzeń do potwierdzenia kartami katalogowymi”, zgodnie z pkt. 7 i 8 (dla kotłów na pellet), zgodnie z pkt 9 (dla zasobników CWU) oraz potwierdzające, wartości przyjęte w kryteriach oceny ofert w rozdziale 26 SWZ; W przypadku żądanych certyfikatów i raportów z badań Zamawiający akceptuje odpowiednie przedmiotowe środki dowodowe, inne niż te, o których mowa wyżej, w szczególności dokumentację techniczną producenta, w przypadku gdy dany wykonawca nie ma ani dostępu do certyfikatów lub sprawozdań z badań, o których mowa wyżej, ani możliwości ich uzyskania w odpowiednim terminie, o ile ten brak dostępu nie może być przypisany danemu Wykonawcy, oraz pod warunkiem, że dany Wykonawca udowodni, że wykonywane przez niego roboty budowlane, dostawy lub usługi spełniają wymagania, cechy lub kryteria określone w opisie przedmiotu zamówienia lub kryteriów oceny ofert, lub wymagania związane z realizacją zamówienia. W przypadku pozostałych przedmiotowych środków dowodowych Zamawiający akceptuje równoważne przedmiotowe środki dowodowe, jeśli potwierdzają, że oferowane dostawy, usługi lub roboty budowlane spełniają określone przez zamawiającego wymagania, cechy lub kryteria. Zamawiający informuje, że działając na podstawie art. 107 ust. 2 ustawy Pzp przewiduje, że w sytuacji, w której Wykonawca nie złożył przedmiotowych środków dowodowych lub złożone przedmiotowe środki dowodowe są niekompletne, Zamawiający jednokrotnie wezwie do ich złożenia lub uzupełnienia w wyznaczonym terminie.</w:t>
      </w:r>
    </w:p>
    <w:p w14:paraId="4B105406" w14:textId="77777777" w:rsidR="007E799B" w:rsidRPr="00E5258C" w:rsidRDefault="007E799B" w:rsidP="007E799B">
      <w:pPr>
        <w:rPr>
          <w:sz w:val="22"/>
          <w:szCs w:val="22"/>
        </w:rPr>
      </w:pPr>
    </w:p>
    <w:p w14:paraId="4323B458" w14:textId="7168B56B" w:rsidR="009F039D" w:rsidRPr="00E5258C" w:rsidRDefault="00377780" w:rsidP="00377780">
      <w:pPr>
        <w:jc w:val="both"/>
        <w:rPr>
          <w:b/>
          <w:bCs/>
          <w:sz w:val="22"/>
          <w:szCs w:val="22"/>
        </w:rPr>
      </w:pPr>
      <w:r w:rsidRPr="00E5258C">
        <w:rPr>
          <w:b/>
          <w:sz w:val="22"/>
          <w:szCs w:val="22"/>
        </w:rPr>
        <w:t>1</w:t>
      </w:r>
      <w:r w:rsidR="007E799B" w:rsidRPr="00E5258C">
        <w:rPr>
          <w:b/>
          <w:sz w:val="22"/>
          <w:szCs w:val="22"/>
        </w:rPr>
        <w:t>4</w:t>
      </w:r>
      <w:r w:rsidRPr="00E5258C">
        <w:rPr>
          <w:b/>
          <w:sz w:val="22"/>
          <w:szCs w:val="22"/>
        </w:rPr>
        <w:t xml:space="preserve">) </w:t>
      </w:r>
      <w:r w:rsidR="009F039D" w:rsidRPr="00E5258C">
        <w:rPr>
          <w:b/>
          <w:sz w:val="22"/>
          <w:szCs w:val="22"/>
        </w:rPr>
        <w:t xml:space="preserve">W związku z dokonanymi zmianami Zamawiający </w:t>
      </w:r>
      <w:r w:rsidR="009F039D" w:rsidRPr="00E5258C">
        <w:rPr>
          <w:b/>
          <w:sz w:val="22"/>
          <w:szCs w:val="22"/>
          <w:u w:val="single"/>
        </w:rPr>
        <w:t>przedłuża termin składania i otwarcia ofert oraz termin związania ofertą</w:t>
      </w:r>
      <w:r w:rsidR="009F039D" w:rsidRPr="00E5258C">
        <w:rPr>
          <w:b/>
          <w:sz w:val="22"/>
          <w:szCs w:val="22"/>
        </w:rPr>
        <w:t xml:space="preserve">, tym samym ulegają zmianie zapisy dotyczące terminów, określone w rozdziale 22 SWZ, a mianowicie:  </w:t>
      </w:r>
    </w:p>
    <w:p w14:paraId="75D8CC35" w14:textId="77777777" w:rsidR="009F039D" w:rsidRPr="00E5258C" w:rsidRDefault="009F039D" w:rsidP="00C42A30">
      <w:pPr>
        <w:pStyle w:val="Akapitzlist"/>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E5258C" w:rsidRPr="00E5258C" w14:paraId="55D004A2" w14:textId="77777777" w:rsidTr="00BB2C2F">
        <w:tc>
          <w:tcPr>
            <w:tcW w:w="8646" w:type="dxa"/>
            <w:shd w:val="clear" w:color="auto" w:fill="auto"/>
          </w:tcPr>
          <w:p w14:paraId="191F0358" w14:textId="77777777" w:rsidR="009F039D" w:rsidRPr="00E5258C" w:rsidRDefault="009F039D" w:rsidP="00C42A30">
            <w:pPr>
              <w:widowControl w:val="0"/>
              <w:rPr>
                <w:rFonts w:eastAsia="Calibri"/>
                <w:b/>
                <w:sz w:val="22"/>
                <w:szCs w:val="22"/>
              </w:rPr>
            </w:pPr>
            <w:r w:rsidRPr="00E5258C">
              <w:rPr>
                <w:rFonts w:eastAsia="Calibri"/>
                <w:b/>
                <w:sz w:val="22"/>
                <w:szCs w:val="22"/>
              </w:rPr>
              <w:t xml:space="preserve">w rozdziale 22 pkt. 1 SWZ </w:t>
            </w:r>
            <w:r w:rsidRPr="00E5258C">
              <w:rPr>
                <w:rFonts w:eastAsia="Calibri"/>
                <w:b/>
                <w:sz w:val="22"/>
                <w:szCs w:val="22"/>
                <w:u w:val="single"/>
              </w:rPr>
              <w:t>przed zmianą jest</w:t>
            </w:r>
            <w:r w:rsidRPr="00E5258C">
              <w:rPr>
                <w:rFonts w:eastAsia="Calibri"/>
                <w:sz w:val="22"/>
                <w:szCs w:val="22"/>
                <w:u w:val="single"/>
              </w:rPr>
              <w:t>:</w:t>
            </w:r>
          </w:p>
        </w:tc>
      </w:tr>
    </w:tbl>
    <w:p w14:paraId="284EA780" w14:textId="77777777" w:rsidR="009F039D" w:rsidRPr="00E5258C" w:rsidRDefault="009F039D" w:rsidP="00C42A30">
      <w:pPr>
        <w:widowControl w:val="0"/>
        <w:tabs>
          <w:tab w:val="left" w:pos="426"/>
        </w:tabs>
        <w:contextualSpacing/>
        <w:jc w:val="both"/>
        <w:outlineLvl w:val="3"/>
        <w:rPr>
          <w:b/>
          <w:i/>
          <w:sz w:val="22"/>
          <w:szCs w:val="22"/>
        </w:rPr>
      </w:pPr>
      <w:r w:rsidRPr="00E5258C">
        <w:rPr>
          <w:b/>
          <w:i/>
          <w:sz w:val="22"/>
          <w:szCs w:val="22"/>
        </w:rPr>
        <w:tab/>
      </w:r>
    </w:p>
    <w:p w14:paraId="6C7C9B82" w14:textId="3A8E226C" w:rsidR="009F039D" w:rsidRPr="00E5258C" w:rsidRDefault="009F039D" w:rsidP="00C42A30">
      <w:pPr>
        <w:widowControl w:val="0"/>
        <w:ind w:left="720" w:hanging="294"/>
        <w:jc w:val="both"/>
        <w:outlineLvl w:val="3"/>
        <w:rPr>
          <w:b/>
          <w:bCs/>
          <w:sz w:val="22"/>
          <w:szCs w:val="22"/>
        </w:rPr>
      </w:pPr>
      <w:r w:rsidRPr="00E5258C">
        <w:rPr>
          <w:sz w:val="22"/>
          <w:szCs w:val="22"/>
        </w:rPr>
        <w:t xml:space="preserve">Termin złożenia oferty </w:t>
      </w:r>
      <w:r w:rsidR="00377780" w:rsidRPr="00E5258C">
        <w:rPr>
          <w:sz w:val="22"/>
          <w:szCs w:val="22"/>
        </w:rPr>
        <w:t>17</w:t>
      </w:r>
      <w:r w:rsidRPr="00E5258C">
        <w:rPr>
          <w:sz w:val="22"/>
          <w:szCs w:val="22"/>
        </w:rPr>
        <w:t>.0</w:t>
      </w:r>
      <w:r w:rsidR="00377780" w:rsidRPr="00E5258C">
        <w:rPr>
          <w:sz w:val="22"/>
          <w:szCs w:val="22"/>
        </w:rPr>
        <w:t>6</w:t>
      </w:r>
      <w:r w:rsidRPr="00E5258C">
        <w:rPr>
          <w:sz w:val="22"/>
          <w:szCs w:val="22"/>
        </w:rPr>
        <w:t>.2025 r., godz. 11:00.</w:t>
      </w:r>
    </w:p>
    <w:p w14:paraId="0366CB68" w14:textId="77777777" w:rsidR="009F039D" w:rsidRPr="00E5258C" w:rsidRDefault="009F039D" w:rsidP="00C42A30">
      <w:pPr>
        <w:widowControl w:val="0"/>
        <w:ind w:firstLine="426"/>
        <w:jc w:val="both"/>
        <w:outlineLvl w:val="3"/>
        <w:rPr>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9F039D" w:rsidRPr="00E5258C" w14:paraId="2CA213D2" w14:textId="77777777" w:rsidTr="00BB2C2F">
        <w:tc>
          <w:tcPr>
            <w:tcW w:w="8646" w:type="dxa"/>
            <w:shd w:val="clear" w:color="auto" w:fill="auto"/>
          </w:tcPr>
          <w:p w14:paraId="19960DF4" w14:textId="77777777" w:rsidR="009F039D" w:rsidRPr="00E5258C" w:rsidRDefault="009F039D" w:rsidP="00C42A30">
            <w:pPr>
              <w:widowControl w:val="0"/>
              <w:rPr>
                <w:rFonts w:eastAsia="Calibri"/>
                <w:b/>
                <w:sz w:val="22"/>
                <w:szCs w:val="22"/>
              </w:rPr>
            </w:pPr>
            <w:r w:rsidRPr="00E5258C">
              <w:rPr>
                <w:rFonts w:eastAsia="Calibri"/>
                <w:b/>
                <w:sz w:val="22"/>
                <w:szCs w:val="22"/>
              </w:rPr>
              <w:t xml:space="preserve">w rozdziale 22 pkt. 1 SWZ </w:t>
            </w:r>
            <w:r w:rsidRPr="00E5258C">
              <w:rPr>
                <w:rFonts w:eastAsia="Calibri"/>
                <w:b/>
                <w:sz w:val="22"/>
                <w:szCs w:val="22"/>
                <w:u w:val="single"/>
              </w:rPr>
              <w:t>po zmianie jest</w:t>
            </w:r>
            <w:r w:rsidRPr="00E5258C">
              <w:rPr>
                <w:rFonts w:eastAsia="Calibri"/>
                <w:sz w:val="22"/>
                <w:szCs w:val="22"/>
                <w:u w:val="single"/>
              </w:rPr>
              <w:t>:</w:t>
            </w:r>
          </w:p>
        </w:tc>
      </w:tr>
    </w:tbl>
    <w:p w14:paraId="60DF3262" w14:textId="77777777" w:rsidR="009F039D" w:rsidRPr="00E5258C" w:rsidRDefault="009F039D" w:rsidP="00C42A30">
      <w:pPr>
        <w:widowControl w:val="0"/>
        <w:ind w:left="720" w:hanging="294"/>
        <w:jc w:val="both"/>
        <w:outlineLvl w:val="3"/>
        <w:rPr>
          <w:bCs/>
          <w:sz w:val="22"/>
          <w:szCs w:val="22"/>
        </w:rPr>
      </w:pPr>
    </w:p>
    <w:p w14:paraId="6D9CC44C" w14:textId="14014CEF" w:rsidR="009F039D" w:rsidRPr="00E5258C" w:rsidRDefault="009F039D" w:rsidP="00C42A30">
      <w:pPr>
        <w:widowControl w:val="0"/>
        <w:ind w:left="720" w:hanging="294"/>
        <w:jc w:val="both"/>
        <w:outlineLvl w:val="3"/>
        <w:rPr>
          <w:sz w:val="22"/>
          <w:szCs w:val="22"/>
        </w:rPr>
      </w:pPr>
      <w:r w:rsidRPr="00E5258C">
        <w:rPr>
          <w:sz w:val="22"/>
          <w:szCs w:val="22"/>
        </w:rPr>
        <w:t xml:space="preserve">Termin złożenia oferty </w:t>
      </w:r>
      <w:r w:rsidR="00377780" w:rsidRPr="00E5258C">
        <w:rPr>
          <w:sz w:val="22"/>
          <w:szCs w:val="22"/>
        </w:rPr>
        <w:t>26</w:t>
      </w:r>
      <w:r w:rsidRPr="00E5258C">
        <w:rPr>
          <w:sz w:val="22"/>
          <w:szCs w:val="22"/>
        </w:rPr>
        <w:t>.06.2025 r., godz. 11:00.</w:t>
      </w:r>
    </w:p>
    <w:p w14:paraId="32238AA0" w14:textId="77777777" w:rsidR="009F039D" w:rsidRPr="00E5258C" w:rsidRDefault="009F039D" w:rsidP="00C42A30">
      <w:pPr>
        <w:widowControl w:val="0"/>
        <w:tabs>
          <w:tab w:val="left" w:pos="426"/>
        </w:tabs>
        <w:contextualSpacing/>
        <w:jc w:val="both"/>
        <w:outlineLvl w:val="3"/>
        <w:rPr>
          <w:b/>
          <w:bCs/>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9F039D" w:rsidRPr="00E5258C" w14:paraId="7EA5624C" w14:textId="77777777" w:rsidTr="00BB2C2F">
        <w:tc>
          <w:tcPr>
            <w:tcW w:w="8646" w:type="dxa"/>
            <w:shd w:val="clear" w:color="auto" w:fill="auto"/>
          </w:tcPr>
          <w:p w14:paraId="1889EF13" w14:textId="77777777" w:rsidR="009F039D" w:rsidRPr="00E5258C" w:rsidRDefault="009F039D" w:rsidP="00C42A30">
            <w:pPr>
              <w:widowControl w:val="0"/>
              <w:rPr>
                <w:rFonts w:eastAsia="Calibri"/>
                <w:b/>
                <w:sz w:val="22"/>
                <w:szCs w:val="22"/>
              </w:rPr>
            </w:pPr>
            <w:r w:rsidRPr="00E5258C">
              <w:rPr>
                <w:rFonts w:eastAsia="Calibri"/>
                <w:b/>
                <w:sz w:val="22"/>
                <w:szCs w:val="22"/>
              </w:rPr>
              <w:t xml:space="preserve">w rozdziale 22 pkt. 3 SWZ </w:t>
            </w:r>
            <w:r w:rsidRPr="00E5258C">
              <w:rPr>
                <w:rFonts w:eastAsia="Calibri"/>
                <w:b/>
                <w:sz w:val="22"/>
                <w:szCs w:val="22"/>
                <w:u w:val="single"/>
              </w:rPr>
              <w:t>przed zmianą jest</w:t>
            </w:r>
            <w:r w:rsidRPr="00E5258C">
              <w:rPr>
                <w:rFonts w:eastAsia="Calibri"/>
                <w:sz w:val="22"/>
                <w:szCs w:val="22"/>
                <w:u w:val="single"/>
              </w:rPr>
              <w:t>:</w:t>
            </w:r>
          </w:p>
        </w:tc>
      </w:tr>
    </w:tbl>
    <w:p w14:paraId="29B8F8DE" w14:textId="77777777" w:rsidR="009F039D" w:rsidRPr="00E5258C" w:rsidRDefault="009F039D" w:rsidP="00C42A30">
      <w:pPr>
        <w:widowControl w:val="0"/>
        <w:ind w:firstLine="426"/>
        <w:jc w:val="both"/>
        <w:outlineLvl w:val="3"/>
        <w:rPr>
          <w:bCs/>
          <w:sz w:val="22"/>
          <w:szCs w:val="22"/>
        </w:rPr>
      </w:pPr>
    </w:p>
    <w:p w14:paraId="38302ED8" w14:textId="767FBFFB" w:rsidR="009F039D" w:rsidRPr="00E5258C" w:rsidRDefault="009F039D" w:rsidP="00C42A30">
      <w:pPr>
        <w:pStyle w:val="Akapitzlist"/>
        <w:ind w:left="426"/>
        <w:jc w:val="both"/>
        <w:rPr>
          <w:sz w:val="22"/>
          <w:szCs w:val="22"/>
        </w:rPr>
      </w:pPr>
      <w:r w:rsidRPr="00E5258C">
        <w:rPr>
          <w:sz w:val="22"/>
          <w:szCs w:val="22"/>
        </w:rPr>
        <w:t xml:space="preserve">Zamawiający dokona otwarcia ofert w dniu </w:t>
      </w:r>
      <w:r w:rsidR="00377780" w:rsidRPr="00E5258C">
        <w:rPr>
          <w:sz w:val="22"/>
          <w:szCs w:val="22"/>
        </w:rPr>
        <w:t>17</w:t>
      </w:r>
      <w:r w:rsidRPr="00E5258C">
        <w:rPr>
          <w:sz w:val="22"/>
          <w:szCs w:val="22"/>
        </w:rPr>
        <w:t>.05.2025 r., godz. 11:30.</w:t>
      </w:r>
    </w:p>
    <w:p w14:paraId="2B81F846" w14:textId="77777777" w:rsidR="009F039D" w:rsidRPr="00E5258C" w:rsidRDefault="009F039D" w:rsidP="00C42A30">
      <w:pPr>
        <w:widowControl w:val="0"/>
        <w:ind w:firstLine="426"/>
        <w:jc w:val="both"/>
        <w:outlineLvl w:val="3"/>
        <w:rPr>
          <w:b/>
          <w:bCs/>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9F039D" w:rsidRPr="00E5258C" w14:paraId="0E4EFF5D" w14:textId="77777777" w:rsidTr="00BB2C2F">
        <w:trPr>
          <w:trHeight w:val="292"/>
        </w:trPr>
        <w:tc>
          <w:tcPr>
            <w:tcW w:w="8646" w:type="dxa"/>
            <w:shd w:val="clear" w:color="auto" w:fill="auto"/>
          </w:tcPr>
          <w:p w14:paraId="341E6D2C" w14:textId="77777777" w:rsidR="009F039D" w:rsidRPr="00E5258C" w:rsidRDefault="009F039D" w:rsidP="00C42A30">
            <w:pPr>
              <w:widowControl w:val="0"/>
              <w:rPr>
                <w:rFonts w:eastAsia="Calibri"/>
                <w:b/>
                <w:sz w:val="22"/>
                <w:szCs w:val="22"/>
              </w:rPr>
            </w:pPr>
            <w:r w:rsidRPr="00E5258C">
              <w:rPr>
                <w:rFonts w:eastAsia="Calibri"/>
                <w:b/>
                <w:sz w:val="22"/>
                <w:szCs w:val="22"/>
              </w:rPr>
              <w:t xml:space="preserve">w rozdziale 22 pkt. 3 SWZ </w:t>
            </w:r>
            <w:r w:rsidRPr="00E5258C">
              <w:rPr>
                <w:rFonts w:eastAsia="Calibri"/>
                <w:b/>
                <w:sz w:val="22"/>
                <w:szCs w:val="22"/>
                <w:u w:val="single"/>
              </w:rPr>
              <w:t>po zmianie jest</w:t>
            </w:r>
            <w:r w:rsidRPr="00E5258C">
              <w:rPr>
                <w:rFonts w:eastAsia="Calibri"/>
                <w:sz w:val="22"/>
                <w:szCs w:val="22"/>
                <w:u w:val="single"/>
              </w:rPr>
              <w:t>:</w:t>
            </w:r>
          </w:p>
        </w:tc>
      </w:tr>
    </w:tbl>
    <w:p w14:paraId="07A7461D" w14:textId="77777777" w:rsidR="009F039D" w:rsidRPr="00E5258C" w:rsidRDefault="009F039D" w:rsidP="00C42A30">
      <w:pPr>
        <w:widowControl w:val="0"/>
        <w:ind w:firstLine="426"/>
        <w:jc w:val="both"/>
        <w:outlineLvl w:val="3"/>
        <w:rPr>
          <w:bCs/>
          <w:sz w:val="22"/>
          <w:szCs w:val="22"/>
        </w:rPr>
      </w:pPr>
    </w:p>
    <w:p w14:paraId="37398A45" w14:textId="0368A801" w:rsidR="009F039D" w:rsidRPr="00E5258C" w:rsidRDefault="009F039D" w:rsidP="00C42A30">
      <w:pPr>
        <w:pStyle w:val="Akapitzlist"/>
        <w:ind w:left="426"/>
        <w:jc w:val="both"/>
        <w:rPr>
          <w:sz w:val="22"/>
          <w:szCs w:val="22"/>
        </w:rPr>
      </w:pPr>
      <w:r w:rsidRPr="00E5258C">
        <w:rPr>
          <w:sz w:val="22"/>
          <w:szCs w:val="22"/>
        </w:rPr>
        <w:t xml:space="preserve">Zamawiający dokona otwarcia ofert w dniu </w:t>
      </w:r>
      <w:r w:rsidR="00377780" w:rsidRPr="00E5258C">
        <w:rPr>
          <w:sz w:val="22"/>
          <w:szCs w:val="22"/>
        </w:rPr>
        <w:t>26</w:t>
      </w:r>
      <w:r w:rsidRPr="00E5258C">
        <w:rPr>
          <w:sz w:val="22"/>
          <w:szCs w:val="22"/>
        </w:rPr>
        <w:t>.06.2025 r., godz. 11:30.</w:t>
      </w:r>
    </w:p>
    <w:p w14:paraId="01FA7CC3" w14:textId="77777777" w:rsidR="00377780" w:rsidRPr="00E5258C" w:rsidRDefault="00377780" w:rsidP="00377780">
      <w:pPr>
        <w:jc w:val="both"/>
        <w:rPr>
          <w:sz w:val="22"/>
          <w:szCs w:val="22"/>
        </w:rPr>
      </w:pPr>
    </w:p>
    <w:p w14:paraId="72D3C223" w14:textId="71C94419" w:rsidR="00377780" w:rsidRPr="00E5258C" w:rsidRDefault="00377780" w:rsidP="00377780">
      <w:pPr>
        <w:jc w:val="both"/>
        <w:rPr>
          <w:sz w:val="22"/>
          <w:szCs w:val="22"/>
        </w:rPr>
      </w:pPr>
      <w:r w:rsidRPr="00E5258C">
        <w:rPr>
          <w:b/>
          <w:bCs/>
          <w:sz w:val="22"/>
          <w:szCs w:val="22"/>
        </w:rPr>
        <w:t>1</w:t>
      </w:r>
      <w:r w:rsidR="007E799B" w:rsidRPr="00E5258C">
        <w:rPr>
          <w:b/>
          <w:bCs/>
          <w:sz w:val="22"/>
          <w:szCs w:val="22"/>
        </w:rPr>
        <w:t>5</w:t>
      </w:r>
      <w:r w:rsidRPr="00E5258C">
        <w:rPr>
          <w:b/>
          <w:bCs/>
          <w:sz w:val="22"/>
          <w:szCs w:val="22"/>
        </w:rPr>
        <w:t>)</w:t>
      </w:r>
      <w:r w:rsidRPr="00E5258C">
        <w:rPr>
          <w:sz w:val="22"/>
          <w:szCs w:val="22"/>
        </w:rPr>
        <w:t xml:space="preserve"> </w:t>
      </w:r>
      <w:r w:rsidRPr="00E5258C">
        <w:rPr>
          <w:b/>
          <w:sz w:val="22"/>
          <w:szCs w:val="22"/>
        </w:rPr>
        <w:t xml:space="preserve">W związku z dokonanymi zmianami Zamawiający </w:t>
      </w:r>
      <w:r w:rsidRPr="00E5258C">
        <w:rPr>
          <w:b/>
          <w:sz w:val="22"/>
          <w:szCs w:val="22"/>
          <w:u w:val="single"/>
        </w:rPr>
        <w:t>przedłuża termin składania i otwarcia ofert oraz termin związania ofertą</w:t>
      </w:r>
      <w:r w:rsidRPr="00E5258C">
        <w:rPr>
          <w:b/>
          <w:sz w:val="22"/>
          <w:szCs w:val="22"/>
        </w:rPr>
        <w:t xml:space="preserve">, tym samym ulegają zmianie zapisy dotyczące terminów, określone w </w:t>
      </w:r>
      <w:r w:rsidR="00B376EA" w:rsidRPr="00E5258C">
        <w:rPr>
          <w:b/>
          <w:sz w:val="22"/>
          <w:szCs w:val="22"/>
        </w:rPr>
        <w:t>ogłoszeniu o zamówieniu w pkt 5.1.12</w:t>
      </w:r>
      <w:r w:rsidRPr="00E5258C">
        <w:rPr>
          <w:b/>
          <w:sz w:val="22"/>
          <w:szCs w:val="22"/>
        </w:rPr>
        <w:t xml:space="preserve">, </w:t>
      </w:r>
      <w:r w:rsidR="00CF4771" w:rsidRPr="00E5258C">
        <w:rPr>
          <w:b/>
          <w:sz w:val="22"/>
          <w:szCs w:val="22"/>
        </w:rPr>
        <w:t>które otrzymują brzmienie</w:t>
      </w:r>
      <w:r w:rsidRPr="00E5258C">
        <w:rPr>
          <w:b/>
          <w:sz w:val="22"/>
          <w:szCs w:val="22"/>
        </w:rPr>
        <w:t xml:space="preserve">:  </w:t>
      </w:r>
    </w:p>
    <w:p w14:paraId="68366C63" w14:textId="6AC1A0CE" w:rsidR="00B376EA" w:rsidRPr="00E5258C" w:rsidRDefault="00B376EA" w:rsidP="00CF4771">
      <w:r w:rsidRPr="00E5258C">
        <w:t>Termin składania ofert 26/06/2025 r., godz. 11:00:00 (UTC+ 2) czas wschodnioeuropejski</w:t>
      </w:r>
      <w:r w:rsidR="00CF4771" w:rsidRPr="00E5258C">
        <w:t>, czas</w:t>
      </w:r>
      <w:r w:rsidRPr="00E5258C">
        <w:t xml:space="preserve"> </w:t>
      </w:r>
      <w:r w:rsidR="00CF4771" w:rsidRPr="00E5258C">
        <w:t>środkowoeuropejski letni</w:t>
      </w:r>
    </w:p>
    <w:p w14:paraId="6EB068AB" w14:textId="23DDE811" w:rsidR="00CF4771" w:rsidRPr="00E5258C" w:rsidRDefault="00CF4771" w:rsidP="00CF4771">
      <w:r w:rsidRPr="00E5258C">
        <w:t>Data otwarcia:  26/06/2025 r., godz. 11:30:00 (UTC+ 2) czas wschodnioeuropejski, czas środkowoeuropejski letni</w:t>
      </w:r>
    </w:p>
    <w:p w14:paraId="7F24EE73" w14:textId="77777777" w:rsidR="009F039D" w:rsidRPr="00E5258C" w:rsidRDefault="009F039D" w:rsidP="00C42A30">
      <w:pPr>
        <w:widowControl w:val="0"/>
        <w:ind w:firstLine="426"/>
        <w:jc w:val="both"/>
        <w:outlineLvl w:val="3"/>
        <w:rPr>
          <w:bCs/>
          <w:sz w:val="22"/>
          <w:szCs w:val="22"/>
        </w:rPr>
      </w:pPr>
    </w:p>
    <w:p w14:paraId="46DCBC3F" w14:textId="5DD570F7" w:rsidR="009F039D" w:rsidRPr="00E5258C" w:rsidRDefault="00A824D7" w:rsidP="00A824D7">
      <w:pPr>
        <w:tabs>
          <w:tab w:val="left" w:pos="426"/>
        </w:tabs>
        <w:suppressAutoHyphens/>
        <w:ind w:right="-1"/>
        <w:jc w:val="both"/>
        <w:rPr>
          <w:i/>
          <w:sz w:val="22"/>
          <w:szCs w:val="22"/>
        </w:rPr>
      </w:pPr>
      <w:r w:rsidRPr="00E5258C">
        <w:rPr>
          <w:b/>
          <w:sz w:val="22"/>
          <w:szCs w:val="22"/>
        </w:rPr>
        <w:t xml:space="preserve">D. </w:t>
      </w:r>
      <w:r w:rsidR="009F039D" w:rsidRPr="00E5258C">
        <w:rPr>
          <w:b/>
          <w:sz w:val="22"/>
          <w:szCs w:val="22"/>
        </w:rPr>
        <w:t xml:space="preserve">Powyższa zmiana treści SWZ powoduje zmianę treści ogłoszenia o zamówieniu: </w:t>
      </w:r>
    </w:p>
    <w:p w14:paraId="22F2F002" w14:textId="77777777" w:rsidR="007E799B" w:rsidRPr="00E5258C" w:rsidRDefault="007E799B" w:rsidP="007E799B">
      <w:pPr>
        <w:pStyle w:val="Akapitzlist"/>
        <w:numPr>
          <w:ilvl w:val="0"/>
          <w:numId w:val="3"/>
        </w:numPr>
        <w:tabs>
          <w:tab w:val="left" w:pos="426"/>
        </w:tabs>
        <w:suppressAutoHyphens/>
        <w:spacing w:after="160" w:line="276" w:lineRule="auto"/>
        <w:ind w:hanging="720"/>
        <w:jc w:val="both"/>
        <w:rPr>
          <w:rFonts w:cs="Calibri"/>
          <w:iCs/>
        </w:rPr>
      </w:pPr>
      <w:r w:rsidRPr="00E5258C">
        <w:rPr>
          <w:rFonts w:cs="Calibri"/>
          <w:iCs/>
        </w:rPr>
        <w:t>Numer publikacji ogłoszenia: 268206-2025</w:t>
      </w:r>
    </w:p>
    <w:p w14:paraId="5CEE4ACD" w14:textId="77777777" w:rsidR="007E799B" w:rsidRPr="00E5258C" w:rsidRDefault="007E799B" w:rsidP="007E799B">
      <w:pPr>
        <w:pStyle w:val="Akapitzlist"/>
        <w:numPr>
          <w:ilvl w:val="0"/>
          <w:numId w:val="3"/>
        </w:numPr>
        <w:tabs>
          <w:tab w:val="left" w:pos="426"/>
        </w:tabs>
        <w:suppressAutoHyphens/>
        <w:spacing w:after="160" w:line="276" w:lineRule="auto"/>
        <w:ind w:hanging="720"/>
        <w:jc w:val="both"/>
        <w:rPr>
          <w:rFonts w:cs="Calibri"/>
          <w:iCs/>
        </w:rPr>
      </w:pPr>
      <w:r w:rsidRPr="00E5258C">
        <w:rPr>
          <w:rFonts w:cs="Calibri"/>
          <w:iCs/>
        </w:rPr>
        <w:t>Numer wydania Dz.U. S: 81/2025</w:t>
      </w:r>
    </w:p>
    <w:p w14:paraId="3CB87EA7" w14:textId="77777777" w:rsidR="007E799B" w:rsidRPr="00E5258C" w:rsidRDefault="007E799B" w:rsidP="007E799B">
      <w:pPr>
        <w:pStyle w:val="Akapitzlist"/>
        <w:numPr>
          <w:ilvl w:val="0"/>
          <w:numId w:val="3"/>
        </w:numPr>
        <w:tabs>
          <w:tab w:val="left" w:pos="426"/>
        </w:tabs>
        <w:suppressAutoHyphens/>
        <w:spacing w:line="276" w:lineRule="auto"/>
        <w:ind w:hanging="720"/>
        <w:jc w:val="both"/>
        <w:rPr>
          <w:rFonts w:cs="Calibri"/>
          <w:iCs/>
        </w:rPr>
      </w:pPr>
      <w:r w:rsidRPr="00E5258C">
        <w:rPr>
          <w:rFonts w:cs="Calibri"/>
          <w:iCs/>
        </w:rPr>
        <w:t>Data publikacji: 25/04/2025</w:t>
      </w:r>
    </w:p>
    <w:p w14:paraId="1710DB2C" w14:textId="77777777" w:rsidR="009F039D" w:rsidRPr="00E5258C" w:rsidRDefault="009F039D" w:rsidP="00C42A30">
      <w:pPr>
        <w:pStyle w:val="Akapitzlist"/>
        <w:tabs>
          <w:tab w:val="left" w:pos="426"/>
        </w:tabs>
        <w:suppressAutoHyphens/>
        <w:ind w:left="1146"/>
        <w:jc w:val="both"/>
        <w:rPr>
          <w:iCs/>
          <w:sz w:val="22"/>
          <w:szCs w:val="22"/>
        </w:rPr>
      </w:pPr>
    </w:p>
    <w:p w14:paraId="7CB4DC8E" w14:textId="5909DE6F" w:rsidR="009F039D" w:rsidRPr="00E5258C" w:rsidRDefault="007E799B" w:rsidP="007E799B">
      <w:pPr>
        <w:jc w:val="both"/>
        <w:rPr>
          <w:b/>
          <w:i/>
          <w:sz w:val="22"/>
          <w:szCs w:val="22"/>
        </w:rPr>
      </w:pPr>
      <w:r w:rsidRPr="00E5258C">
        <w:rPr>
          <w:b/>
          <w:sz w:val="22"/>
          <w:szCs w:val="22"/>
        </w:rPr>
        <w:lastRenderedPageBreak/>
        <w:t xml:space="preserve">E. </w:t>
      </w:r>
      <w:r w:rsidR="009F039D" w:rsidRPr="00E5258C">
        <w:rPr>
          <w:b/>
          <w:sz w:val="22"/>
          <w:szCs w:val="22"/>
        </w:rPr>
        <w:t>Jednocześnie Zamawiający informuje, iż pozostała treść SWZ pozostaje bez zmian.</w:t>
      </w:r>
    </w:p>
    <w:p w14:paraId="417E2EEB" w14:textId="77777777" w:rsidR="009F039D" w:rsidRPr="00E5258C" w:rsidRDefault="009F039D" w:rsidP="00C42A30">
      <w:pPr>
        <w:pStyle w:val="Akapitzlist"/>
        <w:ind w:left="426"/>
        <w:contextualSpacing w:val="0"/>
        <w:jc w:val="both"/>
        <w:rPr>
          <w:b/>
          <w:i/>
          <w:sz w:val="22"/>
          <w:szCs w:val="22"/>
        </w:rPr>
      </w:pPr>
    </w:p>
    <w:p w14:paraId="20DAC69D" w14:textId="10301F57" w:rsidR="009F039D" w:rsidRPr="00E5258C" w:rsidRDefault="007E799B" w:rsidP="007E799B">
      <w:pPr>
        <w:jc w:val="both"/>
        <w:rPr>
          <w:b/>
          <w:i/>
          <w:sz w:val="22"/>
          <w:szCs w:val="22"/>
        </w:rPr>
      </w:pPr>
      <w:r w:rsidRPr="00E5258C">
        <w:rPr>
          <w:b/>
          <w:sz w:val="22"/>
          <w:szCs w:val="22"/>
        </w:rPr>
        <w:t xml:space="preserve">F. </w:t>
      </w:r>
      <w:r w:rsidR="009F039D" w:rsidRPr="00E5258C">
        <w:rPr>
          <w:b/>
          <w:sz w:val="22"/>
          <w:szCs w:val="22"/>
        </w:rPr>
        <w:t>Załączniki:</w:t>
      </w:r>
    </w:p>
    <w:p w14:paraId="04023554" w14:textId="28AEC6D3" w:rsidR="009F039D" w:rsidRPr="00E5258C" w:rsidRDefault="009F039D" w:rsidP="00C42A30">
      <w:pPr>
        <w:pStyle w:val="Akapitzlist"/>
        <w:numPr>
          <w:ilvl w:val="0"/>
          <w:numId w:val="4"/>
        </w:numPr>
        <w:contextualSpacing w:val="0"/>
        <w:jc w:val="both"/>
        <w:rPr>
          <w:bCs/>
          <w:sz w:val="22"/>
          <w:szCs w:val="22"/>
        </w:rPr>
      </w:pPr>
      <w:r w:rsidRPr="00E5258C">
        <w:rPr>
          <w:bCs/>
          <w:sz w:val="22"/>
          <w:szCs w:val="22"/>
        </w:rPr>
        <w:t xml:space="preserve">Ogłoszenie o zmianie z dnia </w:t>
      </w:r>
      <w:r w:rsidR="007E799B" w:rsidRPr="00E5258C">
        <w:rPr>
          <w:bCs/>
          <w:sz w:val="22"/>
          <w:szCs w:val="22"/>
        </w:rPr>
        <w:t>16.06.</w:t>
      </w:r>
      <w:r w:rsidRPr="00E5258C">
        <w:rPr>
          <w:bCs/>
          <w:sz w:val="22"/>
          <w:szCs w:val="22"/>
        </w:rPr>
        <w:t>2025 r.</w:t>
      </w:r>
    </w:p>
    <w:p w14:paraId="55D0F0D5" w14:textId="1DD56B26" w:rsidR="009F039D" w:rsidRPr="00E5258C" w:rsidRDefault="007E799B" w:rsidP="007E799B">
      <w:pPr>
        <w:pStyle w:val="Akapitzlist"/>
        <w:numPr>
          <w:ilvl w:val="0"/>
          <w:numId w:val="4"/>
        </w:numPr>
        <w:contextualSpacing w:val="0"/>
        <w:jc w:val="both"/>
        <w:rPr>
          <w:bCs/>
          <w:sz w:val="22"/>
          <w:szCs w:val="22"/>
        </w:rPr>
      </w:pPr>
      <w:r w:rsidRPr="00E5258C">
        <w:rPr>
          <w:bCs/>
          <w:sz w:val="22"/>
          <w:szCs w:val="22"/>
        </w:rPr>
        <w:t>Zmodyfikowany</w:t>
      </w:r>
      <w:r w:rsidR="00A824D7" w:rsidRPr="00E5258C">
        <w:rPr>
          <w:bCs/>
          <w:sz w:val="22"/>
          <w:szCs w:val="22"/>
        </w:rPr>
        <w:t xml:space="preserve"> z</w:t>
      </w:r>
      <w:r w:rsidR="009F039D" w:rsidRPr="00E5258C">
        <w:rPr>
          <w:bCs/>
          <w:sz w:val="22"/>
          <w:szCs w:val="22"/>
        </w:rPr>
        <w:t xml:space="preserve">ałącznik nr 1A do SWZ - Kalkulacja ceny oferty </w:t>
      </w:r>
    </w:p>
    <w:p w14:paraId="7EAACB85" w14:textId="393EE30C" w:rsidR="007E799B" w:rsidRPr="00E5258C" w:rsidRDefault="007E799B" w:rsidP="007E799B">
      <w:pPr>
        <w:pStyle w:val="Akapitzlist"/>
        <w:numPr>
          <w:ilvl w:val="0"/>
          <w:numId w:val="4"/>
        </w:numPr>
        <w:contextualSpacing w:val="0"/>
        <w:jc w:val="both"/>
        <w:rPr>
          <w:bCs/>
          <w:sz w:val="22"/>
          <w:szCs w:val="22"/>
        </w:rPr>
      </w:pPr>
      <w:r w:rsidRPr="00E5258C">
        <w:rPr>
          <w:bCs/>
          <w:sz w:val="22"/>
          <w:szCs w:val="22"/>
        </w:rPr>
        <w:t xml:space="preserve">Zmodyfikowany załącznik nr 9 do SWZ – projektowane postanowienia umowy dla części 1 </w:t>
      </w:r>
    </w:p>
    <w:p w14:paraId="5AB6EB8A" w14:textId="625169B4" w:rsidR="007E799B" w:rsidRDefault="007E799B" w:rsidP="007E799B">
      <w:pPr>
        <w:pStyle w:val="Akapitzlist"/>
        <w:numPr>
          <w:ilvl w:val="0"/>
          <w:numId w:val="4"/>
        </w:numPr>
        <w:contextualSpacing w:val="0"/>
        <w:jc w:val="both"/>
        <w:rPr>
          <w:bCs/>
          <w:sz w:val="22"/>
          <w:szCs w:val="22"/>
        </w:rPr>
      </w:pPr>
      <w:r w:rsidRPr="00E5258C">
        <w:rPr>
          <w:bCs/>
          <w:sz w:val="22"/>
          <w:szCs w:val="22"/>
        </w:rPr>
        <w:t xml:space="preserve">Zmodyfikowany załącznik nr 9A do SWZ – projektowane postanowienia umowy dla części 2 </w:t>
      </w:r>
    </w:p>
    <w:p w14:paraId="04C9A986" w14:textId="1767A36B" w:rsidR="00196EEF" w:rsidRPr="00E5258C" w:rsidRDefault="00196EEF" w:rsidP="00196EEF">
      <w:pPr>
        <w:pStyle w:val="Akapitzlist"/>
        <w:numPr>
          <w:ilvl w:val="0"/>
          <w:numId w:val="4"/>
        </w:numPr>
        <w:contextualSpacing w:val="0"/>
        <w:jc w:val="both"/>
        <w:rPr>
          <w:bCs/>
          <w:sz w:val="22"/>
          <w:szCs w:val="22"/>
        </w:rPr>
      </w:pPr>
      <w:r w:rsidRPr="00E5258C">
        <w:rPr>
          <w:bCs/>
          <w:sz w:val="22"/>
          <w:szCs w:val="22"/>
        </w:rPr>
        <w:t xml:space="preserve">Zmodyfikowany załącznik nr </w:t>
      </w:r>
      <w:r>
        <w:rPr>
          <w:bCs/>
          <w:sz w:val="22"/>
          <w:szCs w:val="22"/>
        </w:rPr>
        <w:t>9B</w:t>
      </w:r>
      <w:r w:rsidRPr="00E5258C">
        <w:rPr>
          <w:bCs/>
          <w:sz w:val="22"/>
          <w:szCs w:val="22"/>
        </w:rPr>
        <w:t xml:space="preserve"> do SWZ – projektowane postanowienia umowy dla części</w:t>
      </w:r>
      <w:r w:rsidR="00970526">
        <w:rPr>
          <w:bCs/>
          <w:sz w:val="22"/>
          <w:szCs w:val="22"/>
        </w:rPr>
        <w:t xml:space="preserve"> 3</w:t>
      </w:r>
      <w:r w:rsidRPr="00E5258C">
        <w:rPr>
          <w:bCs/>
          <w:sz w:val="22"/>
          <w:szCs w:val="22"/>
        </w:rPr>
        <w:t xml:space="preserve"> </w:t>
      </w:r>
    </w:p>
    <w:p w14:paraId="47793134" w14:textId="77777777" w:rsidR="00196EEF" w:rsidRPr="00E5258C" w:rsidRDefault="00196EEF" w:rsidP="00196EEF">
      <w:pPr>
        <w:autoSpaceDE w:val="0"/>
        <w:autoSpaceDN w:val="0"/>
        <w:ind w:left="5760"/>
        <w:jc w:val="center"/>
        <w:rPr>
          <w:sz w:val="22"/>
          <w:szCs w:val="22"/>
          <w:lang w:val="x-none"/>
        </w:rPr>
      </w:pPr>
    </w:p>
    <w:p w14:paraId="069E5FB0" w14:textId="77777777" w:rsidR="00196EEF" w:rsidRPr="00196EEF" w:rsidRDefault="00196EEF" w:rsidP="00196EEF">
      <w:pPr>
        <w:jc w:val="both"/>
        <w:rPr>
          <w:bCs/>
          <w:sz w:val="22"/>
          <w:szCs w:val="22"/>
        </w:rPr>
      </w:pPr>
    </w:p>
    <w:p w14:paraId="4BB3F2BF" w14:textId="77777777" w:rsidR="009F039D" w:rsidRPr="00E5258C" w:rsidRDefault="009F039D" w:rsidP="00C42A30">
      <w:pPr>
        <w:autoSpaceDE w:val="0"/>
        <w:autoSpaceDN w:val="0"/>
        <w:ind w:left="5760"/>
        <w:jc w:val="center"/>
        <w:rPr>
          <w:sz w:val="22"/>
          <w:szCs w:val="22"/>
          <w:lang w:val="x-none"/>
        </w:rPr>
      </w:pPr>
    </w:p>
    <w:p w14:paraId="51745B48" w14:textId="77777777" w:rsidR="009F039D" w:rsidRPr="00E5258C" w:rsidRDefault="009F039D" w:rsidP="00C42A30">
      <w:pPr>
        <w:autoSpaceDE w:val="0"/>
        <w:autoSpaceDN w:val="0"/>
        <w:ind w:left="5760"/>
        <w:jc w:val="center"/>
        <w:rPr>
          <w:sz w:val="22"/>
          <w:szCs w:val="22"/>
        </w:rPr>
      </w:pPr>
      <w:r w:rsidRPr="00E5258C">
        <w:rPr>
          <w:sz w:val="22"/>
          <w:szCs w:val="22"/>
        </w:rPr>
        <w:t>.................................................</w:t>
      </w:r>
    </w:p>
    <w:p w14:paraId="77DEC773" w14:textId="77777777" w:rsidR="009F039D" w:rsidRPr="00E5258C" w:rsidRDefault="009F039D" w:rsidP="00C42A30">
      <w:pPr>
        <w:autoSpaceDE w:val="0"/>
        <w:autoSpaceDN w:val="0"/>
        <w:ind w:left="5760"/>
        <w:jc w:val="center"/>
        <w:rPr>
          <w:i/>
          <w:sz w:val="22"/>
          <w:szCs w:val="22"/>
        </w:rPr>
      </w:pPr>
      <w:r w:rsidRPr="00E5258C">
        <w:rPr>
          <w:i/>
          <w:iCs/>
          <w:sz w:val="22"/>
          <w:szCs w:val="22"/>
        </w:rPr>
        <w:t>(podpis kierownika Zamawiaj</w:t>
      </w:r>
      <w:r w:rsidRPr="00E5258C">
        <w:rPr>
          <w:i/>
          <w:sz w:val="22"/>
          <w:szCs w:val="22"/>
        </w:rPr>
        <w:t>ą</w:t>
      </w:r>
      <w:r w:rsidRPr="00E5258C">
        <w:rPr>
          <w:i/>
          <w:iCs/>
          <w:sz w:val="22"/>
          <w:szCs w:val="22"/>
        </w:rPr>
        <w:t>cego</w:t>
      </w:r>
    </w:p>
    <w:p w14:paraId="38966F01" w14:textId="77777777" w:rsidR="009F039D" w:rsidRPr="00E5258C" w:rsidRDefault="009F039D" w:rsidP="00C42A30">
      <w:pPr>
        <w:autoSpaceDE w:val="0"/>
        <w:autoSpaceDN w:val="0"/>
        <w:ind w:left="5760"/>
        <w:jc w:val="center"/>
        <w:rPr>
          <w:i/>
          <w:iCs/>
          <w:sz w:val="22"/>
          <w:szCs w:val="22"/>
        </w:rPr>
      </w:pPr>
      <w:r w:rsidRPr="00E5258C">
        <w:rPr>
          <w:i/>
          <w:iCs/>
          <w:sz w:val="22"/>
          <w:szCs w:val="22"/>
        </w:rPr>
        <w:t>lub osoby upowa</w:t>
      </w:r>
      <w:r w:rsidRPr="00E5258C">
        <w:rPr>
          <w:i/>
          <w:sz w:val="22"/>
          <w:szCs w:val="22"/>
        </w:rPr>
        <w:t>ż</w:t>
      </w:r>
      <w:r w:rsidRPr="00E5258C">
        <w:rPr>
          <w:i/>
          <w:iCs/>
          <w:sz w:val="22"/>
          <w:szCs w:val="22"/>
        </w:rPr>
        <w:t>nionej)</w:t>
      </w:r>
    </w:p>
    <w:p w14:paraId="7E2D4650" w14:textId="77777777" w:rsidR="009F039D" w:rsidRPr="00E5258C" w:rsidRDefault="009F039D" w:rsidP="00C42A30">
      <w:pPr>
        <w:autoSpaceDE w:val="0"/>
        <w:autoSpaceDN w:val="0"/>
        <w:ind w:left="5760"/>
        <w:jc w:val="center"/>
        <w:rPr>
          <w:i/>
          <w:iCs/>
          <w:sz w:val="22"/>
          <w:szCs w:val="22"/>
        </w:rPr>
      </w:pPr>
    </w:p>
    <w:p w14:paraId="29EF59CF" w14:textId="77777777" w:rsidR="009F039D" w:rsidRPr="00E5258C" w:rsidRDefault="009F039D" w:rsidP="00C42A30">
      <w:pPr>
        <w:autoSpaceDE w:val="0"/>
        <w:autoSpaceDN w:val="0"/>
        <w:ind w:left="5760"/>
        <w:jc w:val="center"/>
        <w:rPr>
          <w:i/>
          <w:iCs/>
          <w:sz w:val="22"/>
          <w:szCs w:val="22"/>
        </w:rPr>
      </w:pPr>
    </w:p>
    <w:p w14:paraId="5E551FA8" w14:textId="77777777" w:rsidR="009F039D" w:rsidRPr="00E5258C" w:rsidRDefault="009F039D" w:rsidP="00C42A30">
      <w:pPr>
        <w:pStyle w:val="Akapitzlist"/>
        <w:jc w:val="both"/>
        <w:rPr>
          <w:sz w:val="22"/>
          <w:szCs w:val="22"/>
        </w:rPr>
      </w:pPr>
    </w:p>
    <w:p w14:paraId="02AC587C" w14:textId="77777777" w:rsidR="009F039D" w:rsidRPr="00E5258C" w:rsidRDefault="009F039D" w:rsidP="00C42A30">
      <w:pPr>
        <w:ind w:left="708"/>
        <w:jc w:val="both"/>
        <w:rPr>
          <w:sz w:val="22"/>
          <w:szCs w:val="22"/>
        </w:rPr>
      </w:pPr>
    </w:p>
    <w:p w14:paraId="28CB4877" w14:textId="77777777" w:rsidR="009F039D" w:rsidRPr="00E5258C" w:rsidRDefault="009F039D" w:rsidP="00C42A30">
      <w:pPr>
        <w:autoSpaceDE w:val="0"/>
        <w:autoSpaceDN w:val="0"/>
        <w:ind w:left="5760"/>
        <w:rPr>
          <w:i/>
          <w:iCs/>
          <w:sz w:val="22"/>
          <w:szCs w:val="22"/>
        </w:rPr>
      </w:pPr>
    </w:p>
    <w:bookmarkEnd w:id="5"/>
    <w:p w14:paraId="41AB022A" w14:textId="77777777" w:rsidR="00867924" w:rsidRPr="00E5258C" w:rsidRDefault="00867924" w:rsidP="00C42A30">
      <w:pPr>
        <w:rPr>
          <w:sz w:val="22"/>
          <w:szCs w:val="22"/>
        </w:rPr>
      </w:pPr>
    </w:p>
    <w:sectPr w:rsidR="00867924" w:rsidRPr="00E5258C" w:rsidSect="009F039D">
      <w:headerReference w:type="default" r:id="rId9"/>
      <w:footerReference w:type="even" r:id="rId10"/>
      <w:footerReference w:type="default" r:id="rId11"/>
      <w:headerReference w:type="first" r:id="rId12"/>
      <w:footerReference w:type="first" r:id="rId13"/>
      <w:pgSz w:w="11905" w:h="16837"/>
      <w:pgMar w:top="794" w:right="1417" w:bottom="767" w:left="1417" w:header="0" w:footer="56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5B6C" w14:textId="77777777" w:rsidR="00031F38" w:rsidRDefault="00031F38">
      <w:r>
        <w:separator/>
      </w:r>
    </w:p>
  </w:endnote>
  <w:endnote w:type="continuationSeparator" w:id="0">
    <w:p w14:paraId="29945F6A" w14:textId="77777777" w:rsidR="00031F38" w:rsidRDefault="0003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OpenSymbol">
    <w:charset w:val="01"/>
    <w:family w:val="auto"/>
    <w:pitch w:val="variable"/>
  </w:font>
  <w:font w:name="Univers-PL">
    <w:altName w:val="Univers"/>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IDFont+F3">
    <w:altName w:val="Yu Gothic"/>
    <w:panose1 w:val="00000000000000000000"/>
    <w:charset w:val="80"/>
    <w:family w:val="auto"/>
    <w:notTrueType/>
    <w:pitch w:val="default"/>
    <w:sig w:usb0="00000001" w:usb1="08070000" w:usb2="00000010" w:usb3="00000000" w:csb0="00020000" w:csb1="00000000"/>
  </w:font>
  <w:font w:name="HiddenHorzOCR">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FEB0" w14:textId="77777777" w:rsidR="00654FB7" w:rsidRDefault="00000000" w:rsidP="00035631">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24BD86E3" w14:textId="77777777" w:rsidR="00654FB7" w:rsidRDefault="00654FB7" w:rsidP="005D2656">
    <w:pPr>
      <w:pStyle w:val="Stopka"/>
      <w:ind w:right="360"/>
    </w:pPr>
  </w:p>
  <w:p w14:paraId="15EC7ED2" w14:textId="77777777" w:rsidR="00654FB7" w:rsidRDefault="00654F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D7CC" w14:textId="77777777" w:rsidR="00654FB7" w:rsidRPr="001E0D0C" w:rsidRDefault="00000000">
    <w:pPr>
      <w:pStyle w:val="Stopka"/>
      <w:jc w:val="right"/>
      <w:rPr>
        <w:rFonts w:ascii="Cambria" w:hAnsi="Cambria"/>
      </w:rPr>
    </w:pPr>
    <w:r w:rsidRPr="001E0D0C">
      <w:rPr>
        <w:rFonts w:ascii="Cambria" w:hAnsi="Cambria"/>
        <w:lang w:val="pl-PL"/>
      </w:rPr>
      <w:t xml:space="preserve">Strona </w:t>
    </w:r>
    <w:r w:rsidRPr="001E0D0C">
      <w:rPr>
        <w:rFonts w:ascii="Cambria" w:hAnsi="Cambria"/>
        <w:b/>
        <w:bCs/>
      </w:rPr>
      <w:fldChar w:fldCharType="begin"/>
    </w:r>
    <w:r w:rsidRPr="001E0D0C">
      <w:rPr>
        <w:rFonts w:ascii="Cambria" w:hAnsi="Cambria"/>
        <w:b/>
        <w:bCs/>
      </w:rPr>
      <w:instrText>PAGE</w:instrText>
    </w:r>
    <w:r w:rsidRPr="001E0D0C">
      <w:rPr>
        <w:rFonts w:ascii="Cambria" w:hAnsi="Cambria"/>
        <w:b/>
        <w:bCs/>
      </w:rPr>
      <w:fldChar w:fldCharType="separate"/>
    </w:r>
    <w:r>
      <w:rPr>
        <w:rFonts w:ascii="Cambria" w:hAnsi="Cambria"/>
        <w:b/>
        <w:bCs/>
        <w:noProof/>
      </w:rPr>
      <w:t>51</w:t>
    </w:r>
    <w:r w:rsidRPr="001E0D0C">
      <w:rPr>
        <w:rFonts w:ascii="Cambria" w:hAnsi="Cambria"/>
        <w:b/>
        <w:bCs/>
      </w:rPr>
      <w:fldChar w:fldCharType="end"/>
    </w:r>
    <w:r w:rsidRPr="001E0D0C">
      <w:rPr>
        <w:rFonts w:ascii="Cambria" w:hAnsi="Cambria"/>
        <w:lang w:val="pl-PL"/>
      </w:rPr>
      <w:t xml:space="preserve"> z </w:t>
    </w:r>
    <w:r w:rsidRPr="001E0D0C">
      <w:rPr>
        <w:rFonts w:ascii="Cambria" w:hAnsi="Cambria"/>
        <w:b/>
        <w:bCs/>
      </w:rPr>
      <w:fldChar w:fldCharType="begin"/>
    </w:r>
    <w:r w:rsidRPr="001E0D0C">
      <w:rPr>
        <w:rFonts w:ascii="Cambria" w:hAnsi="Cambria"/>
        <w:b/>
        <w:bCs/>
      </w:rPr>
      <w:instrText>NUMPAGES</w:instrText>
    </w:r>
    <w:r w:rsidRPr="001E0D0C">
      <w:rPr>
        <w:rFonts w:ascii="Cambria" w:hAnsi="Cambria"/>
        <w:b/>
        <w:bCs/>
      </w:rPr>
      <w:fldChar w:fldCharType="separate"/>
    </w:r>
    <w:r>
      <w:rPr>
        <w:rFonts w:ascii="Cambria" w:hAnsi="Cambria"/>
        <w:b/>
        <w:bCs/>
        <w:noProof/>
      </w:rPr>
      <w:t>52</w:t>
    </w:r>
    <w:r w:rsidRPr="001E0D0C">
      <w:rPr>
        <w:rFonts w:ascii="Cambria" w:hAnsi="Cambria"/>
        <w:b/>
        <w:bCs/>
      </w:rPr>
      <w:fldChar w:fldCharType="end"/>
    </w:r>
  </w:p>
  <w:p w14:paraId="0C0A84A1" w14:textId="77777777" w:rsidR="00654FB7" w:rsidRDefault="00654FB7" w:rsidP="0003563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4BB9" w14:textId="77777777" w:rsidR="00654FB7" w:rsidRPr="005D2656" w:rsidRDefault="00000000" w:rsidP="00C1231B">
    <w:pPr>
      <w:pStyle w:val="Stopka"/>
      <w:framePr w:wrap="none" w:vAnchor="text" w:hAnchor="margin" w:xAlign="right" w:y="1"/>
      <w:rPr>
        <w:rStyle w:val="Numerstrony"/>
        <w:rFonts w:ascii="Cambria" w:hAnsi="Cambria"/>
      </w:rPr>
    </w:pPr>
    <w:r w:rsidRPr="005D2656">
      <w:rPr>
        <w:rStyle w:val="Numerstrony"/>
        <w:rFonts w:ascii="Cambria" w:hAnsi="Cambria"/>
      </w:rPr>
      <w:fldChar w:fldCharType="begin"/>
    </w:r>
    <w:r w:rsidRPr="005D2656">
      <w:rPr>
        <w:rStyle w:val="Numerstrony"/>
        <w:rFonts w:ascii="Cambria" w:hAnsi="Cambria"/>
      </w:rPr>
      <w:instrText xml:space="preserve"> PAGE </w:instrText>
    </w:r>
    <w:r w:rsidRPr="005D2656">
      <w:rPr>
        <w:rStyle w:val="Numerstrony"/>
        <w:rFonts w:ascii="Cambria" w:hAnsi="Cambria"/>
      </w:rPr>
      <w:fldChar w:fldCharType="separate"/>
    </w:r>
    <w:r>
      <w:rPr>
        <w:rStyle w:val="Numerstrony"/>
        <w:rFonts w:ascii="Cambria" w:hAnsi="Cambria"/>
        <w:noProof/>
      </w:rPr>
      <w:t>1</w:t>
    </w:r>
    <w:r w:rsidRPr="005D2656">
      <w:rPr>
        <w:rStyle w:val="Numerstrony"/>
        <w:rFonts w:ascii="Cambria" w:hAnsi="Cambria"/>
      </w:rPr>
      <w:fldChar w:fldCharType="end"/>
    </w:r>
  </w:p>
  <w:p w14:paraId="46C1D784" w14:textId="77777777" w:rsidR="00654FB7" w:rsidRPr="005D2656" w:rsidRDefault="00654FB7" w:rsidP="005D2656">
    <w:pPr>
      <w:pStyle w:val="Stopka"/>
      <w:ind w:right="360"/>
      <w:rPr>
        <w:rFonts w:ascii="Cambria" w:hAnsi="Cambria"/>
      </w:rPr>
    </w:pPr>
  </w:p>
  <w:p w14:paraId="1575BE98" w14:textId="77777777" w:rsidR="00654FB7" w:rsidRDefault="00654F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9880" w14:textId="77777777" w:rsidR="00031F38" w:rsidRDefault="00031F38">
      <w:r>
        <w:separator/>
      </w:r>
    </w:p>
  </w:footnote>
  <w:footnote w:type="continuationSeparator" w:id="0">
    <w:p w14:paraId="6ED72BD4" w14:textId="77777777" w:rsidR="00031F38" w:rsidRDefault="0003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137F" w14:textId="4773629C" w:rsidR="00654FB7" w:rsidRDefault="009F039D" w:rsidP="00583379">
    <w:pPr>
      <w:pStyle w:val="Nagwek"/>
      <w:jc w:val="center"/>
    </w:pPr>
    <w:r w:rsidRPr="003033E6">
      <w:rPr>
        <w:noProof/>
      </w:rPr>
      <w:drawing>
        <wp:inline distT="0" distB="0" distL="0" distR="0" wp14:anchorId="19A7D8A6" wp14:editId="36CBE740">
          <wp:extent cx="5760085" cy="574675"/>
          <wp:effectExtent l="0" t="0" r="0" b="0"/>
          <wp:docPr id="16112765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574675"/>
                  </a:xfrm>
                  <a:prstGeom prst="rect">
                    <a:avLst/>
                  </a:prstGeom>
                  <a:noFill/>
                  <a:ln>
                    <a:noFill/>
                  </a:ln>
                </pic:spPr>
              </pic:pic>
            </a:graphicData>
          </a:graphic>
        </wp:inline>
      </w:drawing>
    </w:r>
  </w:p>
  <w:p w14:paraId="440BDC02" w14:textId="77777777" w:rsidR="00654FB7" w:rsidRDefault="00654FB7" w:rsidP="00583379">
    <w:pPr>
      <w:pStyle w:val="Nagwek"/>
      <w:jc w:val="center"/>
    </w:pPr>
  </w:p>
  <w:p w14:paraId="16040FA5" w14:textId="77777777" w:rsidR="00654FB7" w:rsidRDefault="00000000" w:rsidP="00583379">
    <w:pPr>
      <w:pStyle w:val="Nagwek"/>
      <w:jc w:val="center"/>
    </w:pPr>
    <w:r>
      <w:t xml:space="preserve">Sprawiedliwa transformacja poprzez instalacje odnawialnych źródeł energii </w:t>
    </w:r>
  </w:p>
  <w:p w14:paraId="34D8FB64" w14:textId="77777777" w:rsidR="00654FB7" w:rsidRDefault="00000000" w:rsidP="00583379">
    <w:pPr>
      <w:pStyle w:val="Nagwek"/>
      <w:jc w:val="center"/>
    </w:pPr>
    <w:r>
      <w:t>w budynkach prywatnych w Gminie Dobryszyce</w:t>
    </w:r>
  </w:p>
  <w:p w14:paraId="03310BFD" w14:textId="77777777" w:rsidR="00654FB7" w:rsidRDefault="00654FB7" w:rsidP="00583379">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011" w14:textId="442BD74F" w:rsidR="00654FB7" w:rsidRDefault="009F039D" w:rsidP="00A8054D">
    <w:pPr>
      <w:pStyle w:val="Nagwek"/>
      <w:rPr>
        <w:sz w:val="22"/>
      </w:rPr>
    </w:pPr>
    <w:r w:rsidRPr="003D60C1">
      <w:rPr>
        <w:noProof/>
        <w:lang w:val="pl-PL"/>
      </w:rPr>
      <w:drawing>
        <wp:inline distT="0" distB="0" distL="0" distR="0" wp14:anchorId="2380160F" wp14:editId="5698EF94">
          <wp:extent cx="5744210" cy="1078230"/>
          <wp:effectExtent l="0" t="0" r="8890" b="7620"/>
          <wp:docPr id="168798152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4210" cy="1078230"/>
                  </a:xfrm>
                  <a:prstGeom prst="rect">
                    <a:avLst/>
                  </a:prstGeom>
                  <a:noFill/>
                  <a:ln>
                    <a:noFill/>
                  </a:ln>
                </pic:spPr>
              </pic:pic>
            </a:graphicData>
          </a:graphic>
        </wp:inline>
      </w:drawing>
    </w:r>
  </w:p>
  <w:p w14:paraId="039E2BA6" w14:textId="77777777" w:rsidR="00654FB7" w:rsidRDefault="00000000" w:rsidP="00A8054D">
    <w:pPr>
      <w:pStyle w:val="Nagwek"/>
      <w:jc w:val="center"/>
      <w:rPr>
        <w:rFonts w:ascii="Cambria" w:hAnsi="Cambria"/>
        <w:bCs/>
      </w:rPr>
    </w:pPr>
    <w:r>
      <w:rPr>
        <w:rFonts w:ascii="Cambria" w:hAnsi="Cambria"/>
        <w:bCs/>
      </w:rPr>
      <w:t>Projekt pn. „</w:t>
    </w:r>
    <w:r>
      <w:rPr>
        <w:rFonts w:ascii="Cambria" w:hAnsi="Cambria"/>
        <w:bCs/>
        <w:lang w:val="pl-PL"/>
      </w:rPr>
      <w:t>Energia przyjazna środowisku w Gminie Rudnik</w:t>
    </w:r>
    <w:r>
      <w:rPr>
        <w:rFonts w:ascii="Cambria" w:hAnsi="Cambria"/>
        <w:bCs/>
      </w:rPr>
      <w:t xml:space="preserve">” współfinansowany jest ze środków </w:t>
    </w:r>
    <w:r>
      <w:rPr>
        <w:rFonts w:ascii="Cambria" w:hAnsi="Cambria"/>
        <w:bCs/>
      </w:rPr>
      <w:br/>
      <w:t xml:space="preserve">Europejskiego Funduszu Rozwoju Regionalnego w ramach Regionalnego Programu Operacyjnego </w:t>
    </w:r>
    <w:r>
      <w:rPr>
        <w:rFonts w:ascii="Cambria" w:hAnsi="Cambria"/>
        <w:bCs/>
      </w:rPr>
      <w:br/>
      <w:t>Województwa Lubelskiego na lata 2014-2020</w:t>
    </w:r>
  </w:p>
  <w:p w14:paraId="65FD3DDE" w14:textId="77777777" w:rsidR="00654FB7" w:rsidRPr="000B20CE" w:rsidRDefault="00654FB7" w:rsidP="000075E9">
    <w:pPr>
      <w:pStyle w:val="Nagwek"/>
      <w:spacing w:line="276" w:lineRule="auto"/>
      <w:jc w:val="center"/>
      <w:rPr>
        <w:rFonts w:ascii="Cambria" w:hAnsi="Cambria"/>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C96"/>
    <w:multiLevelType w:val="multilevel"/>
    <w:tmpl w:val="68F87E92"/>
    <w:lvl w:ilvl="0">
      <w:start w:val="1"/>
      <w:numFmt w:val="upperLetter"/>
      <w:lvlText w:val="%1."/>
      <w:lvlJc w:val="left"/>
      <w:pPr>
        <w:tabs>
          <w:tab w:val="num" w:pos="0"/>
        </w:tabs>
        <w:ind w:left="720" w:hanging="360"/>
      </w:pPr>
      <w:rPr>
        <w:b/>
        <w:i w:val="0"/>
        <w:iCs/>
      </w:rPr>
    </w:lvl>
    <w:lvl w:ilvl="1">
      <w:start w:val="1"/>
      <w:numFmt w:val="decimal"/>
      <w:lvlText w:val="%2."/>
      <w:lvlJc w:val="left"/>
      <w:pPr>
        <w:tabs>
          <w:tab w:val="num" w:pos="0"/>
        </w:tabs>
        <w:ind w:left="1440" w:hanging="360"/>
      </w:pPr>
      <w:rPr>
        <w:b w:val="0"/>
        <w:color w:val="auto"/>
        <w:sz w:val="24"/>
        <w:szCs w:val="24"/>
      </w:rPr>
    </w:lvl>
    <w:lvl w:ilvl="2">
      <w:start w:val="5"/>
      <w:numFmt w:val="bullet"/>
      <w:lvlText w:val=""/>
      <w:lvlJc w:val="left"/>
      <w:pPr>
        <w:tabs>
          <w:tab w:val="num" w:pos="0"/>
        </w:tabs>
        <w:ind w:left="2340" w:hanging="360"/>
      </w:pPr>
      <w:rPr>
        <w:rFonts w:ascii="Arial Unicode MS" w:hAnsi="Arial Unicode MS" w:cs="Arial Unicode M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137947"/>
    <w:multiLevelType w:val="hybridMultilevel"/>
    <w:tmpl w:val="2EC48B2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FDD4421"/>
    <w:multiLevelType w:val="hybridMultilevel"/>
    <w:tmpl w:val="C02E5B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16C1E28"/>
    <w:multiLevelType w:val="hybridMultilevel"/>
    <w:tmpl w:val="936C2858"/>
    <w:lvl w:ilvl="0" w:tplc="458A5314">
      <w:start w:val="1"/>
      <w:numFmt w:val="decimal"/>
      <w:lvlText w:val="%1)"/>
      <w:lvlJc w:val="left"/>
      <w:pPr>
        <w:ind w:left="1440" w:hanging="360"/>
      </w:pPr>
      <w:rPr>
        <w:rFonts w:asciiTheme="minorHAnsi" w:eastAsiaTheme="minorHAnsi"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1BC7EDC"/>
    <w:multiLevelType w:val="multilevel"/>
    <w:tmpl w:val="3536C056"/>
    <w:lvl w:ilvl="0">
      <w:start w:val="11"/>
      <w:numFmt w:val="decimal"/>
      <w:pStyle w:val="Listanumerowana"/>
      <w:lvlText w:val="%1."/>
      <w:lvlJc w:val="left"/>
      <w:pPr>
        <w:ind w:left="360" w:hanging="360"/>
      </w:pPr>
      <w:rPr>
        <w:rFonts w:cs="Times New Roman"/>
        <w:b/>
      </w:rPr>
    </w:lvl>
    <w:lvl w:ilvl="1">
      <w:start w:val="1"/>
      <w:numFmt w:val="decimal"/>
      <w:pStyle w:val="Listanumerowana2"/>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pStyle w:val="Listanumerowana5"/>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321023E"/>
    <w:multiLevelType w:val="hybridMultilevel"/>
    <w:tmpl w:val="5F0CDD00"/>
    <w:lvl w:ilvl="0" w:tplc="540490C0">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139F01CD"/>
    <w:multiLevelType w:val="hybridMultilevel"/>
    <w:tmpl w:val="14F429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E15862"/>
    <w:multiLevelType w:val="hybridMultilevel"/>
    <w:tmpl w:val="FA064F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61713A"/>
    <w:multiLevelType w:val="hybridMultilevel"/>
    <w:tmpl w:val="03E83C5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6CA6CD7"/>
    <w:multiLevelType w:val="multilevel"/>
    <w:tmpl w:val="8F3C5512"/>
    <w:lvl w:ilvl="0">
      <w:start w:val="10"/>
      <w:numFmt w:val="decimal"/>
      <w:lvlText w:val="%1"/>
      <w:lvlJc w:val="left"/>
      <w:pPr>
        <w:ind w:left="372" w:hanging="372"/>
      </w:pPr>
      <w:rPr>
        <w:rFonts w:hint="default"/>
      </w:rPr>
    </w:lvl>
    <w:lvl w:ilvl="1">
      <w:start w:val="4"/>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A823AE"/>
    <w:multiLevelType w:val="hybridMultilevel"/>
    <w:tmpl w:val="0C2E876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1D84193D"/>
    <w:multiLevelType w:val="hybridMultilevel"/>
    <w:tmpl w:val="D78EDE3A"/>
    <w:lvl w:ilvl="0" w:tplc="540490C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 w15:restartNumberingAfterBreak="0">
    <w:nsid w:val="2220503A"/>
    <w:multiLevelType w:val="hybridMultilevel"/>
    <w:tmpl w:val="EF9247A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A9138FC"/>
    <w:multiLevelType w:val="hybridMultilevel"/>
    <w:tmpl w:val="975E809E"/>
    <w:lvl w:ilvl="0" w:tplc="540490C0">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2B047E86"/>
    <w:multiLevelType w:val="hybridMultilevel"/>
    <w:tmpl w:val="EA28B8E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3E1304"/>
    <w:multiLevelType w:val="hybridMultilevel"/>
    <w:tmpl w:val="73AE3F28"/>
    <w:lvl w:ilvl="0" w:tplc="540490C0">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390D7625"/>
    <w:multiLevelType w:val="hybridMultilevel"/>
    <w:tmpl w:val="C02E5B9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5D06D2"/>
    <w:multiLevelType w:val="multilevel"/>
    <w:tmpl w:val="990E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A40CB1"/>
    <w:multiLevelType w:val="hybridMultilevel"/>
    <w:tmpl w:val="4C7E01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6A6001C"/>
    <w:multiLevelType w:val="hybridMultilevel"/>
    <w:tmpl w:val="090ECA16"/>
    <w:lvl w:ilvl="0" w:tplc="708C3EA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79572C5"/>
    <w:multiLevelType w:val="multilevel"/>
    <w:tmpl w:val="5A8401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E30538"/>
    <w:multiLevelType w:val="hybridMultilevel"/>
    <w:tmpl w:val="4B1CE5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4C12BD5"/>
    <w:multiLevelType w:val="hybridMultilevel"/>
    <w:tmpl w:val="8866123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771647B"/>
    <w:multiLevelType w:val="multilevel"/>
    <w:tmpl w:val="10667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BB5A4A"/>
    <w:multiLevelType w:val="multilevel"/>
    <w:tmpl w:val="19E260B2"/>
    <w:lvl w:ilvl="0">
      <w:start w:val="10"/>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784DAB"/>
    <w:multiLevelType w:val="multilevel"/>
    <w:tmpl w:val="76C84C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FB6DB9"/>
    <w:multiLevelType w:val="hybridMultilevel"/>
    <w:tmpl w:val="52481CB4"/>
    <w:lvl w:ilvl="0" w:tplc="8AAE9AE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6BAA148E"/>
    <w:multiLevelType w:val="hybridMultilevel"/>
    <w:tmpl w:val="B054FEB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BDF2953"/>
    <w:multiLevelType w:val="hybridMultilevel"/>
    <w:tmpl w:val="2EC48B2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C263C15"/>
    <w:multiLevelType w:val="hybridMultilevel"/>
    <w:tmpl w:val="582882CC"/>
    <w:lvl w:ilvl="0" w:tplc="540490C0">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6F463327"/>
    <w:multiLevelType w:val="hybridMultilevel"/>
    <w:tmpl w:val="261207F2"/>
    <w:lvl w:ilvl="0" w:tplc="540490C0">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73334D7E"/>
    <w:multiLevelType w:val="hybridMultilevel"/>
    <w:tmpl w:val="03E83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7E7C7A"/>
    <w:multiLevelType w:val="hybridMultilevel"/>
    <w:tmpl w:val="3FCE0F04"/>
    <w:lvl w:ilvl="0" w:tplc="4BC2E2E8">
      <w:start w:val="1"/>
      <w:numFmt w:val="decimal"/>
      <w:lvlText w:val="%1)"/>
      <w:lvlJc w:val="left"/>
      <w:pPr>
        <w:ind w:left="786" w:hanging="360"/>
      </w:pPr>
      <w:rPr>
        <w:rFonts w:cs="Arial" w:hint="default"/>
        <w:i/>
        <w:iCs w:val="0"/>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55E634D"/>
    <w:multiLevelType w:val="hybridMultilevel"/>
    <w:tmpl w:val="A88ED7DA"/>
    <w:lvl w:ilvl="0" w:tplc="540490C0">
      <w:start w:val="1"/>
      <w:numFmt w:val="bullet"/>
      <w:lvlText w:val=""/>
      <w:lvlJc w:val="left"/>
      <w:pPr>
        <w:ind w:left="18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5" w15:restartNumberingAfterBreak="0">
    <w:nsid w:val="799D5C95"/>
    <w:multiLevelType w:val="hybridMultilevel"/>
    <w:tmpl w:val="2184361E"/>
    <w:lvl w:ilvl="0" w:tplc="540490C0">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7AF73A1E"/>
    <w:multiLevelType w:val="hybridMultilevel"/>
    <w:tmpl w:val="F40611D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779565607">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184020">
    <w:abstractNumId w:val="0"/>
  </w:num>
  <w:num w:numId="3" w16cid:durableId="90704729">
    <w:abstractNumId w:val="27"/>
  </w:num>
  <w:num w:numId="4" w16cid:durableId="143013012">
    <w:abstractNumId w:val="33"/>
  </w:num>
  <w:num w:numId="5" w16cid:durableId="1420441908">
    <w:abstractNumId w:val="17"/>
  </w:num>
  <w:num w:numId="6" w16cid:durableId="1354301840">
    <w:abstractNumId w:val="32"/>
  </w:num>
  <w:num w:numId="7" w16cid:durableId="635916832">
    <w:abstractNumId w:val="11"/>
  </w:num>
  <w:num w:numId="8" w16cid:durableId="1378965113">
    <w:abstractNumId w:val="6"/>
  </w:num>
  <w:num w:numId="9" w16cid:durableId="629019922">
    <w:abstractNumId w:val="2"/>
  </w:num>
  <w:num w:numId="10" w16cid:durableId="1966110795">
    <w:abstractNumId w:val="16"/>
  </w:num>
  <w:num w:numId="11" w16cid:durableId="689532458">
    <w:abstractNumId w:val="8"/>
  </w:num>
  <w:num w:numId="12" w16cid:durableId="237325142">
    <w:abstractNumId w:val="10"/>
  </w:num>
  <w:num w:numId="13" w16cid:durableId="1879271005">
    <w:abstractNumId w:val="20"/>
  </w:num>
  <w:num w:numId="14" w16cid:durableId="14494735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932217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9163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22133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70541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018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13347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199238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598030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75251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76212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28659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2843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8302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96290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8038975">
    <w:abstractNumId w:val="26"/>
  </w:num>
  <w:num w:numId="30" w16cid:durableId="986277650">
    <w:abstractNumId w:val="24"/>
  </w:num>
  <w:num w:numId="31" w16cid:durableId="1610233564">
    <w:abstractNumId w:val="21"/>
  </w:num>
  <w:num w:numId="32" w16cid:durableId="1544177292">
    <w:abstractNumId w:val="18"/>
  </w:num>
  <w:num w:numId="33" w16cid:durableId="478231526">
    <w:abstractNumId w:val="5"/>
  </w:num>
  <w:num w:numId="34" w16cid:durableId="707337553">
    <w:abstractNumId w:val="1"/>
  </w:num>
  <w:num w:numId="35" w16cid:durableId="1949509511">
    <w:abstractNumId w:val="25"/>
  </w:num>
  <w:num w:numId="36" w16cid:durableId="2118403324">
    <w:abstractNumId w:val="9"/>
  </w:num>
  <w:num w:numId="37" w16cid:durableId="505096197">
    <w:abstractNumId w:val="14"/>
  </w:num>
  <w:num w:numId="38" w16cid:durableId="964198374">
    <w:abstractNumId w:val="7"/>
  </w:num>
  <w:num w:numId="39" w16cid:durableId="135684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9D"/>
    <w:rsid w:val="00031F38"/>
    <w:rsid w:val="000A6EC5"/>
    <w:rsid w:val="000A77CD"/>
    <w:rsid w:val="000C57DE"/>
    <w:rsid w:val="000F1D50"/>
    <w:rsid w:val="001057F8"/>
    <w:rsid w:val="00125AA0"/>
    <w:rsid w:val="00146129"/>
    <w:rsid w:val="00154B0E"/>
    <w:rsid w:val="001553A7"/>
    <w:rsid w:val="001656E4"/>
    <w:rsid w:val="001663C4"/>
    <w:rsid w:val="00182634"/>
    <w:rsid w:val="00196EEF"/>
    <w:rsid w:val="001C5676"/>
    <w:rsid w:val="00207BA9"/>
    <w:rsid w:val="00251C5C"/>
    <w:rsid w:val="002B3932"/>
    <w:rsid w:val="002E428E"/>
    <w:rsid w:val="002F025D"/>
    <w:rsid w:val="002F7FCD"/>
    <w:rsid w:val="00347768"/>
    <w:rsid w:val="00377780"/>
    <w:rsid w:val="003825B2"/>
    <w:rsid w:val="003A503C"/>
    <w:rsid w:val="003A6D00"/>
    <w:rsid w:val="003B2C30"/>
    <w:rsid w:val="003E548C"/>
    <w:rsid w:val="00497D20"/>
    <w:rsid w:val="004C2C60"/>
    <w:rsid w:val="004F5EDB"/>
    <w:rsid w:val="0058548E"/>
    <w:rsid w:val="005A49CD"/>
    <w:rsid w:val="005E14CE"/>
    <w:rsid w:val="005E433C"/>
    <w:rsid w:val="00654FB7"/>
    <w:rsid w:val="006778BF"/>
    <w:rsid w:val="0068391A"/>
    <w:rsid w:val="00696C00"/>
    <w:rsid w:val="006D3B08"/>
    <w:rsid w:val="006E3D3C"/>
    <w:rsid w:val="007202BB"/>
    <w:rsid w:val="00725A9E"/>
    <w:rsid w:val="00734690"/>
    <w:rsid w:val="0078617D"/>
    <w:rsid w:val="00795186"/>
    <w:rsid w:val="007A02CC"/>
    <w:rsid w:val="007A5721"/>
    <w:rsid w:val="007B3B6F"/>
    <w:rsid w:val="007E799B"/>
    <w:rsid w:val="00804FAA"/>
    <w:rsid w:val="00841B9E"/>
    <w:rsid w:val="00867924"/>
    <w:rsid w:val="00882DB3"/>
    <w:rsid w:val="00892DDA"/>
    <w:rsid w:val="008C109C"/>
    <w:rsid w:val="008F3AF5"/>
    <w:rsid w:val="00970526"/>
    <w:rsid w:val="00986606"/>
    <w:rsid w:val="009C1B5D"/>
    <w:rsid w:val="009F039D"/>
    <w:rsid w:val="009F6187"/>
    <w:rsid w:val="00A07FE7"/>
    <w:rsid w:val="00A33EA0"/>
    <w:rsid w:val="00A35FE2"/>
    <w:rsid w:val="00A555C3"/>
    <w:rsid w:val="00A824D7"/>
    <w:rsid w:val="00AA3899"/>
    <w:rsid w:val="00B00D32"/>
    <w:rsid w:val="00B376EA"/>
    <w:rsid w:val="00B71332"/>
    <w:rsid w:val="00BB1887"/>
    <w:rsid w:val="00BB4D1A"/>
    <w:rsid w:val="00BC26C7"/>
    <w:rsid w:val="00BD5E2A"/>
    <w:rsid w:val="00BF5123"/>
    <w:rsid w:val="00BF61D9"/>
    <w:rsid w:val="00C303F6"/>
    <w:rsid w:val="00C42A30"/>
    <w:rsid w:val="00C53347"/>
    <w:rsid w:val="00C5408E"/>
    <w:rsid w:val="00C837CC"/>
    <w:rsid w:val="00CC2229"/>
    <w:rsid w:val="00CC43C6"/>
    <w:rsid w:val="00CE132B"/>
    <w:rsid w:val="00CF4771"/>
    <w:rsid w:val="00D2158C"/>
    <w:rsid w:val="00D245F3"/>
    <w:rsid w:val="00D368EC"/>
    <w:rsid w:val="00DD26FF"/>
    <w:rsid w:val="00DD37A9"/>
    <w:rsid w:val="00DD493A"/>
    <w:rsid w:val="00DF0668"/>
    <w:rsid w:val="00E47D1F"/>
    <w:rsid w:val="00E5258C"/>
    <w:rsid w:val="00E62222"/>
    <w:rsid w:val="00EB2374"/>
    <w:rsid w:val="00EB4AAB"/>
    <w:rsid w:val="00EC4551"/>
    <w:rsid w:val="00F37042"/>
    <w:rsid w:val="00F403E4"/>
    <w:rsid w:val="00F74E94"/>
    <w:rsid w:val="00FB586E"/>
    <w:rsid w:val="00FD15CA"/>
    <w:rsid w:val="00FD2C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153F"/>
  <w15:chartTrackingRefBased/>
  <w15:docId w15:val="{3E8FE55E-8BD9-4FE7-A76F-7317FD41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039D"/>
    <w:pPr>
      <w:spacing w:after="0" w:line="240" w:lineRule="auto"/>
    </w:pPr>
    <w:rPr>
      <w:rFonts w:ascii="Times New Roman" w:eastAsia="Arial Unicode MS" w:hAnsi="Times New Roman" w:cs="Times New Roman"/>
      <w:kern w:val="0"/>
      <w:sz w:val="24"/>
      <w:szCs w:val="24"/>
      <w:lang w:eastAsia="pl-PL"/>
      <w14:ligatures w14:val="none"/>
    </w:rPr>
  </w:style>
  <w:style w:type="paragraph" w:styleId="Nagwek1">
    <w:name w:val="heading 1"/>
    <w:aliases w:val="Nagłówek 1;Poziom 1;1 Poziom,Łukasz 2,2 POZIOM"/>
    <w:basedOn w:val="Normalny"/>
    <w:next w:val="Normalny"/>
    <w:link w:val="Nagwek1Znak"/>
    <w:uiPriority w:val="9"/>
    <w:qFormat/>
    <w:rsid w:val="009F0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aliases w:val="LEV2,PUNKTY NAD"/>
    <w:basedOn w:val="Normalny"/>
    <w:next w:val="Normalny"/>
    <w:link w:val="Nagwek2Znak"/>
    <w:uiPriority w:val="9"/>
    <w:unhideWhenUsed/>
    <w:qFormat/>
    <w:rsid w:val="009F0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aliases w:val="POZIOM 1,4 POZIOM,Łukasz 4"/>
    <w:basedOn w:val="Normalny"/>
    <w:next w:val="Normalny"/>
    <w:link w:val="Nagwek3Znak"/>
    <w:uiPriority w:val="9"/>
    <w:unhideWhenUsed/>
    <w:qFormat/>
    <w:rsid w:val="009F039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aliases w:val="POZIOM 2"/>
    <w:basedOn w:val="Normalny"/>
    <w:next w:val="Normalny"/>
    <w:link w:val="Nagwek4Znak"/>
    <w:uiPriority w:val="9"/>
    <w:unhideWhenUsed/>
    <w:qFormat/>
    <w:rsid w:val="009F039D"/>
    <w:pPr>
      <w:keepNext/>
      <w:keepLines/>
      <w:spacing w:before="80" w:after="40"/>
      <w:outlineLvl w:val="3"/>
    </w:pPr>
    <w:rPr>
      <w:rFonts w:eastAsiaTheme="majorEastAsia" w:cstheme="majorBidi"/>
      <w:i/>
      <w:iCs/>
      <w:color w:val="2F5496" w:themeColor="accent1" w:themeShade="BF"/>
    </w:rPr>
  </w:style>
  <w:style w:type="paragraph" w:styleId="Nagwek5">
    <w:name w:val="heading 5"/>
    <w:aliases w:val="POZIOM 3,Nagłówek 10"/>
    <w:basedOn w:val="Normalny"/>
    <w:next w:val="Normalny"/>
    <w:link w:val="Nagwek5Znak"/>
    <w:uiPriority w:val="9"/>
    <w:unhideWhenUsed/>
    <w:qFormat/>
    <w:rsid w:val="009F039D"/>
    <w:pPr>
      <w:keepNext/>
      <w:keepLines/>
      <w:spacing w:before="80" w:after="40"/>
      <w:outlineLvl w:val="4"/>
    </w:pPr>
    <w:rPr>
      <w:rFonts w:eastAsiaTheme="majorEastAsia" w:cstheme="majorBidi"/>
      <w:color w:val="2F5496" w:themeColor="accent1" w:themeShade="BF"/>
    </w:rPr>
  </w:style>
  <w:style w:type="paragraph" w:styleId="Nagwek6">
    <w:name w:val="heading 6"/>
    <w:aliases w:val="POZIOM 4"/>
    <w:basedOn w:val="Normalny"/>
    <w:next w:val="Normalny"/>
    <w:link w:val="Nagwek6Znak"/>
    <w:uiPriority w:val="9"/>
    <w:unhideWhenUsed/>
    <w:qFormat/>
    <w:rsid w:val="009F039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9F039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unhideWhenUsed/>
    <w:qFormat/>
    <w:rsid w:val="009F039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unhideWhenUsed/>
    <w:qFormat/>
    <w:rsid w:val="009F039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Poziom 1;1 Poziom Znak,Łukasz 2 Znak,2 POZIOM Znak"/>
    <w:basedOn w:val="Domylnaczcionkaakapitu"/>
    <w:link w:val="Nagwek1"/>
    <w:uiPriority w:val="9"/>
    <w:rsid w:val="009F039D"/>
    <w:rPr>
      <w:rFonts w:asciiTheme="majorHAnsi" w:eastAsiaTheme="majorEastAsia" w:hAnsiTheme="majorHAnsi" w:cstheme="majorBidi"/>
      <w:color w:val="2F5496" w:themeColor="accent1" w:themeShade="BF"/>
      <w:sz w:val="40"/>
      <w:szCs w:val="40"/>
    </w:rPr>
  </w:style>
  <w:style w:type="character" w:customStyle="1" w:styleId="Nagwek2Znak">
    <w:name w:val="Nagłówek 2 Znak"/>
    <w:aliases w:val="LEV2 Znak,PUNKTY NAD Znak"/>
    <w:basedOn w:val="Domylnaczcionkaakapitu"/>
    <w:link w:val="Nagwek2"/>
    <w:uiPriority w:val="9"/>
    <w:semiHidden/>
    <w:rsid w:val="009F039D"/>
    <w:rPr>
      <w:rFonts w:asciiTheme="majorHAnsi" w:eastAsiaTheme="majorEastAsia" w:hAnsiTheme="majorHAnsi" w:cstheme="majorBidi"/>
      <w:color w:val="2F5496" w:themeColor="accent1" w:themeShade="BF"/>
      <w:sz w:val="32"/>
      <w:szCs w:val="32"/>
    </w:rPr>
  </w:style>
  <w:style w:type="character" w:customStyle="1" w:styleId="Nagwek3Znak">
    <w:name w:val="Nagłówek 3 Znak"/>
    <w:aliases w:val="POZIOM 1 Znak,4 POZIOM Znak,Łukasz 4 Znak"/>
    <w:basedOn w:val="Domylnaczcionkaakapitu"/>
    <w:link w:val="Nagwek3"/>
    <w:uiPriority w:val="9"/>
    <w:semiHidden/>
    <w:rsid w:val="009F039D"/>
    <w:rPr>
      <w:rFonts w:eastAsiaTheme="majorEastAsia" w:cstheme="majorBidi"/>
      <w:color w:val="2F5496" w:themeColor="accent1" w:themeShade="BF"/>
      <w:sz w:val="28"/>
      <w:szCs w:val="28"/>
    </w:rPr>
  </w:style>
  <w:style w:type="character" w:customStyle="1" w:styleId="Nagwek4Znak">
    <w:name w:val="Nagłówek 4 Znak"/>
    <w:aliases w:val="POZIOM 2 Znak"/>
    <w:basedOn w:val="Domylnaczcionkaakapitu"/>
    <w:link w:val="Nagwek4"/>
    <w:uiPriority w:val="9"/>
    <w:semiHidden/>
    <w:rsid w:val="009F039D"/>
    <w:rPr>
      <w:rFonts w:eastAsiaTheme="majorEastAsia" w:cstheme="majorBidi"/>
      <w:i/>
      <w:iCs/>
      <w:color w:val="2F5496" w:themeColor="accent1" w:themeShade="BF"/>
    </w:rPr>
  </w:style>
  <w:style w:type="character" w:customStyle="1" w:styleId="Nagwek5Znak">
    <w:name w:val="Nagłówek 5 Znak"/>
    <w:aliases w:val="POZIOM 3 Znak,Nagłówek 10 Znak"/>
    <w:basedOn w:val="Domylnaczcionkaakapitu"/>
    <w:link w:val="Nagwek5"/>
    <w:uiPriority w:val="9"/>
    <w:semiHidden/>
    <w:rsid w:val="009F039D"/>
    <w:rPr>
      <w:rFonts w:eastAsiaTheme="majorEastAsia" w:cstheme="majorBidi"/>
      <w:color w:val="2F5496" w:themeColor="accent1" w:themeShade="BF"/>
    </w:rPr>
  </w:style>
  <w:style w:type="character" w:customStyle="1" w:styleId="Nagwek6Znak">
    <w:name w:val="Nagłówek 6 Znak"/>
    <w:aliases w:val="POZIOM 4 Znak"/>
    <w:basedOn w:val="Domylnaczcionkaakapitu"/>
    <w:link w:val="Nagwek6"/>
    <w:uiPriority w:val="9"/>
    <w:semiHidden/>
    <w:rsid w:val="009F039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039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039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039D"/>
    <w:rPr>
      <w:rFonts w:eastAsiaTheme="majorEastAsia" w:cstheme="majorBidi"/>
      <w:color w:val="272727" w:themeColor="text1" w:themeTint="D8"/>
    </w:rPr>
  </w:style>
  <w:style w:type="paragraph" w:styleId="Tytu">
    <w:name w:val="Title"/>
    <w:basedOn w:val="Normalny"/>
    <w:next w:val="Normalny"/>
    <w:link w:val="TytuZnak"/>
    <w:qFormat/>
    <w:rsid w:val="009F039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9F039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039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039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039D"/>
    <w:pPr>
      <w:spacing w:before="160"/>
      <w:jc w:val="center"/>
    </w:pPr>
    <w:rPr>
      <w:i/>
      <w:iCs/>
      <w:color w:val="404040" w:themeColor="text1" w:themeTint="BF"/>
    </w:rPr>
  </w:style>
  <w:style w:type="character" w:customStyle="1" w:styleId="CytatZnak">
    <w:name w:val="Cytat Znak"/>
    <w:basedOn w:val="Domylnaczcionkaakapitu"/>
    <w:link w:val="Cytat"/>
    <w:uiPriority w:val="29"/>
    <w:rsid w:val="009F039D"/>
    <w:rPr>
      <w:i/>
      <w:iCs/>
      <w:color w:val="404040" w:themeColor="text1" w:themeTint="BF"/>
    </w:rPr>
  </w:style>
  <w:style w:type="paragraph" w:styleId="Akapitzlist">
    <w:name w:val="List Paragraph"/>
    <w:aliases w:val="Numerowanie,Akapit z listą BS,L1,Akapit z listą5,T_SZ_List Paragraph,normalny tekst,Kolorowa lista — akcent 11,CW_Lista,List Paragraph,Akapit z listą4,Colorful List Accent 1,Średnia siatka 1 — akcent 21,sw tekst,Wypunktowanie,Punktor,Obie"/>
    <w:basedOn w:val="Normalny"/>
    <w:link w:val="AkapitzlistZnak"/>
    <w:uiPriority w:val="99"/>
    <w:qFormat/>
    <w:rsid w:val="009F039D"/>
    <w:pPr>
      <w:ind w:left="720"/>
      <w:contextualSpacing/>
    </w:pPr>
  </w:style>
  <w:style w:type="character" w:styleId="Wyrnienieintensywne">
    <w:name w:val="Intense Emphasis"/>
    <w:basedOn w:val="Domylnaczcionkaakapitu"/>
    <w:uiPriority w:val="21"/>
    <w:qFormat/>
    <w:rsid w:val="009F039D"/>
    <w:rPr>
      <w:i/>
      <w:iCs/>
      <w:color w:val="2F5496" w:themeColor="accent1" w:themeShade="BF"/>
    </w:rPr>
  </w:style>
  <w:style w:type="paragraph" w:styleId="Cytatintensywny">
    <w:name w:val="Intense Quote"/>
    <w:basedOn w:val="Normalny"/>
    <w:next w:val="Normalny"/>
    <w:link w:val="CytatintensywnyZnak"/>
    <w:uiPriority w:val="30"/>
    <w:qFormat/>
    <w:rsid w:val="009F0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039D"/>
    <w:rPr>
      <w:i/>
      <w:iCs/>
      <w:color w:val="2F5496" w:themeColor="accent1" w:themeShade="BF"/>
    </w:rPr>
  </w:style>
  <w:style w:type="character" w:styleId="Odwoanieintensywne">
    <w:name w:val="Intense Reference"/>
    <w:basedOn w:val="Domylnaczcionkaakapitu"/>
    <w:uiPriority w:val="32"/>
    <w:qFormat/>
    <w:rsid w:val="009F039D"/>
    <w:rPr>
      <w:b/>
      <w:bCs/>
      <w:smallCaps/>
      <w:color w:val="2F5496" w:themeColor="accent1" w:themeShade="BF"/>
      <w:spacing w:val="5"/>
    </w:rPr>
  </w:style>
  <w:style w:type="character" w:styleId="Hipercze">
    <w:name w:val="Hyperlink"/>
    <w:uiPriority w:val="99"/>
    <w:rsid w:val="009F039D"/>
    <w:rPr>
      <w:rFonts w:cs="Times New Roman"/>
      <w:color w:val="0066CC"/>
      <w:u w:val="single"/>
    </w:rPr>
  </w:style>
  <w:style w:type="character" w:customStyle="1" w:styleId="Bodytext2">
    <w:name w:val="Body text (2)_"/>
    <w:link w:val="Bodytext21"/>
    <w:uiPriority w:val="99"/>
    <w:locked/>
    <w:rsid w:val="009F039D"/>
    <w:rPr>
      <w:rFonts w:cs="Times New Roman"/>
      <w:sz w:val="15"/>
      <w:szCs w:val="15"/>
      <w:shd w:val="clear" w:color="auto" w:fill="FFFFFF"/>
    </w:rPr>
  </w:style>
  <w:style w:type="paragraph" w:customStyle="1" w:styleId="Bodytext21">
    <w:name w:val="Body text (2)1"/>
    <w:basedOn w:val="Normalny"/>
    <w:link w:val="Bodytext2"/>
    <w:uiPriority w:val="99"/>
    <w:rsid w:val="009F039D"/>
    <w:pPr>
      <w:shd w:val="clear" w:color="auto" w:fill="FFFFFF"/>
      <w:spacing w:after="180" w:line="240" w:lineRule="atLeast"/>
      <w:ind w:hanging="360"/>
    </w:pPr>
    <w:rPr>
      <w:rFonts w:asciiTheme="minorHAnsi" w:eastAsiaTheme="minorHAnsi" w:hAnsiTheme="minorHAnsi"/>
      <w:kern w:val="2"/>
      <w:sz w:val="15"/>
      <w:szCs w:val="15"/>
      <w:lang w:eastAsia="en-US"/>
      <w14:ligatures w14:val="standardContextual"/>
    </w:rPr>
  </w:style>
  <w:style w:type="character" w:customStyle="1" w:styleId="Bodytext20">
    <w:name w:val="Body text (2)"/>
    <w:uiPriority w:val="99"/>
    <w:rsid w:val="009F039D"/>
    <w:rPr>
      <w:rFonts w:cs="Times New Roman"/>
      <w:spacing w:val="0"/>
      <w:sz w:val="15"/>
      <w:szCs w:val="15"/>
    </w:rPr>
  </w:style>
  <w:style w:type="character" w:customStyle="1" w:styleId="TekstpodstawowyZnak1">
    <w:name w:val="Tekst podstawowy Znak1"/>
    <w:link w:val="Tekstpodstawowy"/>
    <w:uiPriority w:val="99"/>
    <w:locked/>
    <w:rsid w:val="009F039D"/>
    <w:rPr>
      <w:rFonts w:cs="Times New Roman"/>
      <w:sz w:val="20"/>
      <w:szCs w:val="20"/>
      <w:shd w:val="clear" w:color="auto" w:fill="FFFFFF"/>
    </w:rPr>
  </w:style>
  <w:style w:type="paragraph" w:styleId="Tekstpodstawowy">
    <w:name w:val="Body Text"/>
    <w:basedOn w:val="Normalny"/>
    <w:link w:val="TekstpodstawowyZnak1"/>
    <w:uiPriority w:val="99"/>
    <w:rsid w:val="009F039D"/>
    <w:pPr>
      <w:shd w:val="clear" w:color="auto" w:fill="FFFFFF"/>
      <w:spacing w:line="240" w:lineRule="atLeast"/>
      <w:ind w:hanging="380"/>
    </w:pPr>
    <w:rPr>
      <w:rFonts w:asciiTheme="minorHAnsi" w:eastAsiaTheme="minorHAnsi" w:hAnsiTheme="minorHAnsi"/>
      <w:kern w:val="2"/>
      <w:sz w:val="20"/>
      <w:szCs w:val="20"/>
      <w:lang w:eastAsia="en-US"/>
      <w14:ligatures w14:val="standardContextual"/>
    </w:rPr>
  </w:style>
  <w:style w:type="character" w:customStyle="1" w:styleId="TekstpodstawowyZnak">
    <w:name w:val="Tekst podstawowy Znak"/>
    <w:basedOn w:val="Domylnaczcionkaakapitu"/>
    <w:uiPriority w:val="99"/>
    <w:semiHidden/>
    <w:rsid w:val="009F039D"/>
    <w:rPr>
      <w:rFonts w:ascii="Times New Roman" w:eastAsia="Arial Unicode MS" w:hAnsi="Times New Roman" w:cs="Times New Roman"/>
      <w:kern w:val="0"/>
      <w:sz w:val="24"/>
      <w:szCs w:val="24"/>
      <w:lang w:eastAsia="pl-PL"/>
      <w14:ligatures w14:val="none"/>
    </w:rPr>
  </w:style>
  <w:style w:type="character" w:customStyle="1" w:styleId="TekstpodstawowyZnak2">
    <w:name w:val="Tekst podstawowy Znak2"/>
    <w:uiPriority w:val="99"/>
    <w:semiHidden/>
    <w:rsid w:val="009F039D"/>
    <w:rPr>
      <w:rFonts w:cs="Arial Unicode MS"/>
      <w:color w:val="000000"/>
    </w:rPr>
  </w:style>
  <w:style w:type="character" w:customStyle="1" w:styleId="Heading5">
    <w:name w:val="Heading #5_"/>
    <w:link w:val="Heading51"/>
    <w:uiPriority w:val="99"/>
    <w:locked/>
    <w:rsid w:val="009F039D"/>
    <w:rPr>
      <w:rFonts w:cs="Times New Roman"/>
      <w:sz w:val="20"/>
      <w:szCs w:val="20"/>
      <w:shd w:val="clear" w:color="auto" w:fill="FFFFFF"/>
    </w:rPr>
  </w:style>
  <w:style w:type="paragraph" w:customStyle="1" w:styleId="Heading51">
    <w:name w:val="Heading #51"/>
    <w:basedOn w:val="Normalny"/>
    <w:link w:val="Heading5"/>
    <w:uiPriority w:val="99"/>
    <w:rsid w:val="009F039D"/>
    <w:pPr>
      <w:shd w:val="clear" w:color="auto" w:fill="FFFFFF"/>
      <w:spacing w:after="60" w:line="240" w:lineRule="atLeast"/>
      <w:outlineLvl w:val="4"/>
    </w:pPr>
    <w:rPr>
      <w:rFonts w:asciiTheme="minorHAnsi" w:eastAsiaTheme="minorHAnsi" w:hAnsiTheme="minorHAnsi"/>
      <w:kern w:val="2"/>
      <w:sz w:val="20"/>
      <w:szCs w:val="20"/>
      <w:lang w:eastAsia="en-US"/>
      <w14:ligatures w14:val="standardContextual"/>
    </w:rPr>
  </w:style>
  <w:style w:type="character" w:customStyle="1" w:styleId="Heading5Spacing-1pt">
    <w:name w:val="Heading #5 + Spacing -1 pt"/>
    <w:uiPriority w:val="99"/>
    <w:rsid w:val="009F039D"/>
    <w:rPr>
      <w:rFonts w:cs="Times New Roman"/>
      <w:strike/>
      <w:spacing w:val="-20"/>
      <w:sz w:val="20"/>
      <w:szCs w:val="20"/>
    </w:rPr>
  </w:style>
  <w:style w:type="character" w:customStyle="1" w:styleId="Heading50">
    <w:name w:val="Heading #5"/>
    <w:uiPriority w:val="99"/>
    <w:rsid w:val="009F039D"/>
    <w:rPr>
      <w:rFonts w:cs="Times New Roman"/>
      <w:strike/>
      <w:spacing w:val="0"/>
      <w:sz w:val="20"/>
      <w:szCs w:val="20"/>
    </w:rPr>
  </w:style>
  <w:style w:type="character" w:customStyle="1" w:styleId="Heading52">
    <w:name w:val="Heading #52"/>
    <w:uiPriority w:val="99"/>
    <w:rsid w:val="009F039D"/>
    <w:rPr>
      <w:rFonts w:ascii="Arial Unicode MS" w:eastAsia="Arial Unicode MS" w:cs="Arial Unicode MS"/>
      <w:noProof/>
      <w:spacing w:val="0"/>
      <w:sz w:val="20"/>
      <w:szCs w:val="20"/>
    </w:rPr>
  </w:style>
  <w:style w:type="character" w:customStyle="1" w:styleId="Heading4">
    <w:name w:val="Heading #4_"/>
    <w:link w:val="Heading41"/>
    <w:uiPriority w:val="99"/>
    <w:locked/>
    <w:rsid w:val="009F039D"/>
    <w:rPr>
      <w:rFonts w:cs="Times New Roman"/>
      <w:w w:val="66"/>
      <w:sz w:val="30"/>
      <w:szCs w:val="30"/>
      <w:shd w:val="clear" w:color="auto" w:fill="FFFFFF"/>
    </w:rPr>
  </w:style>
  <w:style w:type="paragraph" w:customStyle="1" w:styleId="Heading41">
    <w:name w:val="Heading #41"/>
    <w:basedOn w:val="Normalny"/>
    <w:link w:val="Heading4"/>
    <w:uiPriority w:val="99"/>
    <w:rsid w:val="009F039D"/>
    <w:pPr>
      <w:shd w:val="clear" w:color="auto" w:fill="FFFFFF"/>
      <w:spacing w:after="240" w:line="240" w:lineRule="atLeast"/>
      <w:outlineLvl w:val="3"/>
    </w:pPr>
    <w:rPr>
      <w:rFonts w:asciiTheme="minorHAnsi" w:eastAsiaTheme="minorHAnsi" w:hAnsiTheme="minorHAnsi"/>
      <w:w w:val="66"/>
      <w:kern w:val="2"/>
      <w:sz w:val="30"/>
      <w:szCs w:val="30"/>
      <w:lang w:eastAsia="en-US"/>
      <w14:ligatures w14:val="standardContextual"/>
    </w:rPr>
  </w:style>
  <w:style w:type="character" w:customStyle="1" w:styleId="Heading40">
    <w:name w:val="Heading #4"/>
    <w:uiPriority w:val="99"/>
    <w:rsid w:val="009F039D"/>
    <w:rPr>
      <w:rFonts w:cs="Times New Roman"/>
      <w:spacing w:val="0"/>
      <w:w w:val="66"/>
      <w:sz w:val="30"/>
      <w:szCs w:val="30"/>
    </w:rPr>
  </w:style>
  <w:style w:type="character" w:customStyle="1" w:styleId="Heading4Candara">
    <w:name w:val="Heading #4 + Candara"/>
    <w:aliases w:val="11 pt,Scaling 100%"/>
    <w:uiPriority w:val="99"/>
    <w:rsid w:val="009F039D"/>
    <w:rPr>
      <w:rFonts w:ascii="Candara" w:hAnsi="Candara" w:cs="Candara"/>
      <w:spacing w:val="0"/>
      <w:w w:val="100"/>
      <w:sz w:val="22"/>
      <w:szCs w:val="22"/>
    </w:rPr>
  </w:style>
  <w:style w:type="character" w:customStyle="1" w:styleId="Bodytext3">
    <w:name w:val="Body text (3)_"/>
    <w:link w:val="Bodytext31"/>
    <w:uiPriority w:val="99"/>
    <w:locked/>
    <w:rsid w:val="009F039D"/>
    <w:rPr>
      <w:rFonts w:ascii="Calibri" w:hAnsi="Calibri" w:cs="Calibri"/>
      <w:i/>
      <w:iCs/>
      <w:sz w:val="21"/>
      <w:szCs w:val="21"/>
      <w:shd w:val="clear" w:color="auto" w:fill="FFFFFF"/>
    </w:rPr>
  </w:style>
  <w:style w:type="paragraph" w:customStyle="1" w:styleId="Bodytext31">
    <w:name w:val="Body text (3)1"/>
    <w:basedOn w:val="Normalny"/>
    <w:link w:val="Bodytext3"/>
    <w:uiPriority w:val="99"/>
    <w:rsid w:val="009F039D"/>
    <w:pPr>
      <w:shd w:val="clear" w:color="auto" w:fill="FFFFFF"/>
      <w:spacing w:before="240" w:after="60" w:line="240" w:lineRule="atLeast"/>
    </w:pPr>
    <w:rPr>
      <w:rFonts w:ascii="Calibri" w:eastAsiaTheme="minorHAnsi" w:hAnsi="Calibri" w:cs="Calibri"/>
      <w:i/>
      <w:iCs/>
      <w:kern w:val="2"/>
      <w:sz w:val="21"/>
      <w:szCs w:val="21"/>
      <w:lang w:eastAsia="en-US"/>
      <w14:ligatures w14:val="standardContextual"/>
    </w:rPr>
  </w:style>
  <w:style w:type="character" w:customStyle="1" w:styleId="Bodytext3Spacing-1pt">
    <w:name w:val="Body text (3) + Spacing -1 pt"/>
    <w:uiPriority w:val="99"/>
    <w:rsid w:val="009F039D"/>
    <w:rPr>
      <w:rFonts w:ascii="Calibri" w:hAnsi="Calibri" w:cs="Calibri"/>
      <w:i w:val="0"/>
      <w:iCs w:val="0"/>
      <w:spacing w:val="-20"/>
      <w:sz w:val="21"/>
      <w:szCs w:val="21"/>
    </w:rPr>
  </w:style>
  <w:style w:type="character" w:customStyle="1" w:styleId="Heading6">
    <w:name w:val="Heading #6_"/>
    <w:link w:val="Heading60"/>
    <w:uiPriority w:val="99"/>
    <w:locked/>
    <w:rsid w:val="009F039D"/>
    <w:rPr>
      <w:rFonts w:cs="Times New Roman"/>
      <w:b/>
      <w:bCs/>
      <w:sz w:val="21"/>
      <w:szCs w:val="21"/>
      <w:shd w:val="clear" w:color="auto" w:fill="FFFFFF"/>
    </w:rPr>
  </w:style>
  <w:style w:type="paragraph" w:customStyle="1" w:styleId="Heading60">
    <w:name w:val="Heading #6"/>
    <w:basedOn w:val="Normalny"/>
    <w:link w:val="Heading6"/>
    <w:uiPriority w:val="99"/>
    <w:rsid w:val="009F039D"/>
    <w:pPr>
      <w:shd w:val="clear" w:color="auto" w:fill="FFFFFF"/>
      <w:spacing w:before="240" w:after="240" w:line="240" w:lineRule="atLeast"/>
      <w:ind w:firstLine="840"/>
      <w:jc w:val="both"/>
      <w:outlineLvl w:val="5"/>
    </w:pPr>
    <w:rPr>
      <w:rFonts w:asciiTheme="minorHAnsi" w:eastAsiaTheme="minorHAnsi" w:hAnsiTheme="minorHAnsi"/>
      <w:b/>
      <w:bCs/>
      <w:kern w:val="2"/>
      <w:sz w:val="21"/>
      <w:szCs w:val="21"/>
      <w:lang w:eastAsia="en-US"/>
      <w14:ligatures w14:val="standardContextual"/>
    </w:rPr>
  </w:style>
  <w:style w:type="character" w:customStyle="1" w:styleId="Bodytext4">
    <w:name w:val="Body text (4)_"/>
    <w:link w:val="Bodytext41"/>
    <w:uiPriority w:val="99"/>
    <w:locked/>
    <w:rsid w:val="009F039D"/>
    <w:rPr>
      <w:rFonts w:ascii="Calibri" w:hAnsi="Calibri" w:cs="Calibri"/>
      <w:sz w:val="14"/>
      <w:szCs w:val="14"/>
      <w:shd w:val="clear" w:color="auto" w:fill="FFFFFF"/>
    </w:rPr>
  </w:style>
  <w:style w:type="paragraph" w:customStyle="1" w:styleId="Bodytext41">
    <w:name w:val="Body text (4)1"/>
    <w:basedOn w:val="Normalny"/>
    <w:link w:val="Bodytext4"/>
    <w:uiPriority w:val="99"/>
    <w:rsid w:val="009F039D"/>
    <w:pPr>
      <w:shd w:val="clear" w:color="auto" w:fill="FFFFFF"/>
      <w:spacing w:before="240" w:line="178" w:lineRule="exact"/>
      <w:ind w:hanging="380"/>
      <w:jc w:val="both"/>
    </w:pPr>
    <w:rPr>
      <w:rFonts w:ascii="Calibri" w:eastAsiaTheme="minorHAnsi" w:hAnsi="Calibri" w:cs="Calibri"/>
      <w:kern w:val="2"/>
      <w:sz w:val="14"/>
      <w:szCs w:val="14"/>
      <w:lang w:eastAsia="en-US"/>
      <w14:ligatures w14:val="standardContextual"/>
    </w:rPr>
  </w:style>
  <w:style w:type="character" w:customStyle="1" w:styleId="Bodytext40">
    <w:name w:val="Body text (4)"/>
    <w:uiPriority w:val="99"/>
    <w:rsid w:val="009F039D"/>
    <w:rPr>
      <w:rFonts w:ascii="Calibri" w:hAnsi="Calibri" w:cs="Calibri"/>
      <w:spacing w:val="0"/>
      <w:w w:val="100"/>
      <w:sz w:val="14"/>
      <w:szCs w:val="14"/>
    </w:rPr>
  </w:style>
  <w:style w:type="character" w:customStyle="1" w:styleId="Bodytext46">
    <w:name w:val="Body text (4)6"/>
    <w:uiPriority w:val="99"/>
    <w:rsid w:val="009F039D"/>
    <w:rPr>
      <w:rFonts w:ascii="Calibri" w:hAnsi="Calibri" w:cs="Calibri"/>
      <w:spacing w:val="0"/>
      <w:w w:val="100"/>
      <w:sz w:val="14"/>
      <w:szCs w:val="14"/>
    </w:rPr>
  </w:style>
  <w:style w:type="character" w:customStyle="1" w:styleId="Heading1">
    <w:name w:val="Heading #1_"/>
    <w:link w:val="Heading10"/>
    <w:uiPriority w:val="99"/>
    <w:locked/>
    <w:rsid w:val="009F039D"/>
    <w:rPr>
      <w:rFonts w:cs="Times New Roman"/>
      <w:sz w:val="20"/>
      <w:szCs w:val="20"/>
      <w:shd w:val="clear" w:color="auto" w:fill="FFFFFF"/>
    </w:rPr>
  </w:style>
  <w:style w:type="paragraph" w:customStyle="1" w:styleId="Heading10">
    <w:name w:val="Heading #1"/>
    <w:basedOn w:val="Normalny"/>
    <w:link w:val="Heading1"/>
    <w:uiPriority w:val="99"/>
    <w:rsid w:val="009F039D"/>
    <w:pPr>
      <w:shd w:val="clear" w:color="auto" w:fill="FFFFFF"/>
      <w:spacing w:line="240" w:lineRule="atLeast"/>
      <w:ind w:hanging="220"/>
      <w:jc w:val="both"/>
      <w:outlineLvl w:val="0"/>
    </w:pPr>
    <w:rPr>
      <w:rFonts w:asciiTheme="minorHAnsi" w:eastAsiaTheme="minorHAnsi" w:hAnsiTheme="minorHAnsi"/>
      <w:kern w:val="2"/>
      <w:sz w:val="20"/>
      <w:szCs w:val="20"/>
      <w:lang w:eastAsia="en-US"/>
      <w14:ligatures w14:val="standardContextual"/>
    </w:rPr>
  </w:style>
  <w:style w:type="character" w:customStyle="1" w:styleId="Heading1Spacing2pt">
    <w:name w:val="Heading #1 + Spacing 2 pt"/>
    <w:uiPriority w:val="99"/>
    <w:rsid w:val="009F039D"/>
    <w:rPr>
      <w:rFonts w:cs="Times New Roman"/>
      <w:spacing w:val="40"/>
      <w:sz w:val="20"/>
      <w:szCs w:val="20"/>
    </w:rPr>
  </w:style>
  <w:style w:type="character" w:customStyle="1" w:styleId="Bodytext24">
    <w:name w:val="Body text (2)4"/>
    <w:uiPriority w:val="99"/>
    <w:rsid w:val="009F039D"/>
    <w:rPr>
      <w:rFonts w:ascii="Arial Unicode MS" w:eastAsia="Arial Unicode MS" w:cs="Arial Unicode MS"/>
      <w:noProof/>
      <w:spacing w:val="0"/>
      <w:sz w:val="15"/>
      <w:szCs w:val="15"/>
    </w:rPr>
  </w:style>
  <w:style w:type="character" w:customStyle="1" w:styleId="Bodytext23">
    <w:name w:val="Body text (2)3"/>
    <w:uiPriority w:val="99"/>
    <w:rsid w:val="009F039D"/>
    <w:rPr>
      <w:rFonts w:cs="Times New Roman"/>
      <w:spacing w:val="0"/>
      <w:sz w:val="15"/>
      <w:szCs w:val="15"/>
      <w:u w:val="single"/>
    </w:rPr>
  </w:style>
  <w:style w:type="character" w:customStyle="1" w:styleId="Bodytext210pt">
    <w:name w:val="Body text (2) + 10 pt"/>
    <w:uiPriority w:val="99"/>
    <w:rsid w:val="009F039D"/>
    <w:rPr>
      <w:rFonts w:ascii="Arial Unicode MS" w:eastAsia="Arial Unicode MS" w:cs="Arial Unicode MS"/>
      <w:noProof/>
      <w:spacing w:val="0"/>
      <w:sz w:val="20"/>
      <w:szCs w:val="20"/>
    </w:rPr>
  </w:style>
  <w:style w:type="character" w:customStyle="1" w:styleId="Bodytext210pt1">
    <w:name w:val="Body text (2) + 10 pt1"/>
    <w:uiPriority w:val="99"/>
    <w:rsid w:val="009F039D"/>
    <w:rPr>
      <w:rFonts w:cs="Times New Roman"/>
      <w:spacing w:val="0"/>
      <w:sz w:val="20"/>
      <w:szCs w:val="20"/>
    </w:rPr>
  </w:style>
  <w:style w:type="character" w:customStyle="1" w:styleId="BodytextTimesNewRoman">
    <w:name w:val="Body text + Times New Roman"/>
    <w:aliases w:val="11 pt1"/>
    <w:uiPriority w:val="99"/>
    <w:rsid w:val="009F039D"/>
    <w:rPr>
      <w:rFonts w:ascii="Times New Roman" w:hAnsi="Times New Roman" w:cs="Times New Roman"/>
      <w:spacing w:val="0"/>
      <w:sz w:val="22"/>
      <w:szCs w:val="22"/>
    </w:rPr>
  </w:style>
  <w:style w:type="character" w:customStyle="1" w:styleId="Bodytext45">
    <w:name w:val="Body text (4)5"/>
    <w:uiPriority w:val="99"/>
    <w:rsid w:val="009F039D"/>
    <w:rPr>
      <w:rFonts w:ascii="Calibri" w:hAnsi="Calibri" w:cs="Calibri"/>
      <w:spacing w:val="0"/>
      <w:w w:val="100"/>
      <w:sz w:val="14"/>
      <w:szCs w:val="14"/>
    </w:rPr>
  </w:style>
  <w:style w:type="character" w:customStyle="1" w:styleId="Bodytext44">
    <w:name w:val="Body text (4)4"/>
    <w:uiPriority w:val="99"/>
    <w:rsid w:val="009F039D"/>
    <w:rPr>
      <w:rFonts w:ascii="Calibri" w:hAnsi="Calibri" w:cs="Calibri"/>
      <w:spacing w:val="0"/>
      <w:w w:val="100"/>
      <w:sz w:val="14"/>
      <w:szCs w:val="14"/>
    </w:rPr>
  </w:style>
  <w:style w:type="character" w:customStyle="1" w:styleId="Bodytext4Candara">
    <w:name w:val="Body text (4) + Candara"/>
    <w:uiPriority w:val="99"/>
    <w:rsid w:val="009F039D"/>
    <w:rPr>
      <w:rFonts w:ascii="Candara" w:hAnsi="Candara" w:cs="Candara"/>
      <w:spacing w:val="0"/>
      <w:w w:val="100"/>
      <w:sz w:val="14"/>
      <w:szCs w:val="14"/>
    </w:rPr>
  </w:style>
  <w:style w:type="character" w:customStyle="1" w:styleId="Bodytext4Candara3">
    <w:name w:val="Body text (4) + Candara3"/>
    <w:uiPriority w:val="99"/>
    <w:rsid w:val="009F039D"/>
    <w:rPr>
      <w:rFonts w:ascii="Candara" w:hAnsi="Candara" w:cs="Candara"/>
      <w:spacing w:val="0"/>
      <w:w w:val="100"/>
      <w:sz w:val="14"/>
      <w:szCs w:val="14"/>
    </w:rPr>
  </w:style>
  <w:style w:type="character" w:customStyle="1" w:styleId="Heading2">
    <w:name w:val="Heading #2_"/>
    <w:link w:val="Heading20"/>
    <w:uiPriority w:val="99"/>
    <w:locked/>
    <w:rsid w:val="009F039D"/>
    <w:rPr>
      <w:rFonts w:cs="Times New Roman"/>
      <w:sz w:val="20"/>
      <w:szCs w:val="20"/>
      <w:shd w:val="clear" w:color="auto" w:fill="FFFFFF"/>
    </w:rPr>
  </w:style>
  <w:style w:type="paragraph" w:customStyle="1" w:styleId="Heading20">
    <w:name w:val="Heading #2"/>
    <w:basedOn w:val="Normalny"/>
    <w:link w:val="Heading2"/>
    <w:uiPriority w:val="99"/>
    <w:rsid w:val="009F039D"/>
    <w:pPr>
      <w:shd w:val="clear" w:color="auto" w:fill="FFFFFF"/>
      <w:spacing w:after="60" w:line="240" w:lineRule="atLeast"/>
      <w:ind w:hanging="360"/>
      <w:jc w:val="both"/>
      <w:outlineLvl w:val="1"/>
    </w:pPr>
    <w:rPr>
      <w:rFonts w:asciiTheme="minorHAnsi" w:eastAsiaTheme="minorHAnsi" w:hAnsiTheme="minorHAnsi"/>
      <w:kern w:val="2"/>
      <w:sz w:val="20"/>
      <w:szCs w:val="20"/>
      <w:lang w:eastAsia="en-US"/>
      <w14:ligatures w14:val="standardContextual"/>
    </w:rPr>
  </w:style>
  <w:style w:type="character" w:customStyle="1" w:styleId="Heading2Spacing2pt">
    <w:name w:val="Heading #2 + Spacing 2 pt"/>
    <w:uiPriority w:val="99"/>
    <w:rsid w:val="009F039D"/>
    <w:rPr>
      <w:rFonts w:cs="Times New Roman"/>
      <w:spacing w:val="40"/>
      <w:sz w:val="20"/>
      <w:szCs w:val="20"/>
    </w:rPr>
  </w:style>
  <w:style w:type="character" w:customStyle="1" w:styleId="Heading2Spacing2pt1">
    <w:name w:val="Heading #2 + Spacing 2 pt1"/>
    <w:uiPriority w:val="99"/>
    <w:rsid w:val="009F039D"/>
    <w:rPr>
      <w:rFonts w:ascii="Arial Unicode MS" w:eastAsia="Arial Unicode MS" w:cs="Arial Unicode MS"/>
      <w:noProof/>
      <w:spacing w:val="40"/>
      <w:sz w:val="20"/>
      <w:szCs w:val="20"/>
    </w:rPr>
  </w:style>
  <w:style w:type="character" w:customStyle="1" w:styleId="Bodytext22">
    <w:name w:val="Body text (2)2"/>
    <w:uiPriority w:val="99"/>
    <w:rsid w:val="009F039D"/>
    <w:rPr>
      <w:rFonts w:cs="Times New Roman"/>
      <w:spacing w:val="0"/>
      <w:sz w:val="15"/>
      <w:szCs w:val="15"/>
    </w:rPr>
  </w:style>
  <w:style w:type="character" w:customStyle="1" w:styleId="Bodytext43">
    <w:name w:val="Body text (4)3"/>
    <w:uiPriority w:val="99"/>
    <w:rsid w:val="009F039D"/>
    <w:rPr>
      <w:rFonts w:ascii="Calibri" w:hAnsi="Calibri" w:cs="Calibri"/>
      <w:spacing w:val="0"/>
      <w:w w:val="100"/>
      <w:sz w:val="14"/>
      <w:szCs w:val="14"/>
    </w:rPr>
  </w:style>
  <w:style w:type="character" w:customStyle="1" w:styleId="Bodytext4TimesNewRoman">
    <w:name w:val="Body text (4) + Times New Roman"/>
    <w:aliases w:val="6,5 pt"/>
    <w:uiPriority w:val="99"/>
    <w:rsid w:val="009F039D"/>
    <w:rPr>
      <w:rFonts w:ascii="Times New Roman" w:hAnsi="Times New Roman" w:cs="Times New Roman"/>
      <w:spacing w:val="0"/>
      <w:w w:val="100"/>
      <w:sz w:val="13"/>
      <w:szCs w:val="13"/>
    </w:rPr>
  </w:style>
  <w:style w:type="character" w:customStyle="1" w:styleId="Bodytext42">
    <w:name w:val="Body text (4)2"/>
    <w:uiPriority w:val="99"/>
    <w:rsid w:val="009F039D"/>
    <w:rPr>
      <w:rFonts w:ascii="Calibri" w:hAnsi="Calibri" w:cs="Calibri"/>
      <w:spacing w:val="0"/>
      <w:w w:val="100"/>
      <w:sz w:val="14"/>
      <w:szCs w:val="14"/>
    </w:rPr>
  </w:style>
  <w:style w:type="character" w:customStyle="1" w:styleId="Bodytext4Candara2">
    <w:name w:val="Body text (4) + Candara2"/>
    <w:uiPriority w:val="99"/>
    <w:rsid w:val="009F039D"/>
    <w:rPr>
      <w:rFonts w:ascii="Candara" w:hAnsi="Candara" w:cs="Candara"/>
      <w:noProof/>
      <w:spacing w:val="0"/>
      <w:w w:val="100"/>
      <w:sz w:val="14"/>
      <w:szCs w:val="14"/>
    </w:rPr>
  </w:style>
  <w:style w:type="character" w:customStyle="1" w:styleId="Bodytext4Candara1">
    <w:name w:val="Body text (4) + Candara1"/>
    <w:uiPriority w:val="99"/>
    <w:rsid w:val="009F039D"/>
    <w:rPr>
      <w:rFonts w:ascii="Candara" w:hAnsi="Candara" w:cs="Candara"/>
      <w:spacing w:val="0"/>
      <w:w w:val="100"/>
      <w:sz w:val="14"/>
      <w:szCs w:val="14"/>
    </w:rPr>
  </w:style>
  <w:style w:type="character" w:customStyle="1" w:styleId="Bodytext7">
    <w:name w:val="Body text (7)_"/>
    <w:link w:val="Bodytext71"/>
    <w:uiPriority w:val="99"/>
    <w:locked/>
    <w:rsid w:val="009F039D"/>
    <w:rPr>
      <w:rFonts w:ascii="Times New Roman" w:hAnsi="Times New Roman" w:cs="Times New Roman"/>
      <w:shd w:val="clear" w:color="auto" w:fill="FFFFFF"/>
    </w:rPr>
  </w:style>
  <w:style w:type="paragraph" w:customStyle="1" w:styleId="Bodytext71">
    <w:name w:val="Body text (7)1"/>
    <w:basedOn w:val="Normalny"/>
    <w:link w:val="Bodytext7"/>
    <w:uiPriority w:val="99"/>
    <w:rsid w:val="009F039D"/>
    <w:pPr>
      <w:shd w:val="clear" w:color="auto" w:fill="FFFFFF"/>
      <w:spacing w:line="240" w:lineRule="atLeast"/>
    </w:pPr>
    <w:rPr>
      <w:rFonts w:eastAsiaTheme="minorHAnsi"/>
      <w:kern w:val="2"/>
      <w:sz w:val="22"/>
      <w:szCs w:val="22"/>
      <w:lang w:eastAsia="en-US"/>
      <w14:ligatures w14:val="standardContextual"/>
    </w:rPr>
  </w:style>
  <w:style w:type="character" w:customStyle="1" w:styleId="Bodytext70">
    <w:name w:val="Body text (7)"/>
    <w:uiPriority w:val="99"/>
    <w:rsid w:val="009F039D"/>
    <w:rPr>
      <w:rFonts w:ascii="Times New Roman" w:hAnsi="Times New Roman" w:cs="Times New Roman"/>
      <w:spacing w:val="0"/>
      <w:sz w:val="22"/>
      <w:szCs w:val="22"/>
    </w:rPr>
  </w:style>
  <w:style w:type="character" w:customStyle="1" w:styleId="Bodytext75">
    <w:name w:val="Body text (7)5"/>
    <w:uiPriority w:val="99"/>
    <w:rsid w:val="009F039D"/>
    <w:rPr>
      <w:rFonts w:ascii="Times New Roman" w:hAnsi="Times New Roman" w:cs="Times New Roman"/>
      <w:noProof/>
      <w:spacing w:val="0"/>
      <w:sz w:val="22"/>
      <w:szCs w:val="22"/>
    </w:rPr>
  </w:style>
  <w:style w:type="character" w:customStyle="1" w:styleId="Bodytext6">
    <w:name w:val="Body text (6)_"/>
    <w:link w:val="Bodytext61"/>
    <w:uiPriority w:val="99"/>
    <w:locked/>
    <w:rsid w:val="009F039D"/>
    <w:rPr>
      <w:rFonts w:cs="Times New Roman"/>
      <w:b/>
      <w:bCs/>
      <w:spacing w:val="-10"/>
      <w:sz w:val="37"/>
      <w:szCs w:val="37"/>
      <w:shd w:val="clear" w:color="auto" w:fill="FFFFFF"/>
    </w:rPr>
  </w:style>
  <w:style w:type="paragraph" w:customStyle="1" w:styleId="Bodytext61">
    <w:name w:val="Body text (6)1"/>
    <w:basedOn w:val="Normalny"/>
    <w:link w:val="Bodytext6"/>
    <w:uiPriority w:val="99"/>
    <w:rsid w:val="009F039D"/>
    <w:pPr>
      <w:shd w:val="clear" w:color="auto" w:fill="FFFFFF"/>
      <w:spacing w:line="240" w:lineRule="atLeast"/>
    </w:pPr>
    <w:rPr>
      <w:rFonts w:asciiTheme="minorHAnsi" w:eastAsiaTheme="minorHAnsi" w:hAnsiTheme="minorHAnsi"/>
      <w:b/>
      <w:bCs/>
      <w:spacing w:val="-10"/>
      <w:kern w:val="2"/>
      <w:sz w:val="37"/>
      <w:szCs w:val="37"/>
      <w:lang w:eastAsia="en-US"/>
      <w14:ligatures w14:val="standardContextual"/>
    </w:rPr>
  </w:style>
  <w:style w:type="character" w:customStyle="1" w:styleId="Bodytext60">
    <w:name w:val="Body text (6)"/>
    <w:uiPriority w:val="99"/>
    <w:rsid w:val="009F039D"/>
    <w:rPr>
      <w:rFonts w:cs="Times New Roman"/>
      <w:b w:val="0"/>
      <w:bCs w:val="0"/>
      <w:spacing w:val="-10"/>
      <w:sz w:val="37"/>
      <w:szCs w:val="37"/>
    </w:rPr>
  </w:style>
  <w:style w:type="character" w:customStyle="1" w:styleId="Bodytext5">
    <w:name w:val="Body text (5)_"/>
    <w:link w:val="Bodytext51"/>
    <w:uiPriority w:val="99"/>
    <w:locked/>
    <w:rsid w:val="009F039D"/>
    <w:rPr>
      <w:rFonts w:cs="Times New Roman"/>
      <w:w w:val="66"/>
      <w:sz w:val="30"/>
      <w:szCs w:val="30"/>
      <w:shd w:val="clear" w:color="auto" w:fill="FFFFFF"/>
    </w:rPr>
  </w:style>
  <w:style w:type="paragraph" w:customStyle="1" w:styleId="Bodytext51">
    <w:name w:val="Body text (5)1"/>
    <w:basedOn w:val="Normalny"/>
    <w:link w:val="Bodytext5"/>
    <w:uiPriority w:val="99"/>
    <w:rsid w:val="009F039D"/>
    <w:pPr>
      <w:shd w:val="clear" w:color="auto" w:fill="FFFFFF"/>
      <w:spacing w:line="240" w:lineRule="atLeast"/>
    </w:pPr>
    <w:rPr>
      <w:rFonts w:asciiTheme="minorHAnsi" w:eastAsiaTheme="minorHAnsi" w:hAnsiTheme="minorHAnsi"/>
      <w:w w:val="66"/>
      <w:kern w:val="2"/>
      <w:sz w:val="30"/>
      <w:szCs w:val="30"/>
      <w:lang w:eastAsia="en-US"/>
      <w14:ligatures w14:val="standardContextual"/>
    </w:rPr>
  </w:style>
  <w:style w:type="character" w:customStyle="1" w:styleId="Bodytext50">
    <w:name w:val="Body text (5)"/>
    <w:uiPriority w:val="99"/>
    <w:rsid w:val="009F039D"/>
    <w:rPr>
      <w:rFonts w:cs="Times New Roman"/>
      <w:spacing w:val="0"/>
      <w:w w:val="66"/>
      <w:sz w:val="30"/>
      <w:szCs w:val="30"/>
    </w:rPr>
  </w:style>
  <w:style w:type="character" w:customStyle="1" w:styleId="Bodytext54">
    <w:name w:val="Body text (5)4"/>
    <w:uiPriority w:val="99"/>
    <w:rsid w:val="009F039D"/>
    <w:rPr>
      <w:rFonts w:cs="Times New Roman"/>
      <w:spacing w:val="0"/>
      <w:w w:val="66"/>
      <w:sz w:val="30"/>
      <w:szCs w:val="30"/>
    </w:rPr>
  </w:style>
  <w:style w:type="character" w:customStyle="1" w:styleId="Bodytext53">
    <w:name w:val="Body text (5)3"/>
    <w:uiPriority w:val="99"/>
    <w:rsid w:val="009F039D"/>
    <w:rPr>
      <w:rFonts w:ascii="Arial Unicode MS" w:eastAsia="Arial Unicode MS" w:cs="Arial Unicode MS"/>
      <w:noProof/>
      <w:spacing w:val="0"/>
      <w:w w:val="66"/>
      <w:sz w:val="30"/>
      <w:szCs w:val="30"/>
    </w:rPr>
  </w:style>
  <w:style w:type="character" w:customStyle="1" w:styleId="Bodytext52">
    <w:name w:val="Body text (5)2"/>
    <w:uiPriority w:val="99"/>
    <w:rsid w:val="009F039D"/>
    <w:rPr>
      <w:rFonts w:cs="Times New Roman"/>
      <w:spacing w:val="0"/>
      <w:w w:val="66"/>
      <w:sz w:val="30"/>
      <w:szCs w:val="30"/>
    </w:rPr>
  </w:style>
  <w:style w:type="character" w:customStyle="1" w:styleId="Tablecaption">
    <w:name w:val="Table caption_"/>
    <w:link w:val="Tablecaption1"/>
    <w:uiPriority w:val="99"/>
    <w:locked/>
    <w:rsid w:val="009F039D"/>
    <w:rPr>
      <w:rFonts w:ascii="Times New Roman" w:hAnsi="Times New Roman" w:cs="Times New Roman"/>
      <w:shd w:val="clear" w:color="auto" w:fill="FFFFFF"/>
    </w:rPr>
  </w:style>
  <w:style w:type="paragraph" w:customStyle="1" w:styleId="Tablecaption1">
    <w:name w:val="Table caption1"/>
    <w:basedOn w:val="Normalny"/>
    <w:link w:val="Tablecaption"/>
    <w:uiPriority w:val="99"/>
    <w:rsid w:val="009F039D"/>
    <w:pPr>
      <w:shd w:val="clear" w:color="auto" w:fill="FFFFFF"/>
      <w:spacing w:line="240" w:lineRule="atLeast"/>
    </w:pPr>
    <w:rPr>
      <w:rFonts w:eastAsiaTheme="minorHAnsi"/>
      <w:kern w:val="2"/>
      <w:sz w:val="22"/>
      <w:szCs w:val="22"/>
      <w:lang w:eastAsia="en-US"/>
      <w14:ligatures w14:val="standardContextual"/>
    </w:rPr>
  </w:style>
  <w:style w:type="character" w:customStyle="1" w:styleId="Tablecaption0">
    <w:name w:val="Table caption"/>
    <w:uiPriority w:val="99"/>
    <w:rsid w:val="009F039D"/>
    <w:rPr>
      <w:rFonts w:ascii="Times New Roman" w:hAnsi="Times New Roman" w:cs="Times New Roman"/>
      <w:spacing w:val="0"/>
      <w:sz w:val="22"/>
      <w:szCs w:val="22"/>
    </w:rPr>
  </w:style>
  <w:style w:type="character" w:customStyle="1" w:styleId="Bodytext8">
    <w:name w:val="Body text (8)_"/>
    <w:link w:val="Bodytext81"/>
    <w:uiPriority w:val="99"/>
    <w:locked/>
    <w:rsid w:val="009F039D"/>
    <w:rPr>
      <w:rFonts w:ascii="Times New Roman" w:hAnsi="Times New Roman" w:cs="Times New Roman"/>
      <w:b/>
      <w:bCs/>
      <w:sz w:val="21"/>
      <w:szCs w:val="21"/>
      <w:shd w:val="clear" w:color="auto" w:fill="FFFFFF"/>
    </w:rPr>
  </w:style>
  <w:style w:type="paragraph" w:customStyle="1" w:styleId="Bodytext81">
    <w:name w:val="Body text (8)1"/>
    <w:basedOn w:val="Normalny"/>
    <w:link w:val="Bodytext8"/>
    <w:uiPriority w:val="99"/>
    <w:rsid w:val="009F039D"/>
    <w:pPr>
      <w:shd w:val="clear" w:color="auto" w:fill="FFFFFF"/>
      <w:spacing w:after="420" w:line="293" w:lineRule="exact"/>
    </w:pPr>
    <w:rPr>
      <w:rFonts w:eastAsiaTheme="minorHAnsi"/>
      <w:b/>
      <w:bCs/>
      <w:kern w:val="2"/>
      <w:sz w:val="21"/>
      <w:szCs w:val="21"/>
      <w:lang w:eastAsia="en-US"/>
      <w14:ligatures w14:val="standardContextual"/>
    </w:rPr>
  </w:style>
  <w:style w:type="character" w:customStyle="1" w:styleId="Bodytext80">
    <w:name w:val="Body text (8)"/>
    <w:uiPriority w:val="99"/>
    <w:rsid w:val="009F039D"/>
    <w:rPr>
      <w:rFonts w:ascii="Times New Roman" w:hAnsi="Times New Roman" w:cs="Times New Roman"/>
      <w:b w:val="0"/>
      <w:bCs w:val="0"/>
      <w:spacing w:val="0"/>
      <w:sz w:val="21"/>
      <w:szCs w:val="21"/>
    </w:rPr>
  </w:style>
  <w:style w:type="character" w:customStyle="1" w:styleId="Bodytext82">
    <w:name w:val="Body text (8)2"/>
    <w:uiPriority w:val="99"/>
    <w:rsid w:val="009F039D"/>
    <w:rPr>
      <w:rFonts w:ascii="Times New Roman" w:hAnsi="Times New Roman" w:cs="Times New Roman"/>
      <w:b w:val="0"/>
      <w:bCs w:val="0"/>
      <w:noProof/>
      <w:spacing w:val="0"/>
      <w:sz w:val="21"/>
      <w:szCs w:val="21"/>
    </w:rPr>
  </w:style>
  <w:style w:type="character" w:customStyle="1" w:styleId="Bodytext9">
    <w:name w:val="Body text (9)_"/>
    <w:link w:val="Bodytext91"/>
    <w:uiPriority w:val="99"/>
    <w:locked/>
    <w:rsid w:val="009F039D"/>
    <w:rPr>
      <w:rFonts w:ascii="Calibri" w:hAnsi="Calibri" w:cs="Calibri"/>
      <w:b/>
      <w:bCs/>
      <w:sz w:val="20"/>
      <w:szCs w:val="20"/>
      <w:shd w:val="clear" w:color="auto" w:fill="FFFFFF"/>
    </w:rPr>
  </w:style>
  <w:style w:type="paragraph" w:customStyle="1" w:styleId="Bodytext91">
    <w:name w:val="Body text (9)1"/>
    <w:basedOn w:val="Normalny"/>
    <w:link w:val="Bodytext9"/>
    <w:uiPriority w:val="99"/>
    <w:rsid w:val="009F039D"/>
    <w:pPr>
      <w:shd w:val="clear" w:color="auto" w:fill="FFFFFF"/>
      <w:spacing w:before="420" w:after="60" w:line="240" w:lineRule="atLeast"/>
    </w:pPr>
    <w:rPr>
      <w:rFonts w:ascii="Calibri" w:eastAsiaTheme="minorHAnsi" w:hAnsi="Calibri" w:cs="Calibri"/>
      <w:b/>
      <w:bCs/>
      <w:kern w:val="2"/>
      <w:sz w:val="20"/>
      <w:szCs w:val="20"/>
      <w:lang w:eastAsia="en-US"/>
      <w14:ligatures w14:val="standardContextual"/>
    </w:rPr>
  </w:style>
  <w:style w:type="character" w:customStyle="1" w:styleId="Bodytext90">
    <w:name w:val="Body text (9)"/>
    <w:uiPriority w:val="99"/>
    <w:rsid w:val="009F039D"/>
    <w:rPr>
      <w:rFonts w:ascii="Calibri" w:hAnsi="Calibri" w:cs="Calibri"/>
      <w:b w:val="0"/>
      <w:bCs w:val="0"/>
      <w:spacing w:val="0"/>
      <w:sz w:val="20"/>
      <w:szCs w:val="20"/>
    </w:rPr>
  </w:style>
  <w:style w:type="character" w:customStyle="1" w:styleId="Bodytext30">
    <w:name w:val="Body text (3)"/>
    <w:uiPriority w:val="99"/>
    <w:rsid w:val="009F039D"/>
    <w:rPr>
      <w:rFonts w:ascii="Calibri" w:hAnsi="Calibri" w:cs="Calibri"/>
      <w:i w:val="0"/>
      <w:iCs w:val="0"/>
      <w:spacing w:val="0"/>
      <w:sz w:val="21"/>
      <w:szCs w:val="21"/>
    </w:rPr>
  </w:style>
  <w:style w:type="character" w:customStyle="1" w:styleId="Bodytext32">
    <w:name w:val="Body text (3)2"/>
    <w:uiPriority w:val="99"/>
    <w:rsid w:val="009F039D"/>
    <w:rPr>
      <w:rFonts w:ascii="Calibri" w:hAnsi="Calibri" w:cs="Calibri"/>
      <w:i w:val="0"/>
      <w:iCs w:val="0"/>
      <w:noProof/>
      <w:spacing w:val="0"/>
      <w:sz w:val="21"/>
      <w:szCs w:val="21"/>
    </w:rPr>
  </w:style>
  <w:style w:type="character" w:customStyle="1" w:styleId="Bodytext7ArialUnicodeMS">
    <w:name w:val="Body text (7) + Arial Unicode MS"/>
    <w:aliases w:val="10 pt"/>
    <w:uiPriority w:val="99"/>
    <w:rsid w:val="009F039D"/>
    <w:rPr>
      <w:rFonts w:ascii="Arial Unicode MS" w:eastAsia="Arial Unicode MS" w:hAnsi="Times New Roman" w:cs="Arial Unicode MS"/>
      <w:spacing w:val="0"/>
      <w:sz w:val="20"/>
      <w:szCs w:val="20"/>
    </w:rPr>
  </w:style>
  <w:style w:type="character" w:customStyle="1" w:styleId="Bodytext74">
    <w:name w:val="Body text (7)4"/>
    <w:uiPriority w:val="99"/>
    <w:rsid w:val="009F039D"/>
    <w:rPr>
      <w:rFonts w:ascii="Times New Roman" w:hAnsi="Times New Roman" w:cs="Times New Roman"/>
      <w:noProof/>
      <w:spacing w:val="0"/>
      <w:sz w:val="22"/>
      <w:szCs w:val="22"/>
    </w:rPr>
  </w:style>
  <w:style w:type="character" w:customStyle="1" w:styleId="Bodytext10">
    <w:name w:val="Body text (10)_"/>
    <w:link w:val="Bodytext101"/>
    <w:uiPriority w:val="99"/>
    <w:locked/>
    <w:rsid w:val="009F039D"/>
    <w:rPr>
      <w:rFonts w:ascii="Times New Roman" w:hAnsi="Times New Roman" w:cs="Times New Roman"/>
      <w:i/>
      <w:iCs/>
      <w:sz w:val="23"/>
      <w:szCs w:val="23"/>
      <w:shd w:val="clear" w:color="auto" w:fill="FFFFFF"/>
    </w:rPr>
  </w:style>
  <w:style w:type="paragraph" w:customStyle="1" w:styleId="Bodytext101">
    <w:name w:val="Body text (10)1"/>
    <w:basedOn w:val="Normalny"/>
    <w:link w:val="Bodytext10"/>
    <w:uiPriority w:val="99"/>
    <w:rsid w:val="009F039D"/>
    <w:pPr>
      <w:shd w:val="clear" w:color="auto" w:fill="FFFFFF"/>
      <w:spacing w:before="420" w:after="300" w:line="264" w:lineRule="exact"/>
      <w:jc w:val="both"/>
    </w:pPr>
    <w:rPr>
      <w:rFonts w:eastAsiaTheme="minorHAnsi"/>
      <w:i/>
      <w:iCs/>
      <w:kern w:val="2"/>
      <w:sz w:val="23"/>
      <w:szCs w:val="23"/>
      <w:lang w:eastAsia="en-US"/>
      <w14:ligatures w14:val="standardContextual"/>
    </w:rPr>
  </w:style>
  <w:style w:type="character" w:customStyle="1" w:styleId="Bodytext100">
    <w:name w:val="Body text (10)"/>
    <w:uiPriority w:val="99"/>
    <w:rsid w:val="009F039D"/>
    <w:rPr>
      <w:rFonts w:ascii="Times New Roman" w:hAnsi="Times New Roman" w:cs="Times New Roman"/>
      <w:i w:val="0"/>
      <w:iCs w:val="0"/>
      <w:spacing w:val="0"/>
      <w:sz w:val="23"/>
      <w:szCs w:val="23"/>
    </w:rPr>
  </w:style>
  <w:style w:type="character" w:customStyle="1" w:styleId="Bodytext102">
    <w:name w:val="Body text (10)2"/>
    <w:uiPriority w:val="99"/>
    <w:rsid w:val="009F039D"/>
    <w:rPr>
      <w:rFonts w:ascii="Times New Roman" w:hAnsi="Times New Roman" w:cs="Times New Roman"/>
      <w:i w:val="0"/>
      <w:iCs w:val="0"/>
      <w:noProof/>
      <w:spacing w:val="0"/>
      <w:sz w:val="23"/>
      <w:szCs w:val="23"/>
    </w:rPr>
  </w:style>
  <w:style w:type="character" w:customStyle="1" w:styleId="Bodytext12">
    <w:name w:val="Body text (12)_"/>
    <w:link w:val="Bodytext121"/>
    <w:uiPriority w:val="99"/>
    <w:locked/>
    <w:rsid w:val="009F039D"/>
    <w:rPr>
      <w:rFonts w:cs="Times New Roman"/>
      <w:sz w:val="11"/>
      <w:szCs w:val="11"/>
      <w:shd w:val="clear" w:color="auto" w:fill="FFFFFF"/>
    </w:rPr>
  </w:style>
  <w:style w:type="paragraph" w:customStyle="1" w:styleId="Bodytext121">
    <w:name w:val="Body text (12)1"/>
    <w:basedOn w:val="Normalny"/>
    <w:link w:val="Bodytext12"/>
    <w:uiPriority w:val="99"/>
    <w:rsid w:val="009F039D"/>
    <w:pPr>
      <w:shd w:val="clear" w:color="auto" w:fill="FFFFFF"/>
      <w:spacing w:line="240" w:lineRule="atLeast"/>
    </w:pPr>
    <w:rPr>
      <w:rFonts w:asciiTheme="minorHAnsi" w:eastAsiaTheme="minorHAnsi" w:hAnsiTheme="minorHAnsi"/>
      <w:kern w:val="2"/>
      <w:sz w:val="11"/>
      <w:szCs w:val="11"/>
      <w:lang w:eastAsia="en-US"/>
      <w14:ligatures w14:val="standardContextual"/>
    </w:rPr>
  </w:style>
  <w:style w:type="character" w:customStyle="1" w:styleId="Bodytext120">
    <w:name w:val="Body text (12)"/>
    <w:uiPriority w:val="99"/>
    <w:rsid w:val="009F039D"/>
    <w:rPr>
      <w:rFonts w:cs="Times New Roman"/>
      <w:sz w:val="11"/>
      <w:szCs w:val="11"/>
    </w:rPr>
  </w:style>
  <w:style w:type="character" w:customStyle="1" w:styleId="Bodytext13">
    <w:name w:val="Body text (13)_"/>
    <w:link w:val="Bodytext131"/>
    <w:uiPriority w:val="99"/>
    <w:locked/>
    <w:rsid w:val="009F039D"/>
    <w:rPr>
      <w:rFonts w:cs="Times New Roman"/>
      <w:sz w:val="15"/>
      <w:szCs w:val="15"/>
      <w:shd w:val="clear" w:color="auto" w:fill="FFFFFF"/>
    </w:rPr>
  </w:style>
  <w:style w:type="paragraph" w:customStyle="1" w:styleId="Bodytext131">
    <w:name w:val="Body text (13)1"/>
    <w:basedOn w:val="Normalny"/>
    <w:link w:val="Bodytext13"/>
    <w:uiPriority w:val="99"/>
    <w:rsid w:val="009F039D"/>
    <w:pPr>
      <w:shd w:val="clear" w:color="auto" w:fill="FFFFFF"/>
      <w:spacing w:line="240" w:lineRule="atLeast"/>
    </w:pPr>
    <w:rPr>
      <w:rFonts w:asciiTheme="minorHAnsi" w:eastAsiaTheme="minorHAnsi" w:hAnsiTheme="minorHAnsi"/>
      <w:kern w:val="2"/>
      <w:sz w:val="15"/>
      <w:szCs w:val="15"/>
      <w:lang w:eastAsia="en-US"/>
      <w14:ligatures w14:val="standardContextual"/>
    </w:rPr>
  </w:style>
  <w:style w:type="character" w:customStyle="1" w:styleId="Bodytext130">
    <w:name w:val="Body text (13)"/>
    <w:uiPriority w:val="99"/>
    <w:rsid w:val="009F039D"/>
    <w:rPr>
      <w:rFonts w:cs="Times New Roman"/>
      <w:spacing w:val="0"/>
      <w:sz w:val="15"/>
      <w:szCs w:val="15"/>
    </w:rPr>
  </w:style>
  <w:style w:type="character" w:customStyle="1" w:styleId="Bodytext11">
    <w:name w:val="Body text (11)_"/>
    <w:link w:val="Bodytext111"/>
    <w:uiPriority w:val="99"/>
    <w:locked/>
    <w:rsid w:val="009F039D"/>
    <w:rPr>
      <w:rFonts w:cs="Times New Roman"/>
      <w:sz w:val="13"/>
      <w:szCs w:val="13"/>
      <w:shd w:val="clear" w:color="auto" w:fill="FFFFFF"/>
    </w:rPr>
  </w:style>
  <w:style w:type="paragraph" w:customStyle="1" w:styleId="Bodytext111">
    <w:name w:val="Body text (11)1"/>
    <w:basedOn w:val="Normalny"/>
    <w:link w:val="Bodytext11"/>
    <w:uiPriority w:val="99"/>
    <w:rsid w:val="009F039D"/>
    <w:pPr>
      <w:shd w:val="clear" w:color="auto" w:fill="FFFFFF"/>
      <w:spacing w:line="240" w:lineRule="atLeast"/>
    </w:pPr>
    <w:rPr>
      <w:rFonts w:asciiTheme="minorHAnsi" w:eastAsiaTheme="minorHAnsi" w:hAnsiTheme="minorHAnsi"/>
      <w:kern w:val="2"/>
      <w:sz w:val="13"/>
      <w:szCs w:val="13"/>
      <w:lang w:eastAsia="en-US"/>
      <w14:ligatures w14:val="standardContextual"/>
    </w:rPr>
  </w:style>
  <w:style w:type="character" w:customStyle="1" w:styleId="Bodytext110">
    <w:name w:val="Body text (11)"/>
    <w:uiPriority w:val="99"/>
    <w:rsid w:val="009F039D"/>
    <w:rPr>
      <w:rFonts w:cs="Times New Roman"/>
      <w:spacing w:val="0"/>
      <w:sz w:val="13"/>
      <w:szCs w:val="13"/>
    </w:rPr>
  </w:style>
  <w:style w:type="character" w:customStyle="1" w:styleId="Bodytext11Consolas">
    <w:name w:val="Body text (11) + Consolas"/>
    <w:aliases w:val="9 pt"/>
    <w:uiPriority w:val="99"/>
    <w:rsid w:val="009F039D"/>
    <w:rPr>
      <w:rFonts w:ascii="Consolas" w:hAnsi="Consolas" w:cs="Consolas"/>
      <w:spacing w:val="0"/>
      <w:w w:val="100"/>
      <w:sz w:val="18"/>
      <w:szCs w:val="18"/>
      <w:lang w:val="en-US" w:eastAsia="en-US"/>
    </w:rPr>
  </w:style>
  <w:style w:type="character" w:customStyle="1" w:styleId="Heading3">
    <w:name w:val="Heading #3_"/>
    <w:link w:val="Heading30"/>
    <w:uiPriority w:val="99"/>
    <w:locked/>
    <w:rsid w:val="009F039D"/>
    <w:rPr>
      <w:rFonts w:ascii="Arial Unicode MS" w:eastAsia="Arial Unicode MS" w:cs="Arial Unicode MS"/>
      <w:sz w:val="20"/>
      <w:szCs w:val="20"/>
      <w:shd w:val="clear" w:color="auto" w:fill="FFFFFF"/>
      <w:lang w:val="en-US"/>
    </w:rPr>
  </w:style>
  <w:style w:type="paragraph" w:customStyle="1" w:styleId="Heading30">
    <w:name w:val="Heading #3"/>
    <w:basedOn w:val="Normalny"/>
    <w:link w:val="Heading3"/>
    <w:uiPriority w:val="99"/>
    <w:rsid w:val="009F039D"/>
    <w:pPr>
      <w:shd w:val="clear" w:color="auto" w:fill="FFFFFF"/>
      <w:spacing w:after="60" w:line="240" w:lineRule="atLeast"/>
      <w:outlineLvl w:val="2"/>
    </w:pPr>
    <w:rPr>
      <w:rFonts w:ascii="Arial Unicode MS" w:hAnsiTheme="minorHAnsi" w:cs="Arial Unicode MS"/>
      <w:kern w:val="2"/>
      <w:sz w:val="20"/>
      <w:szCs w:val="20"/>
      <w:lang w:val="en-US" w:eastAsia="en-US"/>
      <w14:ligatures w14:val="standardContextual"/>
    </w:rPr>
  </w:style>
  <w:style w:type="character" w:customStyle="1" w:styleId="Heading3Spacing2pt">
    <w:name w:val="Heading #3 + Spacing 2 pt"/>
    <w:uiPriority w:val="99"/>
    <w:rsid w:val="009F039D"/>
    <w:rPr>
      <w:rFonts w:ascii="Arial Unicode MS" w:eastAsia="Arial Unicode MS" w:cs="Arial Unicode MS"/>
      <w:spacing w:val="40"/>
      <w:sz w:val="20"/>
      <w:szCs w:val="20"/>
      <w:lang w:val="en-US" w:eastAsia="en-US"/>
    </w:rPr>
  </w:style>
  <w:style w:type="character" w:customStyle="1" w:styleId="Bodytext73">
    <w:name w:val="Body text (7)3"/>
    <w:uiPriority w:val="99"/>
    <w:rsid w:val="009F039D"/>
    <w:rPr>
      <w:rFonts w:ascii="Times New Roman" w:hAnsi="Times New Roman" w:cs="Times New Roman"/>
      <w:spacing w:val="0"/>
      <w:sz w:val="22"/>
      <w:szCs w:val="22"/>
    </w:rPr>
  </w:style>
  <w:style w:type="character" w:customStyle="1" w:styleId="Bodytext72">
    <w:name w:val="Body text (7)2"/>
    <w:uiPriority w:val="99"/>
    <w:rsid w:val="009F039D"/>
    <w:rPr>
      <w:rFonts w:ascii="Times New Roman" w:hAnsi="Times New Roman" w:cs="Times New Roman"/>
      <w:noProof/>
      <w:spacing w:val="0"/>
      <w:sz w:val="22"/>
      <w:szCs w:val="22"/>
    </w:rPr>
  </w:style>
  <w:style w:type="character" w:customStyle="1" w:styleId="Picturecaption">
    <w:name w:val="Picture caption_"/>
    <w:link w:val="Picturecaption1"/>
    <w:uiPriority w:val="99"/>
    <w:locked/>
    <w:rsid w:val="009F039D"/>
    <w:rPr>
      <w:rFonts w:ascii="Times New Roman" w:hAnsi="Times New Roman" w:cs="Times New Roman"/>
      <w:shd w:val="clear" w:color="auto" w:fill="FFFFFF"/>
    </w:rPr>
  </w:style>
  <w:style w:type="paragraph" w:customStyle="1" w:styleId="Picturecaption1">
    <w:name w:val="Picture caption1"/>
    <w:basedOn w:val="Normalny"/>
    <w:link w:val="Picturecaption"/>
    <w:uiPriority w:val="99"/>
    <w:rsid w:val="009F039D"/>
    <w:pPr>
      <w:shd w:val="clear" w:color="auto" w:fill="FFFFFF"/>
      <w:spacing w:line="240" w:lineRule="atLeast"/>
    </w:pPr>
    <w:rPr>
      <w:rFonts w:eastAsiaTheme="minorHAnsi"/>
      <w:kern w:val="2"/>
      <w:sz w:val="22"/>
      <w:szCs w:val="22"/>
      <w:lang w:eastAsia="en-US"/>
      <w14:ligatures w14:val="standardContextual"/>
    </w:rPr>
  </w:style>
  <w:style w:type="character" w:customStyle="1" w:styleId="Picturecaption0">
    <w:name w:val="Picture caption"/>
    <w:uiPriority w:val="99"/>
    <w:rsid w:val="009F039D"/>
    <w:rPr>
      <w:rFonts w:ascii="Times New Roman" w:hAnsi="Times New Roman" w:cs="Times New Roman"/>
      <w:spacing w:val="0"/>
      <w:sz w:val="22"/>
      <w:szCs w:val="22"/>
    </w:rPr>
  </w:style>
  <w:style w:type="character" w:customStyle="1" w:styleId="Bodytext14">
    <w:name w:val="Body text (14)_"/>
    <w:link w:val="Bodytext141"/>
    <w:uiPriority w:val="99"/>
    <w:locked/>
    <w:rsid w:val="009F039D"/>
    <w:rPr>
      <w:rFonts w:cs="Times New Roman"/>
      <w:i/>
      <w:iCs/>
      <w:spacing w:val="-50"/>
      <w:sz w:val="50"/>
      <w:szCs w:val="50"/>
      <w:shd w:val="clear" w:color="auto" w:fill="FFFFFF"/>
    </w:rPr>
  </w:style>
  <w:style w:type="paragraph" w:customStyle="1" w:styleId="Bodytext141">
    <w:name w:val="Body text (14)1"/>
    <w:basedOn w:val="Normalny"/>
    <w:link w:val="Bodytext14"/>
    <w:uiPriority w:val="99"/>
    <w:rsid w:val="009F039D"/>
    <w:pPr>
      <w:shd w:val="clear" w:color="auto" w:fill="FFFFFF"/>
      <w:spacing w:before="8520" w:after="60" w:line="240" w:lineRule="atLeast"/>
    </w:pPr>
    <w:rPr>
      <w:rFonts w:asciiTheme="minorHAnsi" w:eastAsiaTheme="minorHAnsi" w:hAnsiTheme="minorHAnsi"/>
      <w:i/>
      <w:iCs/>
      <w:spacing w:val="-50"/>
      <w:kern w:val="2"/>
      <w:sz w:val="50"/>
      <w:szCs w:val="50"/>
      <w:lang w:eastAsia="en-US"/>
      <w14:ligatures w14:val="standardContextual"/>
    </w:rPr>
  </w:style>
  <w:style w:type="character" w:customStyle="1" w:styleId="Bodytext140">
    <w:name w:val="Body text (14)"/>
    <w:uiPriority w:val="99"/>
    <w:rsid w:val="009F039D"/>
    <w:rPr>
      <w:rFonts w:cs="Times New Roman"/>
      <w:i w:val="0"/>
      <w:iCs w:val="0"/>
      <w:spacing w:val="-50"/>
      <w:sz w:val="50"/>
      <w:szCs w:val="50"/>
    </w:rPr>
  </w:style>
  <w:style w:type="character" w:customStyle="1" w:styleId="Bodytext112">
    <w:name w:val="Body text (11)2"/>
    <w:uiPriority w:val="99"/>
    <w:rsid w:val="009F039D"/>
    <w:rPr>
      <w:rFonts w:cs="Times New Roman"/>
      <w:spacing w:val="0"/>
      <w:sz w:val="13"/>
      <w:szCs w:val="13"/>
    </w:rPr>
  </w:style>
  <w:style w:type="paragraph" w:styleId="Tekstdymka">
    <w:name w:val="Balloon Text"/>
    <w:basedOn w:val="Normalny"/>
    <w:link w:val="TekstdymkaZnak"/>
    <w:uiPriority w:val="99"/>
    <w:semiHidden/>
    <w:unhideWhenUsed/>
    <w:rsid w:val="009F039D"/>
    <w:rPr>
      <w:rFonts w:ascii="Tahoma" w:hAnsi="Tahoma"/>
      <w:color w:val="000000"/>
      <w:sz w:val="16"/>
      <w:szCs w:val="16"/>
      <w:lang w:val="x-none" w:eastAsia="x-none"/>
    </w:rPr>
  </w:style>
  <w:style w:type="character" w:customStyle="1" w:styleId="TekstdymkaZnak">
    <w:name w:val="Tekst dymka Znak"/>
    <w:basedOn w:val="Domylnaczcionkaakapitu"/>
    <w:link w:val="Tekstdymka"/>
    <w:uiPriority w:val="99"/>
    <w:semiHidden/>
    <w:rsid w:val="009F039D"/>
    <w:rPr>
      <w:rFonts w:ascii="Tahoma" w:eastAsia="Arial Unicode MS" w:hAnsi="Tahoma" w:cs="Times New Roman"/>
      <w:color w:val="000000"/>
      <w:kern w:val="0"/>
      <w:sz w:val="16"/>
      <w:szCs w:val="16"/>
      <w:lang w:val="x-none" w:eastAsia="x-none"/>
      <w14:ligatures w14:val="none"/>
    </w:rPr>
  </w:style>
  <w:style w:type="character" w:customStyle="1" w:styleId="AkapitzlistZnak">
    <w:name w:val="Akapit z listą Znak"/>
    <w:aliases w:val="Numerowanie Znak,Akapit z listą BS Znak,L1 Znak,Akapit z listą5 Znak,T_SZ_List Paragraph Znak,normalny tekst Znak,Kolorowa lista — akcent 11 Znak,CW_Lista Znak,List Paragraph Znak,Akapit z listą4 Znak,Colorful List Accent 1 Znak"/>
    <w:link w:val="Akapitzlist"/>
    <w:uiPriority w:val="99"/>
    <w:qFormat/>
    <w:locked/>
    <w:rsid w:val="009F039D"/>
  </w:style>
  <w:style w:type="paragraph" w:styleId="Nagwek">
    <w:name w:val="header"/>
    <w:aliases w:val="Nagłówek strony"/>
    <w:basedOn w:val="Normalny"/>
    <w:link w:val="NagwekZnak"/>
    <w:uiPriority w:val="99"/>
    <w:unhideWhenUsed/>
    <w:qFormat/>
    <w:rsid w:val="009F039D"/>
    <w:pPr>
      <w:tabs>
        <w:tab w:val="center" w:pos="4536"/>
        <w:tab w:val="right" w:pos="9072"/>
      </w:tabs>
    </w:pPr>
    <w:rPr>
      <w:rFonts w:ascii="Arial Unicode MS" w:hAnsi="Arial Unicode MS"/>
      <w:color w:val="000000"/>
      <w:sz w:val="20"/>
      <w:szCs w:val="20"/>
      <w:lang w:val="x-none" w:eastAsia="x-none"/>
    </w:rPr>
  </w:style>
  <w:style w:type="character" w:customStyle="1" w:styleId="NagwekZnak">
    <w:name w:val="Nagłówek Znak"/>
    <w:aliases w:val="Nagłówek strony Znak"/>
    <w:basedOn w:val="Domylnaczcionkaakapitu"/>
    <w:link w:val="Nagwek"/>
    <w:uiPriority w:val="99"/>
    <w:qFormat/>
    <w:rsid w:val="009F039D"/>
    <w:rPr>
      <w:rFonts w:ascii="Arial Unicode MS" w:eastAsia="Arial Unicode MS" w:hAnsi="Arial Unicode MS" w:cs="Times New Roman"/>
      <w:color w:val="000000"/>
      <w:kern w:val="0"/>
      <w:sz w:val="20"/>
      <w:szCs w:val="20"/>
      <w:lang w:val="x-none" w:eastAsia="x-none"/>
      <w14:ligatures w14:val="none"/>
    </w:rPr>
  </w:style>
  <w:style w:type="paragraph" w:styleId="Stopka">
    <w:name w:val="footer"/>
    <w:basedOn w:val="Normalny"/>
    <w:link w:val="StopkaZnak"/>
    <w:uiPriority w:val="99"/>
    <w:unhideWhenUsed/>
    <w:rsid w:val="009F039D"/>
    <w:pPr>
      <w:tabs>
        <w:tab w:val="center" w:pos="4536"/>
        <w:tab w:val="right" w:pos="9072"/>
      </w:tabs>
    </w:pPr>
    <w:rPr>
      <w:rFonts w:ascii="Arial Unicode MS" w:hAnsi="Arial Unicode MS"/>
      <w:color w:val="000000"/>
      <w:sz w:val="20"/>
      <w:szCs w:val="20"/>
      <w:lang w:val="x-none" w:eastAsia="x-none"/>
    </w:rPr>
  </w:style>
  <w:style w:type="character" w:customStyle="1" w:styleId="StopkaZnak">
    <w:name w:val="Stopka Znak"/>
    <w:basedOn w:val="Domylnaczcionkaakapitu"/>
    <w:link w:val="Stopka"/>
    <w:uiPriority w:val="99"/>
    <w:rsid w:val="009F039D"/>
    <w:rPr>
      <w:rFonts w:ascii="Arial Unicode MS" w:eastAsia="Arial Unicode MS" w:hAnsi="Arial Unicode MS" w:cs="Times New Roman"/>
      <w:color w:val="000000"/>
      <w:kern w:val="0"/>
      <w:sz w:val="20"/>
      <w:szCs w:val="20"/>
      <w:lang w:val="x-none" w:eastAsia="x-none"/>
      <w14:ligatures w14:val="none"/>
    </w:rPr>
  </w:style>
  <w:style w:type="character" w:styleId="Odwoaniedokomentarza">
    <w:name w:val="annotation reference"/>
    <w:uiPriority w:val="99"/>
    <w:unhideWhenUsed/>
    <w:qFormat/>
    <w:rsid w:val="009F039D"/>
    <w:rPr>
      <w:sz w:val="18"/>
      <w:szCs w:val="18"/>
    </w:rPr>
  </w:style>
  <w:style w:type="paragraph" w:styleId="Tekstkomentarza">
    <w:name w:val="annotation text"/>
    <w:basedOn w:val="Normalny"/>
    <w:link w:val="TekstkomentarzaZnak"/>
    <w:uiPriority w:val="99"/>
    <w:unhideWhenUsed/>
    <w:qFormat/>
    <w:rsid w:val="009F039D"/>
    <w:rPr>
      <w:rFonts w:ascii="Arial Unicode MS" w:hAnsi="Arial Unicode MS"/>
      <w:color w:val="000000"/>
      <w:sz w:val="20"/>
      <w:szCs w:val="20"/>
      <w:lang w:val="x-none" w:eastAsia="x-none"/>
    </w:rPr>
  </w:style>
  <w:style w:type="character" w:customStyle="1" w:styleId="TekstkomentarzaZnak">
    <w:name w:val="Tekst komentarza Znak"/>
    <w:basedOn w:val="Domylnaczcionkaakapitu"/>
    <w:link w:val="Tekstkomentarza"/>
    <w:uiPriority w:val="99"/>
    <w:qFormat/>
    <w:rsid w:val="009F039D"/>
    <w:rPr>
      <w:rFonts w:ascii="Arial Unicode MS" w:eastAsia="Arial Unicode MS" w:hAnsi="Arial Unicode MS" w:cs="Times New Roman"/>
      <w:color w:val="000000"/>
      <w:kern w:val="0"/>
      <w:sz w:val="20"/>
      <w:szCs w:val="20"/>
      <w:lang w:val="x-none" w:eastAsia="x-none"/>
      <w14:ligatures w14:val="none"/>
    </w:rPr>
  </w:style>
  <w:style w:type="paragraph" w:styleId="Tematkomentarza">
    <w:name w:val="annotation subject"/>
    <w:basedOn w:val="Tekstkomentarza"/>
    <w:next w:val="Tekstkomentarza"/>
    <w:link w:val="TematkomentarzaZnak"/>
    <w:uiPriority w:val="99"/>
    <w:semiHidden/>
    <w:unhideWhenUsed/>
    <w:rsid w:val="009F039D"/>
    <w:rPr>
      <w:b/>
      <w:bCs/>
    </w:rPr>
  </w:style>
  <w:style w:type="character" w:customStyle="1" w:styleId="TematkomentarzaZnak">
    <w:name w:val="Temat komentarza Znak"/>
    <w:basedOn w:val="TekstkomentarzaZnak"/>
    <w:link w:val="Tematkomentarza"/>
    <w:uiPriority w:val="99"/>
    <w:semiHidden/>
    <w:rsid w:val="009F039D"/>
    <w:rPr>
      <w:rFonts w:ascii="Arial Unicode MS" w:eastAsia="Arial Unicode MS" w:hAnsi="Arial Unicode MS" w:cs="Times New Roman"/>
      <w:b/>
      <w:bCs/>
      <w:color w:val="000000"/>
      <w:kern w:val="0"/>
      <w:sz w:val="20"/>
      <w:szCs w:val="20"/>
      <w:lang w:val="x-none" w:eastAsia="x-none"/>
      <w14:ligatures w14:val="none"/>
    </w:rPr>
  </w:style>
  <w:style w:type="paragraph" w:styleId="Zwykytekst">
    <w:name w:val="Plain Text"/>
    <w:basedOn w:val="Normalny"/>
    <w:link w:val="ZwykytekstZnak"/>
    <w:uiPriority w:val="99"/>
    <w:unhideWhenUsed/>
    <w:rsid w:val="009F039D"/>
    <w:rPr>
      <w:rFonts w:ascii="Consolas" w:eastAsia="Calibri" w:hAnsi="Consolas"/>
      <w:sz w:val="21"/>
      <w:szCs w:val="21"/>
      <w:lang w:val="x-none" w:eastAsia="x-none"/>
    </w:rPr>
  </w:style>
  <w:style w:type="character" w:customStyle="1" w:styleId="ZwykytekstZnak">
    <w:name w:val="Zwykły tekst Znak"/>
    <w:basedOn w:val="Domylnaczcionkaakapitu"/>
    <w:link w:val="Zwykytekst"/>
    <w:uiPriority w:val="99"/>
    <w:rsid w:val="009F039D"/>
    <w:rPr>
      <w:rFonts w:ascii="Consolas" w:eastAsia="Calibri" w:hAnsi="Consolas" w:cs="Times New Roman"/>
      <w:kern w:val="0"/>
      <w:sz w:val="21"/>
      <w:szCs w:val="21"/>
      <w:lang w:val="x-none" w:eastAsia="x-none"/>
      <w14:ligatures w14:val="none"/>
    </w:rPr>
  </w:style>
  <w:style w:type="table" w:styleId="Tabela-Siatka">
    <w:name w:val="Table Grid"/>
    <w:basedOn w:val="Standardowy"/>
    <w:uiPriority w:val="59"/>
    <w:rsid w:val="009F03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F039D"/>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rmalnyWeb">
    <w:name w:val="Normal (Web)"/>
    <w:basedOn w:val="Normalny"/>
    <w:uiPriority w:val="99"/>
    <w:unhideWhenUsed/>
    <w:qFormat/>
    <w:rsid w:val="009F039D"/>
    <w:pPr>
      <w:spacing w:before="100" w:beforeAutospacing="1" w:after="100" w:afterAutospacing="1"/>
    </w:pPr>
    <w:rPr>
      <w:rFonts w:eastAsia="Times New Roman"/>
    </w:rPr>
  </w:style>
  <w:style w:type="character" w:customStyle="1" w:styleId="gwp721e532csize">
    <w:name w:val="gwp721e532c_size"/>
    <w:basedOn w:val="Domylnaczcionkaakapitu"/>
    <w:rsid w:val="009F039D"/>
  </w:style>
  <w:style w:type="paragraph" w:styleId="Tekstprzypisudolnego">
    <w:name w:val="footnote text"/>
    <w:basedOn w:val="Normalny"/>
    <w:link w:val="TekstprzypisudolnegoZnak"/>
    <w:uiPriority w:val="99"/>
    <w:rsid w:val="009F039D"/>
    <w:rPr>
      <w:rFonts w:eastAsia="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9F039D"/>
    <w:rPr>
      <w:rFonts w:ascii="Times New Roman" w:eastAsia="Times New Roman" w:hAnsi="Times New Roman" w:cs="Times New Roman"/>
      <w:kern w:val="0"/>
      <w:sz w:val="20"/>
      <w:szCs w:val="20"/>
      <w:lang w:val="x-none" w:eastAsia="x-none"/>
      <w14:ligatures w14:val="none"/>
    </w:rPr>
  </w:style>
  <w:style w:type="character" w:styleId="Odwoanieprzypisudolnego">
    <w:name w:val="footnote reference"/>
    <w:uiPriority w:val="99"/>
    <w:rsid w:val="009F039D"/>
    <w:rPr>
      <w:vertAlign w:val="superscript"/>
    </w:rPr>
  </w:style>
  <w:style w:type="paragraph" w:customStyle="1" w:styleId="p1">
    <w:name w:val="p1"/>
    <w:basedOn w:val="Normalny"/>
    <w:rsid w:val="009F039D"/>
    <w:rPr>
      <w:rFonts w:ascii="Arial" w:hAnsi="Arial" w:cs="Arial"/>
      <w:sz w:val="18"/>
      <w:szCs w:val="18"/>
    </w:rPr>
  </w:style>
  <w:style w:type="paragraph" w:customStyle="1" w:styleId="p2">
    <w:name w:val="p2"/>
    <w:basedOn w:val="Normalny"/>
    <w:rsid w:val="009F039D"/>
    <w:rPr>
      <w:rFonts w:ascii="Arial" w:hAnsi="Arial" w:cs="Arial"/>
      <w:sz w:val="17"/>
      <w:szCs w:val="17"/>
    </w:rPr>
  </w:style>
  <w:style w:type="character" w:customStyle="1" w:styleId="apple-converted-space">
    <w:name w:val="apple-converted-space"/>
    <w:basedOn w:val="Domylnaczcionkaakapitu"/>
    <w:rsid w:val="009F039D"/>
  </w:style>
  <w:style w:type="paragraph" w:customStyle="1" w:styleId="p3">
    <w:name w:val="p3"/>
    <w:basedOn w:val="Normalny"/>
    <w:rsid w:val="009F039D"/>
    <w:rPr>
      <w:rFonts w:ascii="Arial" w:hAnsi="Arial" w:cs="Arial"/>
      <w:sz w:val="17"/>
      <w:szCs w:val="17"/>
    </w:rPr>
  </w:style>
  <w:style w:type="character" w:customStyle="1" w:styleId="s1">
    <w:name w:val="s1"/>
    <w:rsid w:val="009F039D"/>
    <w:rPr>
      <w:rFonts w:ascii="Arial" w:hAnsi="Arial" w:cs="Arial" w:hint="default"/>
      <w:sz w:val="11"/>
      <w:szCs w:val="11"/>
    </w:rPr>
  </w:style>
  <w:style w:type="character" w:customStyle="1" w:styleId="Domylnaczcionkaakapitu1">
    <w:name w:val="Domyślna czcionka akapitu1"/>
    <w:rsid w:val="009F039D"/>
  </w:style>
  <w:style w:type="character" w:customStyle="1" w:styleId="Teksttreci">
    <w:name w:val="Tekst treści_"/>
    <w:link w:val="Teksttreci0"/>
    <w:rsid w:val="009F039D"/>
    <w:rPr>
      <w:rFonts w:ascii="Times New Roman" w:eastAsia="Times New Roman" w:hAnsi="Times New Roman"/>
      <w:spacing w:val="5"/>
      <w:sz w:val="20"/>
      <w:szCs w:val="20"/>
      <w:shd w:val="clear" w:color="auto" w:fill="FFFFFF"/>
    </w:rPr>
  </w:style>
  <w:style w:type="paragraph" w:customStyle="1" w:styleId="Teksttreci0">
    <w:name w:val="Tekst treści"/>
    <w:basedOn w:val="Normalny"/>
    <w:link w:val="Teksttreci"/>
    <w:rsid w:val="009F039D"/>
    <w:pPr>
      <w:shd w:val="clear" w:color="auto" w:fill="FFFFFF"/>
      <w:spacing w:line="317" w:lineRule="exact"/>
      <w:ind w:hanging="360"/>
      <w:jc w:val="both"/>
    </w:pPr>
    <w:rPr>
      <w:rFonts w:eastAsia="Times New Roman" w:cstheme="minorBidi"/>
      <w:spacing w:val="5"/>
      <w:kern w:val="2"/>
      <w:sz w:val="20"/>
      <w:szCs w:val="20"/>
      <w:lang w:eastAsia="en-US"/>
      <w14:ligatures w14:val="standardContextual"/>
    </w:rPr>
  </w:style>
  <w:style w:type="paragraph" w:customStyle="1" w:styleId="m-3704399700497655113ox-4b6aba6f9f-msonormal">
    <w:name w:val="m_-3704399700497655113ox-4b6aba6f9f-msonormal"/>
    <w:basedOn w:val="Normalny"/>
    <w:rsid w:val="009F039D"/>
    <w:pPr>
      <w:spacing w:before="100" w:beforeAutospacing="1" w:after="100" w:afterAutospacing="1"/>
    </w:pPr>
    <w:rPr>
      <w:rFonts w:eastAsia="Times New Roman"/>
    </w:rPr>
  </w:style>
  <w:style w:type="paragraph" w:customStyle="1" w:styleId="m-3704399700497655113ox-4b6aba6f9f-msolistparagraph">
    <w:name w:val="m_-3704399700497655113ox-4b6aba6f9f-msolistparagraph"/>
    <w:basedOn w:val="Normalny"/>
    <w:rsid w:val="009F039D"/>
    <w:pPr>
      <w:spacing w:before="100" w:beforeAutospacing="1" w:after="100" w:afterAutospacing="1"/>
    </w:pPr>
    <w:rPr>
      <w:rFonts w:eastAsia="Times New Roman"/>
    </w:rPr>
  </w:style>
  <w:style w:type="character" w:customStyle="1" w:styleId="Teksttreci2">
    <w:name w:val="Tekst treści (2)_"/>
    <w:link w:val="Teksttreci20"/>
    <w:rsid w:val="009F039D"/>
    <w:rPr>
      <w:rFonts w:ascii="Arial" w:eastAsia="Arial" w:hAnsi="Arial" w:cs="Arial"/>
      <w:spacing w:val="3"/>
      <w:sz w:val="19"/>
      <w:szCs w:val="19"/>
      <w:shd w:val="clear" w:color="auto" w:fill="FFFFFF"/>
    </w:rPr>
  </w:style>
  <w:style w:type="paragraph" w:customStyle="1" w:styleId="Teksttreci20">
    <w:name w:val="Tekst treści (2)"/>
    <w:basedOn w:val="Normalny"/>
    <w:link w:val="Teksttreci2"/>
    <w:rsid w:val="009F039D"/>
    <w:pPr>
      <w:shd w:val="clear" w:color="auto" w:fill="FFFFFF"/>
      <w:spacing w:before="180" w:after="300" w:line="0" w:lineRule="atLeast"/>
    </w:pPr>
    <w:rPr>
      <w:rFonts w:ascii="Arial" w:eastAsia="Arial" w:hAnsi="Arial" w:cs="Arial"/>
      <w:spacing w:val="3"/>
      <w:kern w:val="2"/>
      <w:sz w:val="19"/>
      <w:szCs w:val="19"/>
      <w:lang w:eastAsia="en-US"/>
      <w14:ligatures w14:val="standardContextual"/>
    </w:rPr>
  </w:style>
  <w:style w:type="character" w:customStyle="1" w:styleId="TeksttreciPogrubienie">
    <w:name w:val="Tekst treści + Pogrubienie"/>
    <w:rsid w:val="009F039D"/>
    <w:rPr>
      <w:rFonts w:ascii="Arial" w:eastAsia="Arial" w:hAnsi="Arial" w:cs="Arial"/>
      <w:b/>
      <w:bCs/>
      <w:i w:val="0"/>
      <w:iCs w:val="0"/>
      <w:smallCaps w:val="0"/>
      <w:strike w:val="0"/>
      <w:spacing w:val="3"/>
      <w:sz w:val="19"/>
      <w:szCs w:val="19"/>
    </w:rPr>
  </w:style>
  <w:style w:type="character" w:styleId="Pogrubienie">
    <w:name w:val="Strong"/>
    <w:uiPriority w:val="22"/>
    <w:qFormat/>
    <w:rsid w:val="009F039D"/>
    <w:rPr>
      <w:b/>
      <w:bCs/>
    </w:rPr>
  </w:style>
  <w:style w:type="paragraph" w:customStyle="1" w:styleId="Tekstpodstawowy31">
    <w:name w:val="Tekst podstawowy 31"/>
    <w:basedOn w:val="Normalny"/>
    <w:rsid w:val="009F039D"/>
    <w:pPr>
      <w:widowControl w:val="0"/>
      <w:suppressAutoHyphens/>
      <w:jc w:val="both"/>
    </w:pPr>
    <w:rPr>
      <w:rFonts w:ascii="Tahoma" w:eastAsia="Times New Roman" w:hAnsi="Tahoma" w:cs="Tahoma"/>
      <w:kern w:val="1"/>
      <w:szCs w:val="20"/>
      <w:lang w:val="en-US" w:eastAsia="en-US" w:bidi="en-US"/>
    </w:rPr>
  </w:style>
  <w:style w:type="paragraph" w:customStyle="1" w:styleId="Akapitzlist1">
    <w:name w:val="Akapit z listą1"/>
    <w:basedOn w:val="Normalny"/>
    <w:rsid w:val="009F039D"/>
    <w:pPr>
      <w:widowControl w:val="0"/>
      <w:suppressAutoHyphens/>
      <w:ind w:left="720"/>
    </w:pPr>
    <w:rPr>
      <w:rFonts w:ascii="Calibri" w:eastAsia="Calibri" w:hAnsi="Calibri"/>
      <w:kern w:val="1"/>
      <w:lang w:eastAsia="hi-IN" w:bidi="hi-IN"/>
    </w:rPr>
  </w:style>
  <w:style w:type="paragraph" w:customStyle="1" w:styleId="gwpefdec9d7msolistparagraph">
    <w:name w:val="gwpefdec9d7_msolistparagraph"/>
    <w:basedOn w:val="Normalny"/>
    <w:rsid w:val="009F039D"/>
    <w:pPr>
      <w:spacing w:before="100" w:beforeAutospacing="1" w:after="100" w:afterAutospacing="1"/>
    </w:pPr>
    <w:rPr>
      <w:rFonts w:eastAsia="Times New Roman"/>
    </w:rPr>
  </w:style>
  <w:style w:type="paragraph" w:customStyle="1" w:styleId="Standard">
    <w:name w:val="Standard"/>
    <w:rsid w:val="009F039D"/>
    <w:pPr>
      <w:suppressAutoHyphens/>
      <w:autoSpaceDN w:val="0"/>
      <w:spacing w:after="0" w:line="240" w:lineRule="auto"/>
      <w:ind w:left="8" w:right="1" w:hanging="8"/>
      <w:jc w:val="both"/>
      <w:textAlignment w:val="baseline"/>
    </w:pPr>
    <w:rPr>
      <w:rFonts w:ascii="Times New Roman" w:eastAsia="Times New Roman" w:hAnsi="Times New Roman" w:cs="Times New Roman"/>
      <w:kern w:val="3"/>
      <w:sz w:val="20"/>
      <w:szCs w:val="20"/>
      <w:lang w:eastAsia="pl-PL"/>
      <w14:ligatures w14:val="none"/>
    </w:rPr>
  </w:style>
  <w:style w:type="character" w:customStyle="1" w:styleId="TekstprzypisukocowegoZnak">
    <w:name w:val="Tekst przypisu końcowego Znak"/>
    <w:link w:val="Tekstprzypisukocowego"/>
    <w:uiPriority w:val="99"/>
    <w:semiHidden/>
    <w:rsid w:val="009F039D"/>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9F039D"/>
    <w:rPr>
      <w:rFonts w:ascii="Calibri" w:eastAsia="Calibri" w:hAnsi="Calibri"/>
      <w:kern w:val="2"/>
      <w:sz w:val="20"/>
      <w:szCs w:val="20"/>
      <w:lang w:eastAsia="en-US"/>
      <w14:ligatures w14:val="standardContextual"/>
    </w:rPr>
  </w:style>
  <w:style w:type="character" w:customStyle="1" w:styleId="TekstprzypisukocowegoZnak1">
    <w:name w:val="Tekst przypisu końcowego Znak1"/>
    <w:basedOn w:val="Domylnaczcionkaakapitu"/>
    <w:uiPriority w:val="99"/>
    <w:semiHidden/>
    <w:rsid w:val="009F039D"/>
    <w:rPr>
      <w:rFonts w:ascii="Times New Roman" w:eastAsia="Arial Unicode MS" w:hAnsi="Times New Roman" w:cs="Times New Roman"/>
      <w:kern w:val="0"/>
      <w:sz w:val="20"/>
      <w:szCs w:val="20"/>
      <w:lang w:eastAsia="pl-PL"/>
      <w14:ligatures w14:val="none"/>
    </w:rPr>
  </w:style>
  <w:style w:type="paragraph" w:styleId="Bezodstpw">
    <w:name w:val="No Spacing"/>
    <w:link w:val="BezodstpwZnak"/>
    <w:uiPriority w:val="99"/>
    <w:qFormat/>
    <w:rsid w:val="009F039D"/>
    <w:pPr>
      <w:spacing w:after="0" w:line="240" w:lineRule="auto"/>
    </w:pPr>
    <w:rPr>
      <w:rFonts w:ascii="Arial Unicode MS" w:eastAsia="Arial Unicode MS" w:hAnsi="Arial Unicode MS" w:cs="Times New Roman"/>
      <w:color w:val="000000"/>
      <w:kern w:val="0"/>
      <w:sz w:val="24"/>
      <w:szCs w:val="24"/>
      <w:lang w:eastAsia="pl-PL"/>
      <w14:ligatures w14:val="none"/>
    </w:rPr>
  </w:style>
  <w:style w:type="paragraph" w:customStyle="1" w:styleId="gwpeca772ffgmail-msolistparagraph">
    <w:name w:val="gwpeca772ff_gmail-msolistparagraph"/>
    <w:basedOn w:val="Normalny"/>
    <w:rsid w:val="009F039D"/>
    <w:pPr>
      <w:spacing w:before="100" w:beforeAutospacing="1" w:after="100" w:afterAutospacing="1"/>
    </w:pPr>
  </w:style>
  <w:style w:type="paragraph" w:customStyle="1" w:styleId="gwpeca772ffmsolistparagraph">
    <w:name w:val="gwpeca772ff_msolistparagraph"/>
    <w:basedOn w:val="Normalny"/>
    <w:rsid w:val="009F039D"/>
    <w:pPr>
      <w:spacing w:before="100" w:beforeAutospacing="1" w:after="100" w:afterAutospacing="1"/>
    </w:pPr>
  </w:style>
  <w:style w:type="paragraph" w:customStyle="1" w:styleId="gmail-msolistparagraph">
    <w:name w:val="gmail-msolistparagraph"/>
    <w:basedOn w:val="Normalny"/>
    <w:rsid w:val="009F039D"/>
    <w:pPr>
      <w:spacing w:before="100" w:beforeAutospacing="1" w:after="100" w:afterAutospacing="1"/>
    </w:pPr>
    <w:rPr>
      <w:rFonts w:eastAsia="Calibri"/>
    </w:rPr>
  </w:style>
  <w:style w:type="paragraph" w:customStyle="1" w:styleId="gwp31e36de6msonormal">
    <w:name w:val="gwp31e36de6_msonormal"/>
    <w:basedOn w:val="Normalny"/>
    <w:rsid w:val="009F039D"/>
    <w:pPr>
      <w:spacing w:before="100" w:beforeAutospacing="1" w:after="100" w:afterAutospacing="1"/>
    </w:pPr>
    <w:rPr>
      <w:rFonts w:eastAsia="Times New Roman"/>
    </w:rPr>
  </w:style>
  <w:style w:type="paragraph" w:customStyle="1" w:styleId="default0">
    <w:name w:val="default"/>
    <w:basedOn w:val="Normalny"/>
    <w:rsid w:val="009F039D"/>
    <w:pPr>
      <w:spacing w:before="100" w:beforeAutospacing="1" w:after="100" w:afterAutospacing="1"/>
    </w:pPr>
  </w:style>
  <w:style w:type="character" w:customStyle="1" w:styleId="size">
    <w:name w:val="size"/>
    <w:basedOn w:val="Domylnaczcionkaakapitu"/>
    <w:rsid w:val="009F039D"/>
  </w:style>
  <w:style w:type="paragraph" w:customStyle="1" w:styleId="gwp8bece2abmsonormal">
    <w:name w:val="gwp8bece2ab_msonormal"/>
    <w:basedOn w:val="Normalny"/>
    <w:rsid w:val="009F039D"/>
    <w:pPr>
      <w:spacing w:before="100" w:beforeAutospacing="1" w:after="100" w:afterAutospacing="1"/>
    </w:pPr>
    <w:rPr>
      <w:rFonts w:eastAsia="Times New Roman"/>
    </w:rPr>
  </w:style>
  <w:style w:type="paragraph" w:customStyle="1" w:styleId="Styltekst">
    <w:name w:val="Styl tekst"/>
    <w:basedOn w:val="Normalny"/>
    <w:link w:val="StyltekstZnak"/>
    <w:qFormat/>
    <w:rsid w:val="009F039D"/>
    <w:pPr>
      <w:spacing w:line="360" w:lineRule="auto"/>
      <w:ind w:firstLine="360"/>
      <w:jc w:val="both"/>
    </w:pPr>
    <w:rPr>
      <w:rFonts w:ascii="Arial" w:eastAsia="Times New Roman" w:hAnsi="Arial"/>
      <w:sz w:val="20"/>
      <w:szCs w:val="20"/>
      <w:lang w:val="x-none" w:eastAsia="x-none"/>
    </w:rPr>
  </w:style>
  <w:style w:type="character" w:customStyle="1" w:styleId="StyltekstZnak">
    <w:name w:val="Styl tekst Znak"/>
    <w:link w:val="Styltekst"/>
    <w:rsid w:val="009F039D"/>
    <w:rPr>
      <w:rFonts w:ascii="Arial" w:eastAsia="Times New Roman" w:hAnsi="Arial" w:cs="Times New Roman"/>
      <w:kern w:val="0"/>
      <w:sz w:val="20"/>
      <w:szCs w:val="20"/>
      <w:lang w:val="x-none" w:eastAsia="x-none"/>
      <w14:ligatures w14:val="none"/>
    </w:rPr>
  </w:style>
  <w:style w:type="paragraph" w:customStyle="1" w:styleId="gwpda217c21msolistparagraph">
    <w:name w:val="gwpda217c21_msolistparagraph"/>
    <w:basedOn w:val="Normalny"/>
    <w:rsid w:val="009F039D"/>
    <w:pPr>
      <w:spacing w:before="100" w:beforeAutospacing="1" w:after="100" w:afterAutospacing="1"/>
    </w:pPr>
    <w:rPr>
      <w:rFonts w:eastAsia="Times New Roman"/>
    </w:rPr>
  </w:style>
  <w:style w:type="paragraph" w:customStyle="1" w:styleId="gwpec52a669msonormal">
    <w:name w:val="gwpec52a669_msonormal"/>
    <w:basedOn w:val="Normalny"/>
    <w:rsid w:val="009F039D"/>
    <w:pPr>
      <w:spacing w:before="100" w:beforeAutospacing="1" w:after="100" w:afterAutospacing="1"/>
    </w:pPr>
    <w:rPr>
      <w:rFonts w:eastAsia="Times New Roman"/>
    </w:rPr>
  </w:style>
  <w:style w:type="paragraph" w:customStyle="1" w:styleId="gwpec52a669msolistparagraph">
    <w:name w:val="gwpec52a669_msolistparagraph"/>
    <w:basedOn w:val="Normalny"/>
    <w:rsid w:val="009F039D"/>
    <w:pPr>
      <w:spacing w:before="100" w:beforeAutospacing="1" w:after="100" w:afterAutospacing="1"/>
    </w:pPr>
    <w:rPr>
      <w:rFonts w:eastAsia="Times New Roman"/>
    </w:rPr>
  </w:style>
  <w:style w:type="paragraph" w:customStyle="1" w:styleId="v1v1msonormal">
    <w:name w:val="v1v1msonormal"/>
    <w:basedOn w:val="Normalny"/>
    <w:rsid w:val="009F039D"/>
    <w:pPr>
      <w:spacing w:before="100" w:beforeAutospacing="1" w:after="100" w:afterAutospacing="1"/>
    </w:pPr>
    <w:rPr>
      <w:rFonts w:ascii="Calibri" w:eastAsia="Calibri" w:hAnsi="Calibri" w:cs="Calibri"/>
      <w:sz w:val="22"/>
      <w:szCs w:val="22"/>
    </w:rPr>
  </w:style>
  <w:style w:type="paragraph" w:customStyle="1" w:styleId="p4">
    <w:name w:val="p4"/>
    <w:basedOn w:val="Normalny"/>
    <w:rsid w:val="009F039D"/>
    <w:pPr>
      <w:jc w:val="both"/>
    </w:pPr>
    <w:rPr>
      <w:rFonts w:ascii="Arial" w:hAnsi="Arial" w:cs="Arial"/>
      <w:sz w:val="18"/>
      <w:szCs w:val="18"/>
    </w:rPr>
  </w:style>
  <w:style w:type="character" w:customStyle="1" w:styleId="s2">
    <w:name w:val="s2"/>
    <w:rsid w:val="009F039D"/>
    <w:rPr>
      <w:color w:val="000000"/>
    </w:rPr>
  </w:style>
  <w:style w:type="character" w:customStyle="1" w:styleId="s3">
    <w:name w:val="s3"/>
    <w:rsid w:val="009F039D"/>
    <w:rPr>
      <w:rFonts w:ascii="Times" w:hAnsi="Times" w:hint="default"/>
      <w:sz w:val="18"/>
      <w:szCs w:val="18"/>
    </w:rPr>
  </w:style>
  <w:style w:type="character" w:customStyle="1" w:styleId="fontstyle01">
    <w:name w:val="fontstyle01"/>
    <w:rsid w:val="009F039D"/>
    <w:rPr>
      <w:rFonts w:ascii="TimesNewRomanPSMT" w:hAnsi="TimesNewRomanPSMT" w:hint="default"/>
      <w:b w:val="0"/>
      <w:bCs w:val="0"/>
      <w:i w:val="0"/>
      <w:iCs w:val="0"/>
      <w:color w:val="000000"/>
      <w:sz w:val="24"/>
      <w:szCs w:val="24"/>
    </w:rPr>
  </w:style>
  <w:style w:type="character" w:customStyle="1" w:styleId="fontstyle21">
    <w:name w:val="fontstyle21"/>
    <w:rsid w:val="009F039D"/>
    <w:rPr>
      <w:rFonts w:ascii="OpenSymbol" w:hAnsi="OpenSymbol" w:hint="default"/>
      <w:b w:val="0"/>
      <w:bCs w:val="0"/>
      <w:i w:val="0"/>
      <w:iCs w:val="0"/>
      <w:color w:val="000000"/>
      <w:sz w:val="24"/>
      <w:szCs w:val="24"/>
    </w:rPr>
  </w:style>
  <w:style w:type="paragraph" w:customStyle="1" w:styleId="gwp23d73b64msolistparagraph">
    <w:name w:val="gwp23d73b64_msolistparagraph"/>
    <w:basedOn w:val="Normalny"/>
    <w:rsid w:val="009F039D"/>
    <w:pPr>
      <w:spacing w:before="100" w:beforeAutospacing="1" w:after="100" w:afterAutospacing="1"/>
    </w:pPr>
    <w:rPr>
      <w:rFonts w:eastAsia="Times New Roman"/>
    </w:rPr>
  </w:style>
  <w:style w:type="paragraph" w:customStyle="1" w:styleId="default-style">
    <w:name w:val="default-style"/>
    <w:basedOn w:val="Normalny"/>
    <w:rsid w:val="009F039D"/>
    <w:pPr>
      <w:spacing w:before="100" w:beforeAutospacing="1" w:after="100" w:afterAutospacing="1"/>
    </w:pPr>
    <w:rPr>
      <w:rFonts w:ascii="Calibri" w:eastAsia="Calibri" w:hAnsi="Calibri" w:cs="Calibri"/>
      <w:sz w:val="22"/>
      <w:szCs w:val="22"/>
    </w:rPr>
  </w:style>
  <w:style w:type="paragraph" w:customStyle="1" w:styleId="pkt">
    <w:name w:val="pkt"/>
    <w:basedOn w:val="Normalny"/>
    <w:qFormat/>
    <w:rsid w:val="009F039D"/>
    <w:pPr>
      <w:autoSpaceDE w:val="0"/>
      <w:autoSpaceDN w:val="0"/>
      <w:spacing w:before="60" w:after="60" w:line="360" w:lineRule="auto"/>
      <w:ind w:left="851" w:hanging="295"/>
      <w:jc w:val="both"/>
    </w:pPr>
    <w:rPr>
      <w:rFonts w:ascii="Univers-PL" w:eastAsia="Times New Roman" w:hAnsi="Univers-PL"/>
      <w:sz w:val="19"/>
      <w:szCs w:val="19"/>
      <w:u w:color="000000"/>
    </w:rPr>
  </w:style>
  <w:style w:type="character" w:styleId="Numerstrony">
    <w:name w:val="page number"/>
    <w:basedOn w:val="Domylnaczcionkaakapitu"/>
    <w:uiPriority w:val="99"/>
    <w:semiHidden/>
    <w:unhideWhenUsed/>
    <w:rsid w:val="009F039D"/>
  </w:style>
  <w:style w:type="paragraph" w:styleId="Listanumerowana">
    <w:name w:val="List Number"/>
    <w:basedOn w:val="Normalny"/>
    <w:unhideWhenUsed/>
    <w:rsid w:val="009F039D"/>
    <w:pPr>
      <w:widowControl w:val="0"/>
      <w:numPr>
        <w:numId w:val="1"/>
      </w:numPr>
      <w:tabs>
        <w:tab w:val="num" w:pos="425"/>
      </w:tabs>
      <w:autoSpaceDE w:val="0"/>
      <w:autoSpaceDN w:val="0"/>
      <w:adjustRightInd w:val="0"/>
      <w:spacing w:before="120" w:after="60" w:line="288" w:lineRule="auto"/>
      <w:ind w:left="425" w:hanging="425"/>
    </w:pPr>
    <w:rPr>
      <w:rFonts w:ascii="Times" w:eastAsia="Times New Roman" w:hAnsi="Times"/>
      <w:b/>
      <w:sz w:val="22"/>
      <w:szCs w:val="22"/>
    </w:rPr>
  </w:style>
  <w:style w:type="paragraph" w:styleId="Listanumerowana2">
    <w:name w:val="List Number 2"/>
    <w:basedOn w:val="Normalny"/>
    <w:unhideWhenUsed/>
    <w:rsid w:val="009F039D"/>
    <w:pPr>
      <w:numPr>
        <w:ilvl w:val="1"/>
        <w:numId w:val="1"/>
      </w:numPr>
      <w:autoSpaceDE w:val="0"/>
      <w:autoSpaceDN w:val="0"/>
      <w:adjustRightInd w:val="0"/>
      <w:spacing w:line="288" w:lineRule="auto"/>
      <w:ind w:left="992" w:hanging="567"/>
      <w:jc w:val="both"/>
    </w:pPr>
    <w:rPr>
      <w:rFonts w:ascii="Times" w:eastAsia="Times New Roman" w:hAnsi="Times"/>
      <w:sz w:val="22"/>
    </w:rPr>
  </w:style>
  <w:style w:type="paragraph" w:styleId="Listanumerowana5">
    <w:name w:val="List Number 5"/>
    <w:basedOn w:val="Normalny"/>
    <w:unhideWhenUsed/>
    <w:rsid w:val="009F039D"/>
    <w:pPr>
      <w:numPr>
        <w:ilvl w:val="4"/>
        <w:numId w:val="1"/>
      </w:numPr>
      <w:tabs>
        <w:tab w:val="num" w:pos="2520"/>
      </w:tabs>
      <w:spacing w:line="288" w:lineRule="auto"/>
      <w:ind w:left="3544" w:hanging="992"/>
      <w:jc w:val="both"/>
    </w:pPr>
    <w:rPr>
      <w:rFonts w:ascii="Times" w:eastAsia="Times New Roman" w:hAnsi="Times"/>
      <w:bCs/>
      <w:sz w:val="22"/>
      <w:szCs w:val="22"/>
    </w:rPr>
  </w:style>
  <w:style w:type="character" w:customStyle="1" w:styleId="BezodstpwZnak">
    <w:name w:val="Bez odstępów Znak"/>
    <w:link w:val="Bezodstpw"/>
    <w:uiPriority w:val="99"/>
    <w:locked/>
    <w:rsid w:val="009F039D"/>
    <w:rPr>
      <w:rFonts w:ascii="Arial Unicode MS" w:eastAsia="Arial Unicode MS" w:hAnsi="Arial Unicode MS" w:cs="Times New Roman"/>
      <w:color w:val="000000"/>
      <w:kern w:val="0"/>
      <w:sz w:val="24"/>
      <w:szCs w:val="24"/>
      <w:lang w:eastAsia="pl-PL"/>
      <w14:ligatures w14:val="none"/>
    </w:rPr>
  </w:style>
  <w:style w:type="paragraph" w:styleId="Poprawka">
    <w:name w:val="Revision"/>
    <w:hidden/>
    <w:uiPriority w:val="99"/>
    <w:semiHidden/>
    <w:rsid w:val="009F039D"/>
    <w:pPr>
      <w:spacing w:after="0" w:line="240" w:lineRule="auto"/>
    </w:pPr>
    <w:rPr>
      <w:rFonts w:ascii="Times New Roman" w:eastAsia="Arial Unicode MS" w:hAnsi="Times New Roman" w:cs="Times New Roman"/>
      <w:kern w:val="0"/>
      <w:sz w:val="24"/>
      <w:szCs w:val="24"/>
      <w:lang w:eastAsia="pl-PL"/>
      <w14:ligatures w14:val="none"/>
    </w:rPr>
  </w:style>
  <w:style w:type="character" w:styleId="Odwoanieprzypisukocowego">
    <w:name w:val="endnote reference"/>
    <w:uiPriority w:val="99"/>
    <w:semiHidden/>
    <w:unhideWhenUsed/>
    <w:rsid w:val="009F039D"/>
    <w:rPr>
      <w:vertAlign w:val="superscript"/>
    </w:rPr>
  </w:style>
  <w:style w:type="paragraph" w:customStyle="1" w:styleId="gwpcbf90694v1msonormal">
    <w:name w:val="gwpcbf90694_v1msonormal"/>
    <w:basedOn w:val="Normalny"/>
    <w:rsid w:val="009F039D"/>
    <w:pPr>
      <w:spacing w:before="100" w:beforeAutospacing="1" w:after="100" w:afterAutospacing="1"/>
    </w:pPr>
    <w:rPr>
      <w:rFonts w:eastAsia="Times New Roman"/>
    </w:rPr>
  </w:style>
  <w:style w:type="paragraph" w:customStyle="1" w:styleId="gwpc18d436amsonormal">
    <w:name w:val="gwpc18d436a_msonormal"/>
    <w:basedOn w:val="Normalny"/>
    <w:rsid w:val="009F039D"/>
    <w:pPr>
      <w:spacing w:before="100" w:beforeAutospacing="1" w:after="100" w:afterAutospacing="1"/>
    </w:pPr>
    <w:rPr>
      <w:rFonts w:eastAsia="Times New Roman"/>
    </w:rPr>
  </w:style>
  <w:style w:type="character" w:customStyle="1" w:styleId="gwpc18d436asize">
    <w:name w:val="gwpc18d436a_size"/>
    <w:rsid w:val="009F039D"/>
  </w:style>
  <w:style w:type="character" w:customStyle="1" w:styleId="NagwekZnak1">
    <w:name w:val="Nagłówek Znak1"/>
    <w:uiPriority w:val="99"/>
    <w:qFormat/>
    <w:rsid w:val="009F039D"/>
    <w:rPr>
      <w:rFonts w:ascii="Times New Roman" w:eastAsia="Calibri" w:hAnsi="Times New Roman" w:cs="Tahoma"/>
      <w:kern w:val="2"/>
      <w:szCs w:val="20"/>
      <w:lang w:val="en-US" w:eastAsia="ar-SA"/>
    </w:rPr>
  </w:style>
  <w:style w:type="paragraph" w:customStyle="1" w:styleId="Akapitzlist2">
    <w:name w:val="Akapit z listą2"/>
    <w:basedOn w:val="Normalny"/>
    <w:qFormat/>
    <w:rsid w:val="009F039D"/>
    <w:pPr>
      <w:widowControl w:val="0"/>
      <w:suppressAutoHyphens/>
      <w:spacing w:before="20" w:after="40" w:line="252" w:lineRule="auto"/>
      <w:ind w:left="720"/>
      <w:jc w:val="both"/>
    </w:pPr>
    <w:rPr>
      <w:rFonts w:ascii="Calibri" w:eastAsia="SimSun" w:hAnsi="Calibri" w:cs="Calibri"/>
      <w:kern w:val="2"/>
      <w:sz w:val="20"/>
      <w:szCs w:val="20"/>
      <w:lang w:val="en-US" w:eastAsia="ar-SA"/>
    </w:rPr>
  </w:style>
  <w:style w:type="paragraph" w:customStyle="1" w:styleId="NEOmylniki">
    <w:name w:val="NEO myślniki"/>
    <w:basedOn w:val="Akapitzlist"/>
    <w:link w:val="NEOmylnikiZnak"/>
    <w:qFormat/>
    <w:rsid w:val="009F039D"/>
    <w:pPr>
      <w:numPr>
        <w:numId w:val="5"/>
      </w:numPr>
      <w:spacing w:after="120" w:line="360" w:lineRule="auto"/>
      <w:ind w:left="567"/>
      <w:jc w:val="both"/>
    </w:pPr>
    <w:rPr>
      <w:rFonts w:ascii="Calibri" w:eastAsia="Times New Roman" w:hAnsi="Calibri"/>
      <w:szCs w:val="20"/>
      <w:lang w:val="x-none" w:eastAsia="x-none"/>
    </w:rPr>
  </w:style>
  <w:style w:type="character" w:customStyle="1" w:styleId="NEOmylnikiZnak">
    <w:name w:val="NEO myślniki Znak"/>
    <w:link w:val="NEOmylniki"/>
    <w:rsid w:val="009F039D"/>
    <w:rPr>
      <w:rFonts w:ascii="Calibri" w:eastAsia="Times New Roman" w:hAnsi="Calibri" w:cs="Times New Roman"/>
      <w:kern w:val="0"/>
      <w:sz w:val="24"/>
      <w:szCs w:val="20"/>
      <w:lang w:val="x-none" w:eastAsia="x-none"/>
      <w14:ligatures w14:val="none"/>
    </w:rPr>
  </w:style>
  <w:style w:type="character" w:customStyle="1" w:styleId="x193iq5w">
    <w:name w:val="x193iq5w"/>
    <w:basedOn w:val="Domylnaczcionkaakapitu"/>
    <w:rsid w:val="009F039D"/>
  </w:style>
  <w:style w:type="character" w:styleId="UyteHipercze">
    <w:name w:val="FollowedHyperlink"/>
    <w:uiPriority w:val="99"/>
    <w:semiHidden/>
    <w:unhideWhenUsed/>
    <w:rsid w:val="009F039D"/>
    <w:rPr>
      <w:color w:val="96607D"/>
      <w:u w:val="single"/>
    </w:rPr>
  </w:style>
  <w:style w:type="character" w:styleId="Nierozpoznanawzmianka">
    <w:name w:val="Unresolved Mention"/>
    <w:uiPriority w:val="99"/>
    <w:semiHidden/>
    <w:unhideWhenUsed/>
    <w:rsid w:val="009F039D"/>
    <w:rPr>
      <w:color w:val="605E5C"/>
      <w:shd w:val="clear" w:color="auto" w:fill="E1DFDD"/>
    </w:rPr>
  </w:style>
  <w:style w:type="table" w:customStyle="1" w:styleId="Tabela-Siatka1">
    <w:name w:val="Tabela - Siatka1"/>
    <w:basedOn w:val="Standardowy"/>
    <w:uiPriority w:val="59"/>
    <w:rsid w:val="009F039D"/>
    <w:pPr>
      <w:spacing w:after="0" w:line="240" w:lineRule="auto"/>
    </w:pPr>
    <w:rPr>
      <w:rFonts w:ascii="Arial Unicode MS" w:eastAsia="Times New Roman" w:hAnsi="Arial Unicode MS" w:cs="Times New Roman"/>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ny"/>
    <w:rsid w:val="009F039D"/>
    <w:pPr>
      <w:spacing w:before="100" w:beforeAutospacing="1" w:after="100" w:afterAutospacing="1"/>
    </w:pPr>
    <w:rPr>
      <w:rFonts w:eastAsia="Times New Roman"/>
    </w:rPr>
  </w:style>
  <w:style w:type="paragraph" w:customStyle="1" w:styleId="NEO1111">
    <w:name w:val="NEO 1.1.1.1"/>
    <w:basedOn w:val="Nagwek5"/>
    <w:link w:val="NEO1111Znak"/>
    <w:qFormat/>
    <w:rsid w:val="00BF5123"/>
    <w:pPr>
      <w:numPr>
        <w:ilvl w:val="4"/>
      </w:numPr>
      <w:spacing w:before="0" w:after="120" w:line="360" w:lineRule="auto"/>
      <w:ind w:left="1276" w:hanging="1008"/>
      <w:jc w:val="both"/>
    </w:pPr>
    <w:rPr>
      <w:rFonts w:asciiTheme="majorHAnsi" w:eastAsia="Batang" w:hAnsiTheme="majorHAnsi" w:cstheme="majorHAnsi"/>
      <w:b/>
      <w:color w:val="auto"/>
      <w:lang w:eastAsia="zh-CN"/>
    </w:rPr>
  </w:style>
  <w:style w:type="character" w:customStyle="1" w:styleId="NEO1111Znak">
    <w:name w:val="NEO 1.1.1.1 Znak"/>
    <w:basedOn w:val="Domylnaczcionkaakapitu"/>
    <w:link w:val="NEO1111"/>
    <w:rsid w:val="00BF5123"/>
    <w:rPr>
      <w:rFonts w:asciiTheme="majorHAnsi" w:eastAsia="Batang" w:hAnsiTheme="majorHAnsi" w:cstheme="majorHAnsi"/>
      <w:b/>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ymark.eu/en/products/heatpumps/certified-product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keymark.eu/en/products/heatpumps/certified-product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44</Pages>
  <Words>19898</Words>
  <Characters>119390</Characters>
  <Application>Microsoft Office Word</Application>
  <DocSecurity>0</DocSecurity>
  <Lines>994</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radca</cp:lastModifiedBy>
  <cp:revision>59</cp:revision>
  <dcterms:created xsi:type="dcterms:W3CDTF">2025-06-12T12:09:00Z</dcterms:created>
  <dcterms:modified xsi:type="dcterms:W3CDTF">2025-06-16T13:24:00Z</dcterms:modified>
</cp:coreProperties>
</file>