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C837" w14:textId="77777777" w:rsidR="00434F94" w:rsidRPr="00434F94" w:rsidRDefault="00434F94" w:rsidP="00434F94">
      <w:pPr>
        <w:widowControl w:val="0"/>
        <w:overflowPunct w:val="0"/>
        <w:spacing w:line="360" w:lineRule="auto"/>
        <w:textAlignment w:val="baseline"/>
        <w:rPr>
          <w:rFonts w:asciiTheme="minorHAnsi" w:eastAsia="Arial" w:hAnsiTheme="minorHAnsi" w:cstheme="minorHAnsi"/>
          <w:b/>
          <w:bCs/>
          <w:sz w:val="22"/>
          <w:szCs w:val="22"/>
        </w:rPr>
      </w:pPr>
      <w:r w:rsidRPr="00434F94">
        <w:rPr>
          <w:rFonts w:asciiTheme="minorHAnsi" w:hAnsiTheme="minorHAnsi" w:cstheme="minorHAnsi"/>
          <w:sz w:val="22"/>
          <w:szCs w:val="22"/>
        </w:rPr>
        <w:t xml:space="preserve">Znak: </w:t>
      </w:r>
      <w:r w:rsidRPr="00434F94">
        <w:rPr>
          <w:rFonts w:asciiTheme="minorHAnsi" w:eastAsia="MS Mincho" w:hAnsiTheme="minorHAnsi" w:cstheme="minorHAnsi"/>
          <w:b/>
          <w:bCs/>
          <w:color w:val="000000" w:themeColor="text1"/>
          <w:sz w:val="23"/>
          <w:szCs w:val="23"/>
        </w:rPr>
        <w:t>ZP.271.1.12.2025</w:t>
      </w:r>
      <w:r w:rsidRPr="00434F94">
        <w:rPr>
          <w:rFonts w:asciiTheme="minorHAnsi" w:eastAsia="Arial" w:hAnsiTheme="minorHAnsi" w:cstheme="minorHAnsi"/>
          <w:b/>
          <w:bCs/>
          <w:sz w:val="22"/>
          <w:szCs w:val="22"/>
        </w:rPr>
        <w:tab/>
      </w:r>
    </w:p>
    <w:p w14:paraId="2BB2B0E9" w14:textId="77777777" w:rsidR="00434F94" w:rsidRPr="00434F94" w:rsidRDefault="00434F94" w:rsidP="00434F94">
      <w:pPr>
        <w:widowControl w:val="0"/>
        <w:overflowPunct w:val="0"/>
        <w:spacing w:line="360" w:lineRule="auto"/>
        <w:textAlignment w:val="baseline"/>
        <w:rPr>
          <w:rFonts w:asciiTheme="minorHAnsi" w:eastAsia="Arial" w:hAnsiTheme="minorHAnsi" w:cstheme="minorHAnsi"/>
          <w:b/>
          <w:bCs/>
          <w:sz w:val="22"/>
          <w:szCs w:val="22"/>
        </w:rPr>
      </w:pPr>
    </w:p>
    <w:p w14:paraId="0139A6B3" w14:textId="77777777" w:rsidR="00434F94" w:rsidRPr="00434F94" w:rsidRDefault="00434F94" w:rsidP="00434F94">
      <w:pPr>
        <w:widowControl w:val="0"/>
        <w:overflowPunct w:val="0"/>
        <w:spacing w:line="360" w:lineRule="auto"/>
        <w:textAlignment w:val="baseline"/>
        <w:rPr>
          <w:rFonts w:asciiTheme="minorHAnsi" w:eastAsia="Arial" w:hAnsiTheme="minorHAnsi" w:cstheme="minorHAnsi"/>
          <w:b/>
          <w:bCs/>
          <w:sz w:val="22"/>
          <w:szCs w:val="22"/>
        </w:rPr>
      </w:pPr>
      <w:r w:rsidRPr="00434F94">
        <w:rPr>
          <w:rFonts w:asciiTheme="minorHAnsi" w:eastAsia="Arial" w:hAnsiTheme="minorHAnsi" w:cstheme="minorHAnsi"/>
          <w:b/>
          <w:bCs/>
          <w:sz w:val="22"/>
          <w:szCs w:val="22"/>
        </w:rPr>
        <w:t xml:space="preserve">                                                                Zamawiający:</w:t>
      </w:r>
    </w:p>
    <w:p w14:paraId="1BBCE284" w14:textId="77777777" w:rsidR="00434F94" w:rsidRPr="00434F94" w:rsidRDefault="00434F94" w:rsidP="00434F94">
      <w:pPr>
        <w:pStyle w:val="Akapitzlist2"/>
        <w:spacing w:line="360" w:lineRule="auto"/>
        <w:ind w:left="0" w:firstLine="142"/>
        <w:rPr>
          <w:rFonts w:asciiTheme="minorHAnsi" w:hAnsiTheme="minorHAnsi" w:cstheme="minorHAnsi"/>
          <w:b/>
          <w:sz w:val="23"/>
          <w:szCs w:val="23"/>
        </w:rPr>
      </w:pPr>
      <w:r w:rsidRPr="00434F94">
        <w:rPr>
          <w:rFonts w:asciiTheme="minorHAnsi" w:hAnsiTheme="minorHAnsi" w:cstheme="minorHAnsi"/>
          <w:noProof/>
          <w:lang w:eastAsia="pl-PL" w:bidi="ar-SA"/>
        </w:rPr>
        <w:drawing>
          <wp:anchor distT="0" distB="0" distL="114300" distR="114300" simplePos="0" relativeHeight="251659264" behindDoc="0" locked="0" layoutInCell="1" allowOverlap="1" wp14:anchorId="1AB84B71" wp14:editId="2B32EFB1">
            <wp:simplePos x="0" y="0"/>
            <wp:positionH relativeFrom="column">
              <wp:posOffset>601345</wp:posOffset>
            </wp:positionH>
            <wp:positionV relativeFrom="paragraph">
              <wp:posOffset>72390</wp:posOffset>
            </wp:positionV>
            <wp:extent cx="644525" cy="733425"/>
            <wp:effectExtent l="19050" t="0" r="3175" b="0"/>
            <wp:wrapNone/>
            <wp:docPr id="2" name="Obraz 2" descr="herb-dobryszy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dobryszyce"/>
                    <pic:cNvPicPr>
                      <a:picLocks noChangeAspect="1" noChangeArrowheads="1"/>
                    </pic:cNvPicPr>
                  </pic:nvPicPr>
                  <pic:blipFill>
                    <a:blip r:embed="rId7"/>
                    <a:srcRect/>
                    <a:stretch>
                      <a:fillRect/>
                    </a:stretch>
                  </pic:blipFill>
                  <pic:spPr bwMode="auto">
                    <a:xfrm>
                      <a:off x="0" y="0"/>
                      <a:ext cx="644525" cy="733425"/>
                    </a:xfrm>
                    <a:prstGeom prst="rect">
                      <a:avLst/>
                    </a:prstGeom>
                    <a:noFill/>
                  </pic:spPr>
                </pic:pic>
              </a:graphicData>
            </a:graphic>
          </wp:anchor>
        </w:drawing>
      </w:r>
      <w:r w:rsidRPr="00434F94">
        <w:rPr>
          <w:rFonts w:asciiTheme="minorHAnsi" w:hAnsiTheme="minorHAnsi" w:cstheme="minorHAnsi"/>
          <w:b/>
          <w:sz w:val="23"/>
          <w:szCs w:val="23"/>
        </w:rPr>
        <w:t xml:space="preserve">                                                           Gmina Dobryszyce</w:t>
      </w:r>
    </w:p>
    <w:p w14:paraId="384AB25A" w14:textId="77777777" w:rsidR="00434F94" w:rsidRPr="00434F94" w:rsidRDefault="00434F94" w:rsidP="00434F94">
      <w:pPr>
        <w:pStyle w:val="Akapitzlist2"/>
        <w:spacing w:line="360" w:lineRule="auto"/>
        <w:rPr>
          <w:rFonts w:asciiTheme="minorHAnsi" w:hAnsiTheme="minorHAnsi" w:cstheme="minorHAnsi"/>
          <w:sz w:val="23"/>
          <w:szCs w:val="23"/>
        </w:rPr>
      </w:pPr>
      <w:r w:rsidRPr="00434F94">
        <w:rPr>
          <w:rFonts w:asciiTheme="minorHAnsi" w:hAnsiTheme="minorHAnsi" w:cstheme="minorHAnsi"/>
          <w:sz w:val="23"/>
          <w:szCs w:val="23"/>
        </w:rPr>
        <w:t xml:space="preserve">                                                ul. Wolności 8</w:t>
      </w:r>
    </w:p>
    <w:p w14:paraId="24A90837" w14:textId="77777777" w:rsidR="00434F94" w:rsidRPr="00434F94" w:rsidRDefault="00434F94" w:rsidP="00434F94">
      <w:pPr>
        <w:pStyle w:val="Tekstpodstawowy"/>
        <w:spacing w:after="0" w:line="360" w:lineRule="auto"/>
        <w:ind w:left="277" w:firstLine="142"/>
        <w:rPr>
          <w:rFonts w:asciiTheme="minorHAnsi" w:hAnsiTheme="minorHAnsi" w:cstheme="minorHAnsi"/>
          <w:sz w:val="23"/>
          <w:szCs w:val="23"/>
        </w:rPr>
      </w:pPr>
      <w:r w:rsidRPr="00434F94">
        <w:rPr>
          <w:rFonts w:asciiTheme="minorHAnsi" w:hAnsiTheme="minorHAnsi" w:cstheme="minorHAnsi"/>
          <w:sz w:val="23"/>
          <w:szCs w:val="23"/>
        </w:rPr>
        <w:t xml:space="preserve">                                                      97-505 Dobryszyce</w:t>
      </w:r>
    </w:p>
    <w:p w14:paraId="03ACFC27" w14:textId="77777777" w:rsidR="00434F94" w:rsidRPr="00434F94" w:rsidRDefault="00434F94" w:rsidP="00434F94">
      <w:pPr>
        <w:pStyle w:val="Tekstpodstawowy"/>
        <w:spacing w:after="0" w:line="360" w:lineRule="auto"/>
        <w:ind w:left="277" w:firstLine="142"/>
        <w:rPr>
          <w:rFonts w:asciiTheme="minorHAnsi" w:hAnsiTheme="minorHAnsi" w:cstheme="minorHAnsi"/>
          <w:sz w:val="23"/>
          <w:szCs w:val="23"/>
        </w:rPr>
      </w:pPr>
    </w:p>
    <w:p w14:paraId="1E52134D" w14:textId="77777777" w:rsidR="00434F94" w:rsidRPr="00434F94" w:rsidRDefault="00434F94" w:rsidP="00434F94">
      <w:pPr>
        <w:pStyle w:val="Tekstpodstawowy"/>
        <w:spacing w:after="0" w:line="360" w:lineRule="auto"/>
        <w:ind w:left="277" w:firstLine="142"/>
        <w:rPr>
          <w:rFonts w:asciiTheme="minorHAnsi" w:hAnsiTheme="minorHAnsi" w:cstheme="minorHAnsi"/>
          <w:sz w:val="23"/>
          <w:szCs w:val="23"/>
        </w:rPr>
      </w:pPr>
      <w:r w:rsidRPr="00434F94">
        <w:rPr>
          <w:rFonts w:asciiTheme="minorHAnsi" w:hAnsiTheme="minorHAnsi" w:cstheme="minorHAnsi"/>
          <w:sz w:val="23"/>
          <w:szCs w:val="23"/>
        </w:rPr>
        <w:t xml:space="preserve">                                                      Telefon: 44/ 681 11 93</w:t>
      </w:r>
    </w:p>
    <w:p w14:paraId="4DBB2E1D" w14:textId="77777777" w:rsidR="00434F94" w:rsidRPr="00434F94" w:rsidRDefault="00434F94" w:rsidP="00434F94">
      <w:pPr>
        <w:spacing w:line="360" w:lineRule="auto"/>
        <w:ind w:left="567" w:firstLine="2268"/>
        <w:jc w:val="both"/>
        <w:rPr>
          <w:rFonts w:asciiTheme="minorHAnsi" w:hAnsiTheme="minorHAnsi" w:cstheme="minorHAnsi"/>
          <w:bCs/>
          <w:sz w:val="23"/>
          <w:szCs w:val="23"/>
        </w:rPr>
      </w:pPr>
      <w:r w:rsidRPr="00434F94">
        <w:rPr>
          <w:rFonts w:asciiTheme="minorHAnsi" w:hAnsiTheme="minorHAnsi" w:cstheme="minorHAnsi"/>
          <w:bCs/>
          <w:sz w:val="23"/>
          <w:szCs w:val="23"/>
        </w:rPr>
        <w:t xml:space="preserve">        Adres poczty elektronicznej: </w:t>
      </w:r>
      <w:hyperlink r:id="rId8" w:history="1">
        <w:r w:rsidRPr="00434F94">
          <w:rPr>
            <w:rStyle w:val="Hipercze"/>
            <w:rFonts w:asciiTheme="minorHAnsi" w:hAnsiTheme="minorHAnsi" w:cstheme="minorHAnsi"/>
            <w:bCs/>
            <w:color w:val="000000" w:themeColor="text1"/>
            <w:sz w:val="23"/>
            <w:szCs w:val="23"/>
          </w:rPr>
          <w:t>przetargi@dobryszyce.pl</w:t>
        </w:r>
      </w:hyperlink>
    </w:p>
    <w:p w14:paraId="20E4F0C5" w14:textId="77777777" w:rsidR="00434F94" w:rsidRPr="00434F94" w:rsidRDefault="00434F94" w:rsidP="00434F94">
      <w:pPr>
        <w:spacing w:line="360" w:lineRule="auto"/>
        <w:ind w:left="567" w:firstLine="2268"/>
        <w:jc w:val="both"/>
        <w:rPr>
          <w:rFonts w:asciiTheme="minorHAnsi" w:hAnsiTheme="minorHAnsi" w:cstheme="minorHAnsi"/>
          <w:bCs/>
          <w:sz w:val="23"/>
          <w:szCs w:val="23"/>
        </w:rPr>
      </w:pPr>
      <w:r w:rsidRPr="00434F94">
        <w:rPr>
          <w:rFonts w:asciiTheme="minorHAnsi" w:hAnsiTheme="minorHAnsi" w:cstheme="minorHAnsi"/>
          <w:bCs/>
          <w:sz w:val="23"/>
          <w:szCs w:val="23"/>
        </w:rPr>
        <w:t xml:space="preserve">        Adres strony internetowej: </w:t>
      </w:r>
      <w:r w:rsidRPr="00434F94">
        <w:rPr>
          <w:rFonts w:asciiTheme="minorHAnsi" w:hAnsiTheme="minorHAnsi" w:cstheme="minorHAnsi"/>
          <w:bCs/>
          <w:color w:val="000000" w:themeColor="text1"/>
          <w:sz w:val="23"/>
          <w:szCs w:val="23"/>
          <w:u w:val="single"/>
        </w:rPr>
        <w:t>http://bip.dobryszyce.pl</w:t>
      </w:r>
    </w:p>
    <w:p w14:paraId="09F56E11" w14:textId="77777777" w:rsidR="00434F94" w:rsidRPr="00434F94" w:rsidRDefault="00434F94" w:rsidP="00434F94">
      <w:pPr>
        <w:pStyle w:val="Tekstpodstawowy"/>
        <w:tabs>
          <w:tab w:val="left" w:pos="8130"/>
        </w:tabs>
        <w:spacing w:after="0" w:line="360" w:lineRule="auto"/>
        <w:ind w:left="277" w:firstLine="142"/>
        <w:rPr>
          <w:rFonts w:asciiTheme="minorHAnsi" w:hAnsiTheme="minorHAnsi" w:cstheme="minorHAnsi"/>
          <w:sz w:val="23"/>
          <w:szCs w:val="23"/>
        </w:rPr>
      </w:pPr>
      <w:r w:rsidRPr="00434F94">
        <w:rPr>
          <w:rFonts w:asciiTheme="minorHAnsi" w:hAnsiTheme="minorHAnsi" w:cstheme="minorHAnsi"/>
          <w:sz w:val="23"/>
          <w:szCs w:val="23"/>
        </w:rPr>
        <w:t xml:space="preserve">                                                      REGON: 590647977</w:t>
      </w:r>
      <w:r w:rsidRPr="00434F94">
        <w:rPr>
          <w:rFonts w:asciiTheme="minorHAnsi" w:hAnsiTheme="minorHAnsi" w:cstheme="minorHAnsi"/>
          <w:sz w:val="23"/>
          <w:szCs w:val="23"/>
        </w:rPr>
        <w:tab/>
      </w:r>
    </w:p>
    <w:p w14:paraId="278C3401" w14:textId="77777777" w:rsidR="00434F94" w:rsidRPr="00434F94" w:rsidRDefault="00434F94" w:rsidP="00434F94">
      <w:pPr>
        <w:pStyle w:val="Tekstpodstawowy"/>
        <w:spacing w:after="0" w:line="360" w:lineRule="auto"/>
        <w:ind w:left="277" w:firstLine="142"/>
        <w:rPr>
          <w:rFonts w:asciiTheme="minorHAnsi" w:hAnsiTheme="minorHAnsi" w:cstheme="minorHAnsi"/>
          <w:sz w:val="23"/>
          <w:szCs w:val="23"/>
        </w:rPr>
      </w:pPr>
      <w:r w:rsidRPr="00434F94">
        <w:rPr>
          <w:rFonts w:asciiTheme="minorHAnsi" w:hAnsiTheme="minorHAnsi" w:cstheme="minorHAnsi"/>
          <w:sz w:val="23"/>
          <w:szCs w:val="23"/>
        </w:rPr>
        <w:t xml:space="preserve">                                                      NIP: 772-225-99-98</w:t>
      </w:r>
    </w:p>
    <w:p w14:paraId="48B3DC2F" w14:textId="77777777" w:rsidR="00434F94" w:rsidRPr="00434F94" w:rsidRDefault="00434F94" w:rsidP="00434F94">
      <w:pPr>
        <w:tabs>
          <w:tab w:val="left" w:pos="1425"/>
        </w:tabs>
        <w:spacing w:line="360" w:lineRule="auto"/>
        <w:rPr>
          <w:rFonts w:asciiTheme="minorHAnsi" w:hAnsiTheme="minorHAnsi" w:cstheme="minorHAnsi"/>
          <w:sz w:val="22"/>
          <w:szCs w:val="22"/>
        </w:rPr>
      </w:pPr>
    </w:p>
    <w:p w14:paraId="3712DE67" w14:textId="77777777" w:rsidR="00434F94" w:rsidRPr="00434F94" w:rsidRDefault="00434F94" w:rsidP="00434F94">
      <w:pPr>
        <w:tabs>
          <w:tab w:val="left" w:pos="1425"/>
        </w:tabs>
        <w:spacing w:line="360" w:lineRule="auto"/>
        <w:jc w:val="center"/>
        <w:rPr>
          <w:rFonts w:asciiTheme="minorHAnsi" w:hAnsiTheme="minorHAnsi" w:cstheme="minorHAnsi"/>
          <w:sz w:val="22"/>
          <w:szCs w:val="22"/>
        </w:rPr>
      </w:pPr>
    </w:p>
    <w:p w14:paraId="69EADB66" w14:textId="77777777" w:rsidR="00434F94" w:rsidRPr="00434F94" w:rsidRDefault="00434F94" w:rsidP="00434F94">
      <w:pPr>
        <w:tabs>
          <w:tab w:val="left" w:pos="1425"/>
        </w:tabs>
        <w:spacing w:line="360" w:lineRule="auto"/>
        <w:jc w:val="center"/>
        <w:rPr>
          <w:rFonts w:asciiTheme="minorHAnsi" w:hAnsiTheme="minorHAnsi" w:cstheme="minorHAnsi"/>
          <w:b/>
          <w:sz w:val="22"/>
          <w:szCs w:val="22"/>
        </w:rPr>
      </w:pPr>
      <w:r w:rsidRPr="00434F94">
        <w:rPr>
          <w:rFonts w:asciiTheme="minorHAnsi" w:hAnsiTheme="minorHAnsi" w:cstheme="minorHAnsi"/>
          <w:b/>
          <w:sz w:val="22"/>
          <w:szCs w:val="22"/>
        </w:rPr>
        <w:t>SPECYFIKACJA WARUNKÓW ZAMÓWIENIA</w:t>
      </w:r>
    </w:p>
    <w:p w14:paraId="71EFCAEB" w14:textId="77777777" w:rsidR="00434F94" w:rsidRPr="00434F94" w:rsidRDefault="00434F94" w:rsidP="00434F94">
      <w:pPr>
        <w:tabs>
          <w:tab w:val="left" w:pos="1425"/>
        </w:tabs>
        <w:spacing w:line="360" w:lineRule="auto"/>
        <w:jc w:val="center"/>
        <w:rPr>
          <w:rFonts w:asciiTheme="minorHAnsi" w:hAnsiTheme="minorHAnsi" w:cstheme="minorHAnsi"/>
          <w:b/>
          <w:sz w:val="22"/>
          <w:szCs w:val="22"/>
        </w:rPr>
      </w:pPr>
      <w:r w:rsidRPr="00434F94">
        <w:rPr>
          <w:rFonts w:asciiTheme="minorHAnsi" w:hAnsiTheme="minorHAnsi" w:cstheme="minorHAnsi"/>
          <w:b/>
          <w:sz w:val="22"/>
          <w:szCs w:val="22"/>
        </w:rPr>
        <w:t>DOTYCZY:</w:t>
      </w:r>
    </w:p>
    <w:p w14:paraId="174884AC" w14:textId="77777777" w:rsidR="00434F94" w:rsidRPr="00434F94" w:rsidRDefault="00434F94" w:rsidP="00434F94">
      <w:pPr>
        <w:tabs>
          <w:tab w:val="left" w:pos="1425"/>
        </w:tabs>
        <w:spacing w:line="360" w:lineRule="auto"/>
        <w:jc w:val="center"/>
        <w:rPr>
          <w:rFonts w:asciiTheme="minorHAnsi" w:hAnsiTheme="minorHAnsi" w:cstheme="minorHAnsi"/>
          <w:b/>
          <w:sz w:val="22"/>
          <w:szCs w:val="22"/>
        </w:rPr>
      </w:pPr>
      <w:r w:rsidRPr="00434F94">
        <w:rPr>
          <w:rFonts w:asciiTheme="minorHAnsi" w:hAnsiTheme="minorHAnsi" w:cstheme="minorHAnsi"/>
          <w:b/>
          <w:sz w:val="22"/>
          <w:szCs w:val="22"/>
        </w:rPr>
        <w:t>przetargu nieograniczonego na:</w:t>
      </w:r>
    </w:p>
    <w:p w14:paraId="54167228" w14:textId="77777777" w:rsidR="00434F94" w:rsidRPr="00434F94" w:rsidRDefault="00434F94" w:rsidP="00434F94">
      <w:pPr>
        <w:tabs>
          <w:tab w:val="left" w:pos="1425"/>
        </w:tabs>
        <w:spacing w:line="360" w:lineRule="auto"/>
        <w:jc w:val="center"/>
        <w:rPr>
          <w:rFonts w:asciiTheme="minorHAnsi" w:hAnsiTheme="minorHAnsi" w:cstheme="minorHAnsi"/>
          <w:b/>
          <w:sz w:val="22"/>
          <w:szCs w:val="22"/>
        </w:rPr>
      </w:pPr>
      <w:r w:rsidRPr="00434F94">
        <w:rPr>
          <w:rFonts w:asciiTheme="minorHAnsi" w:hAnsiTheme="minorHAnsi" w:cstheme="minorHAnsi"/>
          <w:b/>
          <w:sz w:val="22"/>
          <w:szCs w:val="22"/>
        </w:rPr>
        <w:t>ODBIÓR I ZAGOSPODAROWANIE ODPADÓW KOMUNALNYCH Z TERENU GMINY DOBRYSZYCE</w:t>
      </w:r>
    </w:p>
    <w:p w14:paraId="7C2640CB" w14:textId="77777777" w:rsidR="00434F94" w:rsidRPr="00434F94" w:rsidRDefault="00434F94" w:rsidP="00434F94">
      <w:pPr>
        <w:tabs>
          <w:tab w:val="left" w:pos="1425"/>
        </w:tabs>
        <w:spacing w:line="360" w:lineRule="auto"/>
        <w:jc w:val="center"/>
        <w:rPr>
          <w:rFonts w:asciiTheme="minorHAnsi" w:hAnsiTheme="minorHAnsi" w:cstheme="minorHAnsi"/>
          <w:b/>
          <w:sz w:val="22"/>
          <w:szCs w:val="22"/>
        </w:rPr>
      </w:pPr>
    </w:p>
    <w:p w14:paraId="6290AAE6" w14:textId="77777777" w:rsidR="00434F94" w:rsidRPr="00434F94" w:rsidRDefault="00434F94" w:rsidP="00434F94">
      <w:pPr>
        <w:tabs>
          <w:tab w:val="left" w:pos="1425"/>
        </w:tabs>
        <w:spacing w:line="360" w:lineRule="auto"/>
        <w:jc w:val="center"/>
        <w:rPr>
          <w:rFonts w:asciiTheme="minorHAnsi" w:hAnsiTheme="minorHAnsi" w:cstheme="minorHAnsi"/>
          <w:b/>
          <w:sz w:val="22"/>
          <w:szCs w:val="22"/>
        </w:rPr>
      </w:pPr>
    </w:p>
    <w:p w14:paraId="62F91CD5" w14:textId="77777777" w:rsidR="00434F94" w:rsidRPr="00434F94" w:rsidRDefault="00434F94" w:rsidP="00434F94">
      <w:pPr>
        <w:tabs>
          <w:tab w:val="left" w:pos="1425"/>
        </w:tabs>
        <w:spacing w:line="360" w:lineRule="auto"/>
        <w:jc w:val="center"/>
        <w:rPr>
          <w:rFonts w:asciiTheme="minorHAnsi" w:hAnsiTheme="minorHAnsi" w:cstheme="minorHAnsi"/>
          <w:b/>
          <w:sz w:val="22"/>
          <w:szCs w:val="22"/>
        </w:rPr>
      </w:pPr>
    </w:p>
    <w:p w14:paraId="09D40B12" w14:textId="77777777" w:rsidR="00434F94" w:rsidRPr="00434F94" w:rsidRDefault="00434F94" w:rsidP="00434F94">
      <w:pPr>
        <w:tabs>
          <w:tab w:val="left" w:pos="1425"/>
        </w:tabs>
        <w:spacing w:line="360" w:lineRule="auto"/>
        <w:jc w:val="center"/>
        <w:rPr>
          <w:rFonts w:asciiTheme="minorHAnsi" w:hAnsiTheme="minorHAnsi" w:cstheme="minorHAnsi"/>
          <w:b/>
          <w:sz w:val="22"/>
          <w:szCs w:val="22"/>
        </w:rPr>
      </w:pPr>
    </w:p>
    <w:p w14:paraId="26B97666" w14:textId="77777777" w:rsidR="00434F94" w:rsidRPr="00434F94" w:rsidRDefault="00434F94" w:rsidP="00434F94">
      <w:pPr>
        <w:tabs>
          <w:tab w:val="left" w:pos="1425"/>
        </w:tabs>
        <w:spacing w:line="360" w:lineRule="auto"/>
        <w:jc w:val="center"/>
        <w:rPr>
          <w:rFonts w:asciiTheme="minorHAnsi" w:hAnsiTheme="minorHAnsi" w:cstheme="minorHAnsi"/>
          <w:b/>
          <w:sz w:val="22"/>
          <w:szCs w:val="22"/>
        </w:rPr>
      </w:pPr>
      <w:r w:rsidRPr="00434F94">
        <w:rPr>
          <w:rFonts w:asciiTheme="minorHAnsi" w:hAnsiTheme="minorHAnsi" w:cstheme="minorHAnsi"/>
          <w:b/>
          <w:sz w:val="22"/>
          <w:szCs w:val="22"/>
        </w:rPr>
        <w:tab/>
      </w:r>
      <w:r w:rsidRPr="00434F94">
        <w:rPr>
          <w:rFonts w:asciiTheme="minorHAnsi" w:hAnsiTheme="minorHAnsi" w:cstheme="minorHAnsi"/>
          <w:b/>
          <w:sz w:val="22"/>
          <w:szCs w:val="22"/>
        </w:rPr>
        <w:tab/>
      </w:r>
      <w:r w:rsidRPr="00434F94">
        <w:rPr>
          <w:rFonts w:asciiTheme="minorHAnsi" w:hAnsiTheme="minorHAnsi" w:cstheme="minorHAnsi"/>
          <w:b/>
          <w:sz w:val="22"/>
          <w:szCs w:val="22"/>
        </w:rPr>
        <w:tab/>
      </w:r>
      <w:r w:rsidRPr="00434F94">
        <w:rPr>
          <w:rFonts w:asciiTheme="minorHAnsi" w:hAnsiTheme="minorHAnsi" w:cstheme="minorHAnsi"/>
          <w:b/>
          <w:sz w:val="22"/>
          <w:szCs w:val="22"/>
        </w:rPr>
        <w:tab/>
      </w:r>
      <w:r w:rsidRPr="00434F94">
        <w:rPr>
          <w:rFonts w:asciiTheme="minorHAnsi" w:hAnsiTheme="minorHAnsi" w:cstheme="minorHAnsi"/>
          <w:b/>
          <w:sz w:val="22"/>
          <w:szCs w:val="22"/>
        </w:rPr>
        <w:tab/>
        <w:t xml:space="preserve">      Zatwierdził:</w:t>
      </w:r>
    </w:p>
    <w:p w14:paraId="33FFFE1F" w14:textId="77777777" w:rsidR="00434F94" w:rsidRPr="00434F94" w:rsidRDefault="00434F94" w:rsidP="00434F94">
      <w:pPr>
        <w:spacing w:line="360" w:lineRule="auto"/>
        <w:jc w:val="center"/>
        <w:rPr>
          <w:rFonts w:asciiTheme="minorHAnsi" w:hAnsiTheme="minorHAnsi" w:cstheme="minorHAnsi"/>
          <w:b/>
          <w:bCs/>
          <w:sz w:val="23"/>
          <w:szCs w:val="23"/>
        </w:rPr>
      </w:pPr>
      <w:r w:rsidRPr="00434F94">
        <w:rPr>
          <w:rFonts w:asciiTheme="minorHAnsi" w:hAnsiTheme="minorHAnsi" w:cstheme="minorHAnsi"/>
          <w:b/>
          <w:sz w:val="22"/>
          <w:szCs w:val="22"/>
        </w:rPr>
        <w:tab/>
      </w:r>
      <w:r w:rsidRPr="00434F94">
        <w:rPr>
          <w:rFonts w:asciiTheme="minorHAnsi" w:hAnsiTheme="minorHAnsi" w:cstheme="minorHAnsi"/>
          <w:b/>
          <w:sz w:val="22"/>
          <w:szCs w:val="22"/>
        </w:rPr>
        <w:tab/>
      </w:r>
      <w:r w:rsidRPr="00434F94">
        <w:rPr>
          <w:rFonts w:asciiTheme="minorHAnsi" w:hAnsiTheme="minorHAnsi" w:cstheme="minorHAnsi"/>
          <w:b/>
          <w:sz w:val="22"/>
          <w:szCs w:val="22"/>
        </w:rPr>
        <w:tab/>
      </w:r>
      <w:r w:rsidRPr="00434F94">
        <w:rPr>
          <w:rFonts w:asciiTheme="minorHAnsi" w:hAnsiTheme="minorHAnsi" w:cstheme="minorHAnsi"/>
          <w:b/>
          <w:sz w:val="22"/>
          <w:szCs w:val="22"/>
        </w:rPr>
        <w:tab/>
      </w:r>
      <w:r w:rsidRPr="00434F94">
        <w:rPr>
          <w:rFonts w:asciiTheme="minorHAnsi" w:hAnsiTheme="minorHAnsi" w:cstheme="minorHAnsi"/>
          <w:b/>
          <w:sz w:val="22"/>
          <w:szCs w:val="22"/>
        </w:rPr>
        <w:tab/>
      </w:r>
      <w:r w:rsidRPr="00434F94">
        <w:rPr>
          <w:rFonts w:asciiTheme="minorHAnsi" w:hAnsiTheme="minorHAnsi" w:cstheme="minorHAnsi"/>
          <w:b/>
          <w:bCs/>
          <w:sz w:val="23"/>
          <w:szCs w:val="23"/>
        </w:rPr>
        <w:t xml:space="preserve">                         Wójt Gminy Dobryszyce</w:t>
      </w:r>
    </w:p>
    <w:p w14:paraId="7EC4C7A5" w14:textId="77777777" w:rsidR="00434F94" w:rsidRPr="00434F94" w:rsidRDefault="00434F94" w:rsidP="00434F94">
      <w:pPr>
        <w:pStyle w:val="western"/>
        <w:spacing w:before="0" w:after="0" w:line="360" w:lineRule="auto"/>
        <w:ind w:left="1416" w:firstLine="708"/>
        <w:jc w:val="center"/>
        <w:rPr>
          <w:rFonts w:asciiTheme="minorHAnsi" w:hAnsiTheme="minorHAnsi" w:cstheme="minorHAnsi"/>
          <w:b/>
          <w:bCs/>
          <w:i/>
          <w:iCs/>
          <w:sz w:val="23"/>
          <w:szCs w:val="23"/>
          <w:u w:val="none"/>
        </w:rPr>
      </w:pPr>
      <w:r w:rsidRPr="00434F94">
        <w:rPr>
          <w:rFonts w:asciiTheme="minorHAnsi" w:hAnsiTheme="minorHAnsi" w:cstheme="minorHAnsi"/>
          <w:b/>
          <w:bCs/>
          <w:i/>
          <w:iCs/>
          <w:sz w:val="23"/>
          <w:szCs w:val="23"/>
          <w:u w:val="none"/>
        </w:rPr>
        <w:t xml:space="preserve">                                               /-/</w:t>
      </w:r>
    </w:p>
    <w:p w14:paraId="5E2C03B8" w14:textId="77777777" w:rsidR="00434F94" w:rsidRPr="00434F94" w:rsidRDefault="00434F94" w:rsidP="00434F94">
      <w:pPr>
        <w:pStyle w:val="western"/>
        <w:spacing w:before="0" w:after="0" w:line="360" w:lineRule="auto"/>
        <w:ind w:left="1416"/>
        <w:jc w:val="center"/>
        <w:rPr>
          <w:rFonts w:asciiTheme="minorHAnsi" w:hAnsiTheme="minorHAnsi" w:cstheme="minorHAnsi"/>
          <w:b/>
          <w:bCs/>
          <w:sz w:val="23"/>
          <w:szCs w:val="23"/>
          <w:u w:val="none"/>
        </w:rPr>
      </w:pPr>
      <w:r w:rsidRPr="00434F94">
        <w:rPr>
          <w:rFonts w:asciiTheme="minorHAnsi" w:eastAsia="MS Mincho" w:hAnsiTheme="minorHAnsi" w:cstheme="minorHAnsi"/>
          <w:b/>
          <w:bCs/>
          <w:i/>
          <w:iCs/>
          <w:sz w:val="23"/>
          <w:szCs w:val="23"/>
          <w:u w:val="none"/>
        </w:rPr>
        <w:t xml:space="preserve">                                                                 Małgorzata Dzwonek</w:t>
      </w:r>
    </w:p>
    <w:p w14:paraId="26920C01" w14:textId="1FDBE19B" w:rsidR="00434F94" w:rsidRPr="00434F94" w:rsidRDefault="00434F94" w:rsidP="00434F94">
      <w:pPr>
        <w:tabs>
          <w:tab w:val="left" w:pos="1425"/>
        </w:tabs>
        <w:spacing w:line="360" w:lineRule="auto"/>
        <w:jc w:val="center"/>
        <w:rPr>
          <w:rFonts w:asciiTheme="minorHAnsi" w:hAnsiTheme="minorHAnsi" w:cstheme="minorHAnsi"/>
          <w:sz w:val="22"/>
          <w:szCs w:val="22"/>
        </w:rPr>
      </w:pPr>
      <w:r w:rsidRPr="00434F94">
        <w:rPr>
          <w:rFonts w:asciiTheme="minorHAnsi" w:hAnsiTheme="minorHAnsi" w:cstheme="minorHAnsi"/>
          <w:b/>
          <w:bCs/>
          <w:color w:val="FFFFFF" w:themeColor="background1"/>
          <w:sz w:val="22"/>
          <w:szCs w:val="22"/>
        </w:rPr>
        <w:t xml:space="preserve"> up. Wójta</w:t>
      </w:r>
    </w:p>
    <w:p w14:paraId="4BE34978" w14:textId="77777777" w:rsidR="00434F94" w:rsidRPr="00434F94" w:rsidRDefault="00434F94" w:rsidP="00434F94">
      <w:pPr>
        <w:tabs>
          <w:tab w:val="left" w:pos="1425"/>
        </w:tabs>
        <w:spacing w:line="360" w:lineRule="auto"/>
        <w:jc w:val="center"/>
        <w:rPr>
          <w:rFonts w:asciiTheme="minorHAnsi" w:hAnsiTheme="minorHAnsi" w:cstheme="minorHAnsi"/>
          <w:color w:val="FFFFFF" w:themeColor="background1"/>
          <w:sz w:val="22"/>
          <w:szCs w:val="22"/>
        </w:rPr>
      </w:pPr>
      <w:r w:rsidRPr="00434F94">
        <w:rPr>
          <w:rFonts w:asciiTheme="minorHAnsi" w:hAnsiTheme="minorHAnsi" w:cstheme="minorHAnsi"/>
          <w:color w:val="FFFFFF" w:themeColor="background1"/>
          <w:sz w:val="22"/>
          <w:szCs w:val="22"/>
        </w:rPr>
        <w:tab/>
      </w:r>
      <w:r w:rsidRPr="00434F94">
        <w:rPr>
          <w:rFonts w:asciiTheme="minorHAnsi" w:hAnsiTheme="minorHAnsi" w:cstheme="minorHAnsi"/>
          <w:color w:val="FFFFFF" w:themeColor="background1"/>
          <w:sz w:val="22"/>
          <w:szCs w:val="22"/>
        </w:rPr>
        <w:tab/>
      </w:r>
      <w:r w:rsidRPr="00434F94">
        <w:rPr>
          <w:rFonts w:asciiTheme="minorHAnsi" w:hAnsiTheme="minorHAnsi" w:cstheme="minorHAnsi"/>
          <w:color w:val="FFFFFF" w:themeColor="background1"/>
          <w:sz w:val="22"/>
          <w:szCs w:val="22"/>
        </w:rPr>
        <w:tab/>
        <w:t>\</w:t>
      </w:r>
    </w:p>
    <w:p w14:paraId="698668E4" w14:textId="77777777" w:rsidR="00434F94" w:rsidRPr="00434F94" w:rsidRDefault="00434F94" w:rsidP="00434F94">
      <w:pPr>
        <w:tabs>
          <w:tab w:val="left" w:pos="1425"/>
        </w:tabs>
        <w:spacing w:line="360" w:lineRule="auto"/>
        <w:jc w:val="center"/>
        <w:rPr>
          <w:rFonts w:asciiTheme="minorHAnsi" w:hAnsiTheme="minorHAnsi" w:cstheme="minorHAnsi"/>
          <w:color w:val="FFFFFF" w:themeColor="background1"/>
          <w:sz w:val="22"/>
          <w:szCs w:val="22"/>
        </w:rPr>
      </w:pPr>
      <w:r w:rsidRPr="00434F94">
        <w:rPr>
          <w:rFonts w:asciiTheme="minorHAnsi" w:hAnsiTheme="minorHAnsi" w:cstheme="minorHAnsi"/>
          <w:color w:val="FFFFFF" w:themeColor="background1"/>
          <w:sz w:val="22"/>
          <w:szCs w:val="22"/>
        </w:rPr>
        <w:tab/>
      </w:r>
    </w:p>
    <w:p w14:paraId="6472ED09" w14:textId="77777777" w:rsidR="00434F94" w:rsidRPr="00434F94" w:rsidRDefault="00434F94" w:rsidP="00434F94">
      <w:pPr>
        <w:tabs>
          <w:tab w:val="left" w:pos="1425"/>
        </w:tabs>
        <w:spacing w:line="360" w:lineRule="auto"/>
        <w:jc w:val="center"/>
        <w:rPr>
          <w:rFonts w:asciiTheme="minorHAnsi" w:hAnsiTheme="minorHAnsi" w:cstheme="minorHAnsi"/>
          <w:color w:val="FFFFFF" w:themeColor="background1"/>
          <w:sz w:val="22"/>
          <w:szCs w:val="22"/>
        </w:rPr>
      </w:pPr>
      <w:r w:rsidRPr="00434F94">
        <w:rPr>
          <w:rFonts w:asciiTheme="minorHAnsi" w:hAnsiTheme="minorHAnsi" w:cstheme="minorHAnsi"/>
          <w:color w:val="FFFFFF" w:themeColor="background1"/>
          <w:sz w:val="22"/>
          <w:szCs w:val="22"/>
        </w:rPr>
        <w:t xml:space="preserve">   I Pozyskiwania Środków Unijny</w:t>
      </w:r>
    </w:p>
    <w:p w14:paraId="27FC55ED" w14:textId="16EFFC21" w:rsidR="00434F94" w:rsidRPr="00434F94" w:rsidRDefault="00434F94" w:rsidP="00434F94">
      <w:pPr>
        <w:tabs>
          <w:tab w:val="left" w:pos="1425"/>
        </w:tabs>
        <w:spacing w:line="360" w:lineRule="auto"/>
        <w:rPr>
          <w:rFonts w:asciiTheme="minorHAnsi" w:hAnsiTheme="minorHAnsi" w:cstheme="minorHAnsi"/>
          <w:b/>
          <w:sz w:val="22"/>
          <w:szCs w:val="22"/>
        </w:rPr>
      </w:pPr>
      <w:r w:rsidRPr="00434F94">
        <w:rPr>
          <w:rFonts w:asciiTheme="minorHAnsi" w:hAnsiTheme="minorHAnsi" w:cstheme="minorHAnsi"/>
          <w:b/>
          <w:sz w:val="22"/>
          <w:szCs w:val="22"/>
        </w:rPr>
        <w:t xml:space="preserve">Dobryszyce, </w:t>
      </w:r>
      <w:r w:rsidRPr="00434F94">
        <w:rPr>
          <w:rFonts w:asciiTheme="minorHAnsi" w:hAnsiTheme="minorHAnsi" w:cstheme="minorHAnsi"/>
          <w:b/>
          <w:color w:val="000000" w:themeColor="text1"/>
          <w:sz w:val="22"/>
          <w:szCs w:val="22"/>
        </w:rPr>
        <w:t xml:space="preserve">dnia </w:t>
      </w:r>
      <w:r w:rsidR="003B3CDE">
        <w:rPr>
          <w:rFonts w:asciiTheme="minorHAnsi" w:hAnsiTheme="minorHAnsi" w:cstheme="minorHAnsi"/>
          <w:b/>
          <w:color w:val="000000" w:themeColor="text1"/>
          <w:sz w:val="22"/>
          <w:szCs w:val="22"/>
        </w:rPr>
        <w:t>29</w:t>
      </w:r>
      <w:r w:rsidRPr="00434F94">
        <w:rPr>
          <w:rFonts w:asciiTheme="minorHAnsi" w:hAnsiTheme="minorHAnsi" w:cstheme="minorHAnsi"/>
          <w:b/>
          <w:color w:val="000000" w:themeColor="text1"/>
          <w:sz w:val="22"/>
          <w:szCs w:val="22"/>
        </w:rPr>
        <w:t>.10.2025 r.</w:t>
      </w:r>
    </w:p>
    <w:p w14:paraId="16792EE8" w14:textId="77777777" w:rsidR="00434F94" w:rsidRDefault="00434F94" w:rsidP="00434F94">
      <w:pPr>
        <w:tabs>
          <w:tab w:val="left" w:pos="1425"/>
        </w:tabs>
        <w:spacing w:line="360" w:lineRule="auto"/>
        <w:jc w:val="center"/>
        <w:rPr>
          <w:rFonts w:asciiTheme="minorHAnsi" w:hAnsiTheme="minorHAnsi" w:cstheme="minorHAnsi"/>
          <w:b/>
          <w:color w:val="FF0000"/>
          <w:sz w:val="22"/>
          <w:szCs w:val="22"/>
        </w:rPr>
      </w:pPr>
    </w:p>
    <w:p w14:paraId="4358EA13" w14:textId="77777777" w:rsidR="003B3CDE" w:rsidRPr="00434F94" w:rsidRDefault="003B3CDE" w:rsidP="00434F94">
      <w:pPr>
        <w:tabs>
          <w:tab w:val="left" w:pos="1425"/>
        </w:tabs>
        <w:spacing w:line="360" w:lineRule="auto"/>
        <w:jc w:val="center"/>
        <w:rPr>
          <w:rFonts w:asciiTheme="minorHAnsi" w:hAnsiTheme="minorHAnsi" w:cstheme="minorHAnsi"/>
          <w:b/>
          <w:color w:val="FF0000"/>
          <w:sz w:val="22"/>
          <w:szCs w:val="22"/>
        </w:rPr>
      </w:pPr>
    </w:p>
    <w:p w14:paraId="5DBBEAE5" w14:textId="77777777" w:rsidR="00434F94" w:rsidRPr="00434F94" w:rsidRDefault="00434F94" w:rsidP="00434F94">
      <w:pPr>
        <w:widowControl w:val="0"/>
        <w:shd w:val="clear" w:color="auto" w:fill="D0CECE" w:themeFill="background2" w:themeFillShade="E6"/>
        <w:spacing w:line="360" w:lineRule="auto"/>
        <w:textAlignment w:val="baseline"/>
        <w:rPr>
          <w:rFonts w:asciiTheme="minorHAnsi" w:eastAsia="SimSun" w:hAnsiTheme="minorHAnsi" w:cstheme="minorHAnsi"/>
          <w:b/>
          <w:bCs/>
          <w:sz w:val="22"/>
          <w:szCs w:val="22"/>
        </w:rPr>
      </w:pPr>
      <w:r w:rsidRPr="00434F94">
        <w:rPr>
          <w:rFonts w:asciiTheme="minorHAnsi" w:eastAsia="SimSun" w:hAnsiTheme="minorHAnsi" w:cstheme="minorHAnsi"/>
          <w:b/>
          <w:bCs/>
          <w:sz w:val="22"/>
          <w:szCs w:val="22"/>
        </w:rPr>
        <w:lastRenderedPageBreak/>
        <w:t>Rozdział 1. Nazwa i adres Zamawiającego.</w:t>
      </w:r>
    </w:p>
    <w:p w14:paraId="0D2F37D3" w14:textId="77777777" w:rsidR="00434F94" w:rsidRPr="00434F94" w:rsidRDefault="00434F94" w:rsidP="00434F94">
      <w:pPr>
        <w:widowControl w:val="0"/>
        <w:shd w:val="clear" w:color="auto" w:fill="FFFFFF" w:themeFill="background1"/>
        <w:spacing w:line="360" w:lineRule="auto"/>
        <w:textAlignment w:val="baseline"/>
        <w:rPr>
          <w:rFonts w:asciiTheme="minorHAnsi" w:eastAsia="SimSun" w:hAnsiTheme="minorHAnsi" w:cstheme="minorHAnsi"/>
          <w:b/>
          <w:bCs/>
          <w:sz w:val="22"/>
          <w:szCs w:val="22"/>
        </w:rPr>
      </w:pPr>
    </w:p>
    <w:p w14:paraId="677D4AF4" w14:textId="77777777" w:rsidR="00434F94" w:rsidRPr="00434F94" w:rsidRDefault="00434F94" w:rsidP="00434F94">
      <w:pPr>
        <w:pStyle w:val="Akapitzlist2"/>
        <w:spacing w:line="360" w:lineRule="auto"/>
        <w:ind w:left="0"/>
        <w:rPr>
          <w:rFonts w:asciiTheme="minorHAnsi" w:hAnsiTheme="minorHAnsi" w:cstheme="minorHAnsi"/>
          <w:b/>
          <w:sz w:val="23"/>
          <w:szCs w:val="23"/>
        </w:rPr>
      </w:pPr>
      <w:r w:rsidRPr="00434F94">
        <w:rPr>
          <w:rFonts w:asciiTheme="minorHAnsi" w:hAnsiTheme="minorHAnsi" w:cstheme="minorHAnsi"/>
          <w:b/>
          <w:sz w:val="23"/>
          <w:szCs w:val="23"/>
        </w:rPr>
        <w:t>Gmina Dobryszyce</w:t>
      </w:r>
    </w:p>
    <w:p w14:paraId="4CB16069" w14:textId="77777777" w:rsidR="00434F94" w:rsidRPr="00434F94" w:rsidRDefault="00434F94" w:rsidP="00434F94">
      <w:pPr>
        <w:widowControl w:val="0"/>
        <w:shd w:val="clear" w:color="auto" w:fill="FFFFFF" w:themeFill="background1"/>
        <w:spacing w:line="360" w:lineRule="auto"/>
        <w:textAlignment w:val="baseline"/>
        <w:rPr>
          <w:rFonts w:asciiTheme="minorHAnsi" w:hAnsiTheme="minorHAnsi" w:cstheme="minorHAnsi"/>
          <w:sz w:val="23"/>
          <w:szCs w:val="23"/>
        </w:rPr>
      </w:pPr>
      <w:r w:rsidRPr="00434F94">
        <w:rPr>
          <w:rFonts w:asciiTheme="minorHAnsi" w:hAnsiTheme="minorHAnsi" w:cstheme="minorHAnsi"/>
          <w:sz w:val="23"/>
          <w:szCs w:val="23"/>
        </w:rPr>
        <w:t xml:space="preserve"> ul. Wolności 8</w:t>
      </w:r>
    </w:p>
    <w:p w14:paraId="4BCC79F4" w14:textId="77777777" w:rsidR="00434F94" w:rsidRPr="00434F94" w:rsidRDefault="00434F94" w:rsidP="00434F94">
      <w:pPr>
        <w:widowControl w:val="0"/>
        <w:shd w:val="clear" w:color="auto" w:fill="FFFFFF" w:themeFill="background1"/>
        <w:spacing w:line="360" w:lineRule="auto"/>
        <w:textAlignment w:val="baseline"/>
        <w:rPr>
          <w:rFonts w:asciiTheme="minorHAnsi" w:hAnsiTheme="minorHAnsi" w:cstheme="minorHAnsi"/>
          <w:sz w:val="23"/>
          <w:szCs w:val="23"/>
        </w:rPr>
      </w:pPr>
      <w:r w:rsidRPr="00434F94">
        <w:rPr>
          <w:rFonts w:asciiTheme="minorHAnsi" w:hAnsiTheme="minorHAnsi" w:cstheme="minorHAnsi"/>
          <w:sz w:val="23"/>
          <w:szCs w:val="23"/>
        </w:rPr>
        <w:t xml:space="preserve"> 97-505 Dobryszyce</w:t>
      </w:r>
    </w:p>
    <w:p w14:paraId="7E6F6F5C" w14:textId="77777777" w:rsidR="00434F94" w:rsidRPr="00434F94" w:rsidRDefault="00434F94" w:rsidP="00434F94">
      <w:pPr>
        <w:pStyle w:val="Tekstpodstawowy"/>
        <w:spacing w:after="0" w:line="360" w:lineRule="auto"/>
        <w:rPr>
          <w:rFonts w:asciiTheme="minorHAnsi" w:hAnsiTheme="minorHAnsi" w:cstheme="minorHAnsi"/>
          <w:sz w:val="23"/>
          <w:szCs w:val="23"/>
        </w:rPr>
      </w:pPr>
      <w:r w:rsidRPr="00434F94">
        <w:rPr>
          <w:rFonts w:asciiTheme="minorHAnsi" w:hAnsiTheme="minorHAnsi" w:cstheme="minorHAnsi"/>
          <w:sz w:val="23"/>
          <w:szCs w:val="23"/>
        </w:rPr>
        <w:t>Telefon: 44/ 681 11 93</w:t>
      </w:r>
    </w:p>
    <w:p w14:paraId="141027F1" w14:textId="77777777" w:rsidR="00434F94" w:rsidRPr="00434F94" w:rsidRDefault="00434F94" w:rsidP="00434F94">
      <w:pPr>
        <w:spacing w:line="360" w:lineRule="auto"/>
        <w:jc w:val="both"/>
        <w:rPr>
          <w:rFonts w:asciiTheme="minorHAnsi" w:hAnsiTheme="minorHAnsi" w:cstheme="minorHAnsi"/>
          <w:bCs/>
          <w:sz w:val="23"/>
          <w:szCs w:val="23"/>
        </w:rPr>
      </w:pPr>
      <w:r w:rsidRPr="00434F94">
        <w:rPr>
          <w:rFonts w:asciiTheme="minorHAnsi" w:hAnsiTheme="minorHAnsi" w:cstheme="minorHAnsi"/>
          <w:bCs/>
          <w:sz w:val="23"/>
          <w:szCs w:val="23"/>
        </w:rPr>
        <w:t xml:space="preserve"> Adres poczty elektronicznej: </w:t>
      </w:r>
      <w:hyperlink r:id="rId9" w:history="1">
        <w:r w:rsidRPr="00434F94">
          <w:rPr>
            <w:rStyle w:val="Hipercze"/>
            <w:rFonts w:asciiTheme="minorHAnsi" w:hAnsiTheme="minorHAnsi" w:cstheme="minorHAnsi"/>
            <w:bCs/>
            <w:color w:val="000000" w:themeColor="text1"/>
            <w:sz w:val="23"/>
            <w:szCs w:val="23"/>
          </w:rPr>
          <w:t>przetargi@dobryszyce.pl</w:t>
        </w:r>
      </w:hyperlink>
    </w:p>
    <w:p w14:paraId="4AD9046B" w14:textId="77777777" w:rsidR="00434F94" w:rsidRPr="00434F94" w:rsidRDefault="00434F94" w:rsidP="00434F94">
      <w:pPr>
        <w:spacing w:line="360" w:lineRule="auto"/>
        <w:jc w:val="both"/>
        <w:rPr>
          <w:rFonts w:asciiTheme="minorHAnsi" w:hAnsiTheme="minorHAnsi" w:cstheme="minorHAnsi"/>
          <w:bCs/>
          <w:color w:val="000000" w:themeColor="text1"/>
          <w:sz w:val="23"/>
          <w:szCs w:val="23"/>
          <w:u w:val="single"/>
        </w:rPr>
      </w:pPr>
      <w:r w:rsidRPr="00434F94">
        <w:rPr>
          <w:rFonts w:asciiTheme="minorHAnsi" w:hAnsiTheme="minorHAnsi" w:cstheme="minorHAnsi"/>
          <w:bCs/>
          <w:sz w:val="23"/>
          <w:szCs w:val="23"/>
        </w:rPr>
        <w:t xml:space="preserve">Adres strony </w:t>
      </w:r>
      <w:proofErr w:type="spellStart"/>
      <w:r w:rsidRPr="00434F94">
        <w:rPr>
          <w:rFonts w:asciiTheme="minorHAnsi" w:hAnsiTheme="minorHAnsi" w:cstheme="minorHAnsi"/>
          <w:bCs/>
          <w:sz w:val="23"/>
          <w:szCs w:val="23"/>
        </w:rPr>
        <w:t>internetowej:</w:t>
      </w:r>
      <w:hyperlink r:id="rId10" w:history="1">
        <w:r w:rsidRPr="00434F94">
          <w:rPr>
            <w:rStyle w:val="Hipercze"/>
            <w:rFonts w:asciiTheme="minorHAnsi" w:hAnsiTheme="minorHAnsi" w:cstheme="minorHAnsi"/>
            <w:bCs/>
            <w:color w:val="000000" w:themeColor="text1"/>
            <w:sz w:val="23"/>
            <w:szCs w:val="23"/>
          </w:rPr>
          <w:t>http</w:t>
        </w:r>
        <w:proofErr w:type="spellEnd"/>
        <w:r w:rsidRPr="00434F94">
          <w:rPr>
            <w:rStyle w:val="Hipercze"/>
            <w:rFonts w:asciiTheme="minorHAnsi" w:hAnsiTheme="minorHAnsi" w:cstheme="minorHAnsi"/>
            <w:bCs/>
            <w:color w:val="000000" w:themeColor="text1"/>
            <w:sz w:val="23"/>
            <w:szCs w:val="23"/>
          </w:rPr>
          <w:t>://bip.dobryszyce.pl</w:t>
        </w:r>
      </w:hyperlink>
    </w:p>
    <w:p w14:paraId="028B5BBC" w14:textId="77777777" w:rsidR="00434F94" w:rsidRPr="00434F94" w:rsidRDefault="00434F94" w:rsidP="00434F94">
      <w:pPr>
        <w:spacing w:line="360" w:lineRule="auto"/>
        <w:jc w:val="both"/>
        <w:rPr>
          <w:rFonts w:asciiTheme="minorHAnsi" w:hAnsiTheme="minorHAnsi" w:cstheme="minorHAnsi"/>
          <w:sz w:val="23"/>
          <w:szCs w:val="23"/>
        </w:rPr>
      </w:pPr>
      <w:r w:rsidRPr="00434F94">
        <w:rPr>
          <w:rFonts w:asciiTheme="minorHAnsi" w:hAnsiTheme="minorHAnsi" w:cstheme="minorHAnsi"/>
          <w:sz w:val="23"/>
          <w:szCs w:val="23"/>
        </w:rPr>
        <w:t>REGON: 590647977</w:t>
      </w:r>
      <w:r w:rsidRPr="00434F94">
        <w:rPr>
          <w:rFonts w:asciiTheme="minorHAnsi" w:hAnsiTheme="minorHAnsi" w:cstheme="minorHAnsi"/>
          <w:sz w:val="23"/>
          <w:szCs w:val="23"/>
        </w:rPr>
        <w:tab/>
      </w:r>
    </w:p>
    <w:p w14:paraId="374AED20" w14:textId="77777777" w:rsidR="00434F94" w:rsidRPr="00434F94" w:rsidRDefault="00434F94" w:rsidP="00434F94">
      <w:pPr>
        <w:spacing w:line="360" w:lineRule="auto"/>
        <w:jc w:val="both"/>
        <w:rPr>
          <w:rFonts w:asciiTheme="minorHAnsi" w:hAnsiTheme="minorHAnsi" w:cstheme="minorHAnsi"/>
          <w:bCs/>
          <w:sz w:val="23"/>
          <w:szCs w:val="23"/>
        </w:rPr>
      </w:pPr>
      <w:r w:rsidRPr="00434F94">
        <w:rPr>
          <w:rFonts w:asciiTheme="minorHAnsi" w:hAnsiTheme="minorHAnsi" w:cstheme="minorHAnsi"/>
          <w:sz w:val="23"/>
          <w:szCs w:val="23"/>
        </w:rPr>
        <w:t>NIP: 772-225-99-98</w:t>
      </w:r>
    </w:p>
    <w:p w14:paraId="1B9F31BF" w14:textId="77777777" w:rsidR="00434F94" w:rsidRPr="00434F94" w:rsidRDefault="00434F94" w:rsidP="00434F94">
      <w:pPr>
        <w:pStyle w:val="NormalnyWeb"/>
        <w:spacing w:before="0" w:beforeAutospacing="0" w:after="0" w:afterAutospacing="0" w:line="360" w:lineRule="auto"/>
        <w:rPr>
          <w:rStyle w:val="Pogrubienie"/>
          <w:rFonts w:asciiTheme="minorHAnsi" w:hAnsiTheme="minorHAnsi" w:cstheme="minorHAnsi"/>
          <w:b w:val="0"/>
        </w:rPr>
      </w:pPr>
      <w:r w:rsidRPr="00434F94">
        <w:rPr>
          <w:rStyle w:val="Pogrubienie"/>
          <w:rFonts w:asciiTheme="minorHAnsi" w:hAnsiTheme="minorHAnsi" w:cstheme="minorHAnsi"/>
          <w:sz w:val="23"/>
          <w:szCs w:val="23"/>
        </w:rPr>
        <w:t xml:space="preserve"> Godziny pracy Urzędu </w:t>
      </w:r>
    </w:p>
    <w:p w14:paraId="4544294E" w14:textId="77777777" w:rsidR="00434F94" w:rsidRPr="00434F94" w:rsidRDefault="00434F94" w:rsidP="00434F94">
      <w:pPr>
        <w:pStyle w:val="NormalnyWeb"/>
        <w:spacing w:before="0" w:beforeAutospacing="0" w:after="0" w:afterAutospacing="0" w:line="360" w:lineRule="auto"/>
        <w:rPr>
          <w:rStyle w:val="Pogrubienie"/>
          <w:rFonts w:asciiTheme="minorHAnsi" w:hAnsiTheme="minorHAnsi" w:cstheme="minorHAnsi"/>
          <w:b w:val="0"/>
          <w:sz w:val="23"/>
          <w:szCs w:val="23"/>
        </w:rPr>
      </w:pPr>
      <w:r w:rsidRPr="00434F94">
        <w:rPr>
          <w:rStyle w:val="Pogrubienie"/>
          <w:rFonts w:asciiTheme="minorHAnsi" w:hAnsiTheme="minorHAnsi" w:cstheme="minorHAnsi"/>
          <w:sz w:val="23"/>
          <w:szCs w:val="23"/>
        </w:rPr>
        <w:t xml:space="preserve"> Poniedziałek 7:30 – 16:00</w:t>
      </w:r>
    </w:p>
    <w:p w14:paraId="62F162A9" w14:textId="77777777" w:rsidR="00434F94" w:rsidRPr="00434F94" w:rsidRDefault="00434F94" w:rsidP="00434F94">
      <w:pPr>
        <w:pStyle w:val="NormalnyWeb"/>
        <w:spacing w:before="0" w:beforeAutospacing="0" w:after="0" w:afterAutospacing="0" w:line="360" w:lineRule="auto"/>
        <w:rPr>
          <w:rFonts w:asciiTheme="minorHAnsi" w:hAnsiTheme="minorHAnsi" w:cstheme="minorHAnsi"/>
        </w:rPr>
      </w:pPr>
      <w:r w:rsidRPr="00434F94">
        <w:rPr>
          <w:rStyle w:val="Pogrubienie"/>
          <w:rFonts w:asciiTheme="minorHAnsi" w:hAnsiTheme="minorHAnsi" w:cstheme="minorHAnsi"/>
          <w:sz w:val="23"/>
          <w:szCs w:val="23"/>
        </w:rPr>
        <w:t xml:space="preserve"> Wtorek – Czwartek  7:30 – 15:30</w:t>
      </w:r>
    </w:p>
    <w:p w14:paraId="6162D89D" w14:textId="77777777" w:rsidR="00434F94" w:rsidRPr="00434F94" w:rsidRDefault="00434F94" w:rsidP="00434F94">
      <w:pPr>
        <w:pStyle w:val="NormalnyWeb"/>
        <w:spacing w:before="0" w:beforeAutospacing="0" w:after="0" w:afterAutospacing="0" w:line="360" w:lineRule="auto"/>
        <w:rPr>
          <w:rFonts w:asciiTheme="minorHAnsi" w:hAnsiTheme="minorHAnsi" w:cstheme="minorHAnsi"/>
          <w:sz w:val="23"/>
          <w:szCs w:val="23"/>
        </w:rPr>
      </w:pPr>
      <w:r w:rsidRPr="00434F94">
        <w:rPr>
          <w:rStyle w:val="Pogrubienie"/>
          <w:rFonts w:asciiTheme="minorHAnsi" w:hAnsiTheme="minorHAnsi" w:cstheme="minorHAnsi"/>
          <w:sz w:val="23"/>
          <w:szCs w:val="23"/>
        </w:rPr>
        <w:t xml:space="preserve"> Piątek: 7:30 – 15:00</w:t>
      </w:r>
    </w:p>
    <w:p w14:paraId="7B0E3D9D" w14:textId="77777777" w:rsidR="00434F94" w:rsidRPr="00434F94" w:rsidRDefault="00434F94" w:rsidP="00434F94">
      <w:pPr>
        <w:spacing w:line="360" w:lineRule="auto"/>
        <w:jc w:val="both"/>
        <w:rPr>
          <w:rFonts w:asciiTheme="minorHAnsi" w:hAnsiTheme="minorHAnsi" w:cstheme="minorHAnsi"/>
          <w:bCs/>
          <w:iCs/>
          <w:sz w:val="23"/>
          <w:szCs w:val="23"/>
        </w:rPr>
      </w:pPr>
      <w:r w:rsidRPr="00434F94">
        <w:rPr>
          <w:rFonts w:asciiTheme="minorHAnsi" w:hAnsiTheme="minorHAnsi" w:cstheme="minorHAnsi"/>
          <w:b/>
          <w:bCs/>
          <w:sz w:val="23"/>
          <w:szCs w:val="23"/>
        </w:rPr>
        <w:t xml:space="preserve">1.1. </w:t>
      </w:r>
      <w:r w:rsidRPr="00434F94">
        <w:rPr>
          <w:rFonts w:asciiTheme="minorHAnsi" w:hAnsiTheme="minorHAnsi" w:cstheme="minorHAnsi"/>
          <w:bCs/>
          <w:iCs/>
          <w:sz w:val="23"/>
          <w:szCs w:val="23"/>
        </w:rPr>
        <w:t xml:space="preserve">Strona prowadzonego postępowania, zmiany i wyjaśnienia treści SWZ oraz inne    dokumenty zamówienia bezpośrednio związane z </w:t>
      </w:r>
      <w:bookmarkStart w:id="0" w:name="_Hlk63150711"/>
      <w:r w:rsidRPr="00434F94">
        <w:rPr>
          <w:rFonts w:asciiTheme="minorHAnsi" w:hAnsiTheme="minorHAnsi" w:cstheme="minorHAnsi"/>
          <w:bCs/>
          <w:iCs/>
          <w:sz w:val="23"/>
          <w:szCs w:val="23"/>
        </w:rPr>
        <w:t xml:space="preserve">postępowaniem o udzielenie zamówienia </w:t>
      </w:r>
      <w:bookmarkEnd w:id="0"/>
      <w:r w:rsidRPr="00434F94">
        <w:rPr>
          <w:rFonts w:asciiTheme="minorHAnsi" w:hAnsiTheme="minorHAnsi" w:cstheme="minorHAnsi"/>
          <w:bCs/>
          <w:iCs/>
          <w:sz w:val="23"/>
          <w:szCs w:val="23"/>
        </w:rPr>
        <w:t>będą udostępniane na stronie internetowej prowadzonego postępowania:</w:t>
      </w:r>
    </w:p>
    <w:p w14:paraId="6C5EAED0" w14:textId="77777777" w:rsidR="00434F94" w:rsidRPr="00434F94" w:rsidRDefault="00434F94" w:rsidP="00434F94">
      <w:pPr>
        <w:spacing w:line="360" w:lineRule="auto"/>
        <w:jc w:val="both"/>
        <w:rPr>
          <w:rFonts w:asciiTheme="minorHAnsi" w:hAnsiTheme="minorHAnsi" w:cstheme="minorHAnsi"/>
          <w:color w:val="FF0000"/>
        </w:rPr>
      </w:pPr>
      <w:r w:rsidRPr="00434F94">
        <w:rPr>
          <w:rFonts w:asciiTheme="minorHAnsi" w:hAnsiTheme="minorHAnsi" w:cstheme="minorHAnsi"/>
          <w:b/>
          <w:bCs/>
          <w:iCs/>
          <w:sz w:val="23"/>
          <w:szCs w:val="23"/>
        </w:rPr>
        <w:t>1.2.</w:t>
      </w:r>
      <w:r w:rsidRPr="00434F94">
        <w:rPr>
          <w:rFonts w:asciiTheme="minorHAnsi" w:hAnsiTheme="minorHAnsi" w:cstheme="minorHAnsi"/>
          <w:sz w:val="23"/>
          <w:szCs w:val="23"/>
        </w:rPr>
        <w:t>Identyfikator (ID) postępowania na Platformie e-Zamówienia:</w:t>
      </w:r>
    </w:p>
    <w:p w14:paraId="7691DE52" w14:textId="77777777" w:rsidR="00631FFB" w:rsidRPr="00631FFB" w:rsidRDefault="00631FFB" w:rsidP="00631FFB">
      <w:pPr>
        <w:spacing w:line="360" w:lineRule="auto"/>
        <w:jc w:val="center"/>
        <w:rPr>
          <w:rFonts w:asciiTheme="minorHAnsi" w:hAnsiTheme="minorHAnsi" w:cstheme="minorHAnsi"/>
          <w:color w:val="000000" w:themeColor="text1"/>
        </w:rPr>
      </w:pPr>
      <w:r w:rsidRPr="00631FFB">
        <w:rPr>
          <w:rFonts w:asciiTheme="minorHAnsi" w:hAnsiTheme="minorHAnsi" w:cstheme="minorHAnsi"/>
          <w:color w:val="000000" w:themeColor="text1"/>
        </w:rPr>
        <w:t>ocds-148610-2cd122dd-2b27-4955-8338-98802bf2f793</w:t>
      </w:r>
    </w:p>
    <w:p w14:paraId="539319EB" w14:textId="75AC85B1" w:rsidR="00434F94" w:rsidRPr="00434F94" w:rsidRDefault="00434F94" w:rsidP="00434F94">
      <w:pPr>
        <w:spacing w:line="360" w:lineRule="auto"/>
        <w:jc w:val="both"/>
        <w:rPr>
          <w:rFonts w:asciiTheme="minorHAnsi" w:hAnsiTheme="minorHAnsi" w:cstheme="minorHAnsi"/>
          <w:sz w:val="23"/>
          <w:szCs w:val="23"/>
        </w:rPr>
      </w:pPr>
      <w:r w:rsidRPr="00434F94">
        <w:rPr>
          <w:rFonts w:asciiTheme="minorHAnsi" w:hAnsiTheme="minorHAnsi" w:cstheme="minorHAnsi"/>
          <w:b/>
          <w:sz w:val="23"/>
          <w:szCs w:val="23"/>
        </w:rPr>
        <w:t>1.3.</w:t>
      </w:r>
      <w:r w:rsidRPr="00434F94">
        <w:rPr>
          <w:rFonts w:asciiTheme="minorHAnsi" w:hAnsiTheme="minorHAnsi" w:cstheme="minorHAnsi"/>
          <w:sz w:val="23"/>
          <w:szCs w:val="23"/>
        </w:rPr>
        <w:t xml:space="preserve"> Numer referencyjny postępowania: </w:t>
      </w:r>
      <w:r w:rsidRPr="00434F94">
        <w:rPr>
          <w:rFonts w:asciiTheme="minorHAnsi" w:hAnsiTheme="minorHAnsi" w:cstheme="minorHAnsi"/>
          <w:b/>
          <w:color w:val="000000" w:themeColor="text1"/>
          <w:sz w:val="23"/>
          <w:szCs w:val="23"/>
        </w:rPr>
        <w:t>ZP.271.1.12.2025</w:t>
      </w:r>
    </w:p>
    <w:p w14:paraId="01012962" w14:textId="77777777" w:rsidR="00434F94" w:rsidRPr="00434F94" w:rsidRDefault="00434F94" w:rsidP="00434F94">
      <w:pPr>
        <w:shd w:val="clear" w:color="auto" w:fill="D0CECE" w:themeFill="background2" w:themeFillShade="E6"/>
        <w:tabs>
          <w:tab w:val="left" w:pos="1425"/>
        </w:tabs>
        <w:spacing w:line="360" w:lineRule="auto"/>
        <w:rPr>
          <w:rFonts w:asciiTheme="minorHAnsi" w:hAnsiTheme="minorHAnsi" w:cstheme="minorHAnsi"/>
          <w:b/>
          <w:sz w:val="22"/>
          <w:szCs w:val="22"/>
        </w:rPr>
      </w:pPr>
      <w:r w:rsidRPr="00434F94">
        <w:rPr>
          <w:rFonts w:asciiTheme="minorHAnsi" w:hAnsiTheme="minorHAnsi" w:cstheme="minorHAnsi"/>
          <w:b/>
          <w:sz w:val="22"/>
          <w:szCs w:val="22"/>
        </w:rPr>
        <w:t>Rozdział 2. Tryb udzielenia zamówienia.</w:t>
      </w:r>
    </w:p>
    <w:p w14:paraId="400B62A3"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eastAsia="SimSun" w:hAnsiTheme="minorHAnsi" w:cstheme="minorHAnsi"/>
          <w:b/>
          <w:bCs/>
          <w:sz w:val="22"/>
          <w:szCs w:val="22"/>
        </w:rPr>
        <w:t>2.1.</w:t>
      </w:r>
      <w:r w:rsidRPr="00434F94">
        <w:rPr>
          <w:rFonts w:asciiTheme="minorHAnsi" w:eastAsia="SimSun" w:hAnsiTheme="minorHAnsi" w:cstheme="minorHAnsi"/>
          <w:bCs/>
          <w:sz w:val="22"/>
          <w:szCs w:val="22"/>
        </w:rPr>
        <w:t xml:space="preserve"> Postępowanie o udzielenie zamówienia prowadzone jest w trybie </w:t>
      </w:r>
      <w:r w:rsidRPr="00434F94">
        <w:rPr>
          <w:rFonts w:asciiTheme="minorHAnsi" w:hAnsiTheme="minorHAnsi" w:cstheme="minorHAnsi"/>
          <w:sz w:val="22"/>
          <w:szCs w:val="22"/>
        </w:rPr>
        <w:t xml:space="preserve">przetargu nieograniczonego - art. 132 i nast. ustawy z dnia 11 września 2019 r. Prawo zamówień publicznych ( Dz. U. z 2024 r. poz. 1320 ze zm. ), dalej jako „ </w:t>
      </w:r>
      <w:proofErr w:type="spellStart"/>
      <w:r w:rsidRPr="00434F94">
        <w:rPr>
          <w:rFonts w:asciiTheme="minorHAnsi" w:hAnsiTheme="minorHAnsi" w:cstheme="minorHAnsi"/>
          <w:sz w:val="22"/>
          <w:szCs w:val="22"/>
        </w:rPr>
        <w:t>Pzp</w:t>
      </w:r>
      <w:proofErr w:type="spellEnd"/>
      <w:r w:rsidRPr="00434F94">
        <w:rPr>
          <w:rFonts w:asciiTheme="minorHAnsi" w:hAnsiTheme="minorHAnsi" w:cstheme="minorHAnsi"/>
          <w:sz w:val="22"/>
          <w:szCs w:val="22"/>
        </w:rPr>
        <w:t xml:space="preserve"> ”.</w:t>
      </w:r>
    </w:p>
    <w:p w14:paraId="0FD3EE48"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2.2.</w:t>
      </w:r>
      <w:r w:rsidRPr="00434F94">
        <w:rPr>
          <w:rFonts w:asciiTheme="minorHAnsi" w:hAnsiTheme="minorHAnsi" w:cstheme="minorHAnsi"/>
          <w:sz w:val="22"/>
          <w:szCs w:val="22"/>
        </w:rPr>
        <w:t xml:space="preserve"> Zamówienie klasyczne o wartości równiej lub powyżej progów unijnych.</w:t>
      </w:r>
      <w:r w:rsidRPr="00434F94">
        <w:rPr>
          <w:rFonts w:asciiTheme="minorHAnsi" w:hAnsiTheme="minorHAnsi" w:cstheme="minorHAnsi"/>
          <w:sz w:val="22"/>
          <w:szCs w:val="22"/>
        </w:rPr>
        <w:br/>
      </w:r>
      <w:r w:rsidRPr="00434F94">
        <w:rPr>
          <w:rFonts w:asciiTheme="minorHAnsi" w:hAnsiTheme="minorHAnsi" w:cstheme="minorHAnsi"/>
          <w:b/>
          <w:sz w:val="22"/>
          <w:szCs w:val="22"/>
        </w:rPr>
        <w:t>2.3.</w:t>
      </w:r>
      <w:r w:rsidRPr="00434F94">
        <w:rPr>
          <w:rFonts w:asciiTheme="minorHAnsi" w:hAnsiTheme="minorHAnsi" w:cstheme="minorHAnsi"/>
          <w:sz w:val="22"/>
          <w:szCs w:val="22"/>
        </w:rPr>
        <w:t xml:space="preserve"> Zamawiający najpierw dokona badania i oceny ofert, a następnie dokona kwalifikacji podmiotowej wykonawcy, którego oferta została najwyżej oceniona, w zakresie braku podstaw wykluczenia oraz spełniania warunków udziału w postępowaniu. </w:t>
      </w:r>
    </w:p>
    <w:p w14:paraId="2A40BC6C" w14:textId="77777777" w:rsidR="00434F94" w:rsidRPr="00434F94" w:rsidRDefault="00434F94" w:rsidP="00434F94">
      <w:pPr>
        <w:shd w:val="clear" w:color="auto" w:fill="D0CECE" w:themeFill="background2" w:themeFillShade="E6"/>
        <w:spacing w:line="360" w:lineRule="auto"/>
        <w:rPr>
          <w:rFonts w:asciiTheme="minorHAnsi" w:hAnsiTheme="minorHAnsi" w:cstheme="minorHAnsi"/>
          <w:b/>
          <w:sz w:val="22"/>
          <w:szCs w:val="22"/>
        </w:rPr>
      </w:pPr>
      <w:r w:rsidRPr="00434F94">
        <w:rPr>
          <w:rFonts w:asciiTheme="minorHAnsi" w:hAnsiTheme="minorHAnsi" w:cstheme="minorHAnsi"/>
          <w:b/>
          <w:sz w:val="22"/>
          <w:szCs w:val="22"/>
        </w:rPr>
        <w:t>Rozdział 3. Opis przedmiotu zamówienia.</w:t>
      </w:r>
    </w:p>
    <w:p w14:paraId="10894E68" w14:textId="77777777" w:rsidR="00434F94" w:rsidRPr="00434F94" w:rsidRDefault="00434F94" w:rsidP="00434F94">
      <w:pPr>
        <w:tabs>
          <w:tab w:val="left" w:pos="709"/>
        </w:tabs>
        <w:spacing w:line="360" w:lineRule="auto"/>
        <w:jc w:val="both"/>
        <w:rPr>
          <w:rFonts w:asciiTheme="minorHAnsi" w:eastAsia="Times New Roman" w:hAnsiTheme="minorHAnsi" w:cstheme="minorHAnsi"/>
          <w:b/>
          <w:sz w:val="22"/>
          <w:szCs w:val="22"/>
          <w:lang w:eastAsia="pl-PL"/>
        </w:rPr>
      </w:pPr>
    </w:p>
    <w:p w14:paraId="7E91B715" w14:textId="50482623" w:rsidR="00434F94" w:rsidRPr="00434F94" w:rsidRDefault="00434F94" w:rsidP="00434F94">
      <w:pPr>
        <w:tabs>
          <w:tab w:val="left" w:pos="709"/>
        </w:tabs>
        <w:spacing w:line="360" w:lineRule="auto"/>
        <w:jc w:val="both"/>
        <w:rPr>
          <w:rFonts w:asciiTheme="minorHAnsi" w:hAnsiTheme="minorHAnsi" w:cstheme="minorHAnsi"/>
          <w:sz w:val="22"/>
          <w:szCs w:val="22"/>
        </w:rPr>
      </w:pPr>
      <w:r w:rsidRPr="00434F94">
        <w:rPr>
          <w:rFonts w:asciiTheme="minorHAnsi" w:eastAsia="Times New Roman" w:hAnsiTheme="minorHAnsi" w:cstheme="minorHAnsi"/>
          <w:b/>
          <w:sz w:val="22"/>
          <w:szCs w:val="22"/>
          <w:lang w:eastAsia="pl-PL"/>
        </w:rPr>
        <w:lastRenderedPageBreak/>
        <w:t>3.1.</w:t>
      </w:r>
      <w:r w:rsidRPr="00434F94">
        <w:rPr>
          <w:rFonts w:asciiTheme="minorHAnsi" w:eastAsia="Times New Roman" w:hAnsiTheme="minorHAnsi" w:cstheme="minorHAnsi"/>
          <w:sz w:val="22"/>
          <w:szCs w:val="22"/>
          <w:lang w:eastAsia="pl-PL"/>
        </w:rPr>
        <w:t xml:space="preserve"> Przedmiotem zamówienia jest </w:t>
      </w:r>
      <w:r w:rsidRPr="00434F94">
        <w:rPr>
          <w:rFonts w:asciiTheme="minorHAnsi" w:eastAsia="Times New Roman" w:hAnsiTheme="minorHAnsi" w:cstheme="minorHAnsi"/>
          <w:b/>
          <w:sz w:val="22"/>
          <w:szCs w:val="22"/>
          <w:lang w:eastAsia="pl-PL"/>
        </w:rPr>
        <w:t>odbiór i zagospodarowanie odpadów komunalnych pochodzących  z terenu gminy Dobryszyce  w okresie 24  miesięcy od dnia podpisania umowy, nie wcześniej jednak niż od dnia 02.01.2026 r.</w:t>
      </w:r>
    </w:p>
    <w:p w14:paraId="37298F86" w14:textId="77777777" w:rsidR="00434F94" w:rsidRPr="00434F94" w:rsidRDefault="00434F94" w:rsidP="00434F94">
      <w:pPr>
        <w:tabs>
          <w:tab w:val="left" w:pos="709"/>
        </w:tabs>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3.2.</w:t>
      </w:r>
      <w:r w:rsidRPr="00434F94">
        <w:rPr>
          <w:rFonts w:asciiTheme="minorHAnsi" w:hAnsiTheme="minorHAnsi" w:cstheme="minorHAnsi"/>
          <w:sz w:val="22"/>
          <w:szCs w:val="22"/>
        </w:rPr>
        <w:t xml:space="preserve"> Zakres zamówienia obejmuje: </w:t>
      </w:r>
    </w:p>
    <w:p w14:paraId="5073DAED" w14:textId="77777777" w:rsidR="00434F94" w:rsidRPr="00434F94" w:rsidRDefault="00434F94" w:rsidP="00434F94">
      <w:pPr>
        <w:pStyle w:val="pkt"/>
        <w:tabs>
          <w:tab w:val="left" w:pos="1440"/>
        </w:tabs>
        <w:spacing w:before="0" w:after="0" w:line="360" w:lineRule="auto"/>
        <w:ind w:left="0" w:firstLine="0"/>
        <w:rPr>
          <w:rFonts w:asciiTheme="minorHAnsi" w:hAnsiTheme="minorHAnsi" w:cstheme="minorHAnsi"/>
          <w:sz w:val="24"/>
          <w:szCs w:val="24"/>
        </w:rPr>
      </w:pPr>
      <w:r w:rsidRPr="00434F94">
        <w:rPr>
          <w:rFonts w:asciiTheme="minorHAnsi" w:hAnsiTheme="minorHAnsi" w:cstheme="minorHAnsi"/>
          <w:sz w:val="24"/>
          <w:szCs w:val="24"/>
        </w:rPr>
        <w:t xml:space="preserve">1) Kompleksowy odbiór i zagospodarowanie odpadów komunalnych (segregowanych </w:t>
      </w:r>
      <w:r w:rsidRPr="00434F94">
        <w:rPr>
          <w:rFonts w:asciiTheme="minorHAnsi" w:hAnsiTheme="minorHAnsi" w:cstheme="minorHAnsi"/>
          <w:sz w:val="24"/>
          <w:szCs w:val="24"/>
        </w:rPr>
        <w:br/>
        <w:t xml:space="preserve">i zmieszanych pochodzących od właścicieli z nieruchomości zamieszkałych na terenie Gminy Dobryszyce oraz z nieruchomości, na których znajdują się domki letniskowe lub innych nieruchomości, wykorzystywanych na cele </w:t>
      </w:r>
      <w:proofErr w:type="spellStart"/>
      <w:r w:rsidRPr="00434F94">
        <w:rPr>
          <w:rFonts w:asciiTheme="minorHAnsi" w:hAnsiTheme="minorHAnsi" w:cstheme="minorHAnsi"/>
          <w:sz w:val="24"/>
          <w:szCs w:val="24"/>
        </w:rPr>
        <w:t>rekreacyjno</w:t>
      </w:r>
      <w:proofErr w:type="spellEnd"/>
      <w:r w:rsidRPr="00434F94">
        <w:rPr>
          <w:rFonts w:asciiTheme="minorHAnsi" w:hAnsiTheme="minorHAnsi" w:cstheme="minorHAnsi"/>
          <w:sz w:val="24"/>
          <w:szCs w:val="24"/>
        </w:rPr>
        <w:t xml:space="preserve"> – wypoczynkowe, wykorzystywane jedynie przez część roku, znajdujące się na terenie Gminy Dobryszyce a także odebranych z PSZOK.</w:t>
      </w:r>
    </w:p>
    <w:p w14:paraId="07A2885F" w14:textId="77777777" w:rsidR="00434F94" w:rsidRPr="00434F94" w:rsidRDefault="00434F94" w:rsidP="00434F94">
      <w:pPr>
        <w:pStyle w:val="pkt"/>
        <w:tabs>
          <w:tab w:val="left" w:pos="1440"/>
        </w:tabs>
        <w:spacing w:before="0" w:after="0" w:line="360" w:lineRule="auto"/>
        <w:ind w:left="0" w:firstLine="0"/>
        <w:rPr>
          <w:rFonts w:asciiTheme="minorHAnsi" w:hAnsiTheme="minorHAnsi" w:cstheme="minorHAnsi"/>
          <w:sz w:val="24"/>
          <w:szCs w:val="24"/>
        </w:rPr>
      </w:pPr>
      <w:r w:rsidRPr="00434F94">
        <w:rPr>
          <w:rFonts w:asciiTheme="minorHAnsi" w:hAnsiTheme="minorHAnsi" w:cstheme="minorHAnsi"/>
          <w:sz w:val="24"/>
          <w:szCs w:val="24"/>
        </w:rPr>
        <w:t xml:space="preserve">W ramach zamówienia, Wykonawca zobowiązany jest odbierać i zagospodarowywać odpady komunalne ze wszystkich nieruchomości zamieszkałych oraz z nieruchomości na których znajdują się domki letniskowe lub innych nieruchomości wykorzystywanych na cele </w:t>
      </w:r>
      <w:proofErr w:type="spellStart"/>
      <w:r w:rsidRPr="00434F94">
        <w:rPr>
          <w:rFonts w:asciiTheme="minorHAnsi" w:hAnsiTheme="minorHAnsi" w:cstheme="minorHAnsi"/>
          <w:sz w:val="24"/>
          <w:szCs w:val="24"/>
        </w:rPr>
        <w:t>rekreacyjno</w:t>
      </w:r>
      <w:proofErr w:type="spellEnd"/>
      <w:r w:rsidRPr="00434F94">
        <w:rPr>
          <w:rFonts w:asciiTheme="minorHAnsi" w:hAnsiTheme="minorHAnsi" w:cstheme="minorHAnsi"/>
          <w:sz w:val="24"/>
          <w:szCs w:val="24"/>
        </w:rPr>
        <w:t xml:space="preserve"> – wypoczynkowe, znajdujące się na terenie Gminy Dobryszyce .</w:t>
      </w:r>
    </w:p>
    <w:p w14:paraId="6B03F95A" w14:textId="77777777" w:rsidR="00434F94" w:rsidRPr="00434F94" w:rsidRDefault="00434F94" w:rsidP="00434F94">
      <w:pPr>
        <w:spacing w:line="360" w:lineRule="auto"/>
        <w:jc w:val="both"/>
        <w:rPr>
          <w:rFonts w:asciiTheme="minorHAnsi" w:eastAsiaTheme="minorHAnsi" w:hAnsiTheme="minorHAnsi" w:cstheme="minorHAnsi"/>
          <w:b/>
          <w:bCs/>
          <w:kern w:val="0"/>
          <w:sz w:val="22"/>
          <w:szCs w:val="22"/>
          <w:lang w:eastAsia="en-US" w:bidi="ar-SA"/>
        </w:rPr>
      </w:pPr>
      <w:r w:rsidRPr="00434F94">
        <w:rPr>
          <w:rFonts w:asciiTheme="minorHAnsi" w:eastAsia="Calibri" w:hAnsiTheme="minorHAnsi" w:cstheme="minorHAnsi"/>
          <w:b/>
          <w:bCs/>
          <w:kern w:val="0"/>
          <w:sz w:val="22"/>
          <w:szCs w:val="22"/>
          <w:lang w:bidi="ar-SA"/>
        </w:rPr>
        <w:t>Łączna liczba osób zameldowanych: 4364 ( stan na 07.10.2025 r.),</w:t>
      </w:r>
    </w:p>
    <w:p w14:paraId="1281E6D0" w14:textId="77777777" w:rsidR="00434F94" w:rsidRPr="00434F94" w:rsidRDefault="00434F94" w:rsidP="00434F94">
      <w:pPr>
        <w:spacing w:line="360" w:lineRule="auto"/>
        <w:jc w:val="both"/>
        <w:rPr>
          <w:rFonts w:asciiTheme="minorHAnsi" w:eastAsiaTheme="minorHAnsi" w:hAnsiTheme="minorHAnsi" w:cstheme="minorHAnsi"/>
          <w:b/>
          <w:bCs/>
          <w:kern w:val="0"/>
          <w:sz w:val="22"/>
          <w:szCs w:val="22"/>
          <w:lang w:eastAsia="en-US" w:bidi="ar-SA"/>
        </w:rPr>
      </w:pPr>
      <w:r w:rsidRPr="00434F94">
        <w:rPr>
          <w:rFonts w:asciiTheme="minorHAnsi" w:eastAsia="Calibri" w:hAnsiTheme="minorHAnsi" w:cstheme="minorHAnsi"/>
          <w:b/>
          <w:bCs/>
          <w:kern w:val="0"/>
          <w:sz w:val="22"/>
          <w:szCs w:val="22"/>
          <w:lang w:bidi="ar-SA"/>
        </w:rPr>
        <w:t>Nieruchomości zamieszkałe: 1453 ( stan na 07.10.2025 r.),</w:t>
      </w:r>
    </w:p>
    <w:p w14:paraId="1C8074FC" w14:textId="77777777" w:rsidR="00434F94" w:rsidRPr="00434F94" w:rsidRDefault="00434F94" w:rsidP="00434F94">
      <w:pPr>
        <w:spacing w:line="360" w:lineRule="auto"/>
        <w:jc w:val="both"/>
        <w:rPr>
          <w:rFonts w:asciiTheme="minorHAnsi" w:eastAsiaTheme="minorHAnsi" w:hAnsiTheme="minorHAnsi" w:cstheme="minorHAnsi"/>
          <w:b/>
          <w:bCs/>
          <w:kern w:val="0"/>
          <w:sz w:val="22"/>
          <w:szCs w:val="22"/>
          <w:lang w:eastAsia="en-US" w:bidi="ar-SA"/>
        </w:rPr>
      </w:pPr>
      <w:r w:rsidRPr="00434F94">
        <w:rPr>
          <w:rFonts w:asciiTheme="minorHAnsi" w:eastAsia="Calibri" w:hAnsiTheme="minorHAnsi" w:cstheme="minorHAnsi"/>
          <w:b/>
          <w:bCs/>
          <w:kern w:val="0"/>
          <w:sz w:val="22"/>
          <w:szCs w:val="22"/>
          <w:lang w:bidi="ar-SA"/>
        </w:rPr>
        <w:t>Łączna liczba osób zamieszkałych: 4012 ( stan na 07.10.2025 r.),</w:t>
      </w:r>
    </w:p>
    <w:p w14:paraId="07149C9A"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eastAsia="Calibri" w:hAnsiTheme="minorHAnsi" w:cstheme="minorHAnsi"/>
          <w:b/>
          <w:sz w:val="22"/>
          <w:szCs w:val="22"/>
        </w:rPr>
        <w:t>UWAGA !</w:t>
      </w:r>
    </w:p>
    <w:p w14:paraId="3CC86423"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Zamawiający zastrzega sobie prawo zmiany ilości nieruchomości, z których będą odbierane odpady komunalne. Ich ilość może wzrosnąć lub zmaleć w okresie realizacji zamówienia.</w:t>
      </w:r>
    </w:p>
    <w:p w14:paraId="6EB66249" w14:textId="77777777" w:rsidR="00434F94" w:rsidRPr="00434F94" w:rsidRDefault="00434F94" w:rsidP="00434F94">
      <w:pPr>
        <w:tabs>
          <w:tab w:val="left" w:pos="709"/>
        </w:tabs>
        <w:spacing w:line="360" w:lineRule="auto"/>
        <w:jc w:val="both"/>
        <w:rPr>
          <w:rFonts w:asciiTheme="minorHAnsi" w:hAnsiTheme="minorHAnsi" w:cstheme="minorHAnsi"/>
          <w:sz w:val="22"/>
          <w:szCs w:val="22"/>
        </w:rPr>
      </w:pPr>
      <w:r w:rsidRPr="00434F94">
        <w:rPr>
          <w:rFonts w:asciiTheme="minorHAnsi" w:eastAsia="Times New Roman" w:hAnsiTheme="minorHAnsi" w:cstheme="minorHAnsi"/>
          <w:b/>
          <w:sz w:val="22"/>
          <w:szCs w:val="22"/>
          <w:lang w:eastAsia="pl-PL"/>
        </w:rPr>
        <w:t>3.3.</w:t>
      </w:r>
      <w:r w:rsidRPr="00434F94">
        <w:rPr>
          <w:rFonts w:asciiTheme="minorHAnsi" w:eastAsia="Times New Roman" w:hAnsiTheme="minorHAnsi" w:cstheme="minorHAnsi"/>
          <w:sz w:val="22"/>
          <w:szCs w:val="22"/>
          <w:lang w:eastAsia="pl-PL"/>
        </w:rPr>
        <w:t xml:space="preserve"> Szczegółowo przedmiot zamówienia opisano w </w:t>
      </w:r>
      <w:r w:rsidRPr="00434F94">
        <w:rPr>
          <w:rFonts w:asciiTheme="minorHAnsi" w:eastAsia="Times New Roman" w:hAnsiTheme="minorHAnsi" w:cstheme="minorHAnsi"/>
          <w:b/>
          <w:sz w:val="22"/>
          <w:szCs w:val="22"/>
          <w:lang w:eastAsia="pl-PL"/>
        </w:rPr>
        <w:t>Załączniku nr 2 do SWZ.</w:t>
      </w:r>
    </w:p>
    <w:p w14:paraId="3177F36C"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3.4. Główny kod CPV:</w:t>
      </w:r>
    </w:p>
    <w:p w14:paraId="61C23E77"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90513100-7</w:t>
      </w:r>
      <w:r w:rsidRPr="00434F94">
        <w:rPr>
          <w:rFonts w:asciiTheme="minorHAnsi" w:hAnsiTheme="minorHAnsi" w:cstheme="minorHAnsi"/>
          <w:sz w:val="22"/>
          <w:szCs w:val="22"/>
        </w:rPr>
        <w:t xml:space="preserve"> - Usługi wywozu odpadów pochodzących z gospodarstw domowych,</w:t>
      </w:r>
    </w:p>
    <w:p w14:paraId="73E338F7"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Dodatkowe kody CPV:</w:t>
      </w:r>
    </w:p>
    <w:p w14:paraId="6F0D3E7C"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90533000-2</w:t>
      </w:r>
      <w:r w:rsidRPr="00434F94">
        <w:rPr>
          <w:rFonts w:asciiTheme="minorHAnsi" w:hAnsiTheme="minorHAnsi" w:cstheme="minorHAnsi"/>
          <w:sz w:val="22"/>
          <w:szCs w:val="22"/>
        </w:rPr>
        <w:t xml:space="preserve"> - Usługi gospodarki odpadami, </w:t>
      </w:r>
    </w:p>
    <w:p w14:paraId="6A230478"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90512000-9</w:t>
      </w:r>
      <w:r w:rsidRPr="00434F94">
        <w:rPr>
          <w:rFonts w:asciiTheme="minorHAnsi" w:hAnsiTheme="minorHAnsi" w:cstheme="minorHAnsi"/>
          <w:sz w:val="22"/>
          <w:szCs w:val="22"/>
        </w:rPr>
        <w:t xml:space="preserve"> - Usługi transportu odpadów, </w:t>
      </w:r>
    </w:p>
    <w:p w14:paraId="5C6F5F4F"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90514000-3</w:t>
      </w:r>
      <w:r w:rsidRPr="00434F94">
        <w:rPr>
          <w:rFonts w:asciiTheme="minorHAnsi" w:hAnsiTheme="minorHAnsi" w:cstheme="minorHAnsi"/>
          <w:sz w:val="22"/>
          <w:szCs w:val="22"/>
        </w:rPr>
        <w:t xml:space="preserve"> - Usługi recyklingu odpadów,</w:t>
      </w:r>
    </w:p>
    <w:p w14:paraId="37A8533C"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90513000-6</w:t>
      </w:r>
      <w:r w:rsidRPr="00434F94">
        <w:rPr>
          <w:rFonts w:asciiTheme="minorHAnsi" w:hAnsiTheme="minorHAnsi" w:cstheme="minorHAnsi"/>
          <w:sz w:val="22"/>
          <w:szCs w:val="22"/>
        </w:rPr>
        <w:t xml:space="preserve"> - Usługi obróbki i usuwania odpadów, które nie są niebezpieczne</w:t>
      </w:r>
    </w:p>
    <w:p w14:paraId="1340DDFB"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4. Informacja o przedmiotowych środkach dowodowych.</w:t>
      </w:r>
    </w:p>
    <w:p w14:paraId="3A909311"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Zamawiający nie wymaga złożenia wraz z ofertą przedmiotowych środków dowodowych.</w:t>
      </w:r>
    </w:p>
    <w:p w14:paraId="1CB19130"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5. Dopuszczenie składania ofert częściowych.</w:t>
      </w:r>
    </w:p>
    <w:p w14:paraId="631BB20E"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Nie dokonano podziału zamówienia na części.</w:t>
      </w:r>
    </w:p>
    <w:p w14:paraId="388AB833" w14:textId="5EC96516"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lastRenderedPageBreak/>
        <w:t xml:space="preserve">Zgodnie z art. 6d ust. 2 i 3 ustawy o utrzymaniu czystości i porządku w gminach </w:t>
      </w:r>
      <w:r w:rsidRPr="00434F94">
        <w:rPr>
          <w:rFonts w:asciiTheme="minorHAnsi" w:eastAsia="Times New Roman" w:hAnsiTheme="minorHAnsi" w:cstheme="minorHAnsi"/>
          <w:sz w:val="22"/>
          <w:szCs w:val="22"/>
          <w:lang w:eastAsia="pl-PL"/>
        </w:rPr>
        <w:t>(</w:t>
      </w:r>
      <w:proofErr w:type="spellStart"/>
      <w:r w:rsidRPr="00434F94">
        <w:rPr>
          <w:rFonts w:asciiTheme="minorHAnsi" w:eastAsia="Times New Roman" w:hAnsiTheme="minorHAnsi" w:cstheme="minorHAnsi"/>
          <w:sz w:val="22"/>
          <w:szCs w:val="22"/>
          <w:lang w:eastAsia="pl-PL"/>
        </w:rPr>
        <w:t>t.j</w:t>
      </w:r>
      <w:proofErr w:type="spellEnd"/>
      <w:r w:rsidRPr="00434F94">
        <w:rPr>
          <w:rFonts w:asciiTheme="minorHAnsi" w:eastAsia="Times New Roman" w:hAnsiTheme="minorHAnsi" w:cstheme="minorHAnsi"/>
          <w:sz w:val="22"/>
          <w:szCs w:val="22"/>
          <w:lang w:eastAsia="pl-PL"/>
        </w:rPr>
        <w:t>. Dz. U. z 20</w:t>
      </w:r>
      <w:r>
        <w:rPr>
          <w:rFonts w:asciiTheme="minorHAnsi" w:eastAsia="Times New Roman" w:hAnsiTheme="minorHAnsi" w:cstheme="minorHAnsi"/>
          <w:sz w:val="22"/>
          <w:szCs w:val="22"/>
          <w:lang w:eastAsia="pl-PL"/>
        </w:rPr>
        <w:t>25</w:t>
      </w:r>
      <w:r w:rsidRPr="00434F94">
        <w:rPr>
          <w:rFonts w:asciiTheme="minorHAnsi" w:eastAsia="Times New Roman" w:hAnsiTheme="minorHAnsi" w:cstheme="minorHAnsi"/>
          <w:sz w:val="22"/>
          <w:szCs w:val="22"/>
          <w:lang w:eastAsia="pl-PL"/>
        </w:rPr>
        <w:t xml:space="preserve"> r. poz. </w:t>
      </w:r>
      <w:r>
        <w:rPr>
          <w:rFonts w:asciiTheme="minorHAnsi" w:eastAsia="Times New Roman" w:hAnsiTheme="minorHAnsi" w:cstheme="minorHAnsi"/>
          <w:sz w:val="22"/>
          <w:szCs w:val="22"/>
          <w:lang w:eastAsia="pl-PL"/>
        </w:rPr>
        <w:t>733</w:t>
      </w:r>
      <w:r w:rsidRPr="00434F94">
        <w:rPr>
          <w:rFonts w:asciiTheme="minorHAnsi" w:eastAsia="Times New Roman" w:hAnsiTheme="minorHAnsi" w:cstheme="minorHAnsi"/>
          <w:sz w:val="22"/>
          <w:szCs w:val="22"/>
          <w:lang w:eastAsia="pl-PL"/>
        </w:rPr>
        <w:t>)</w:t>
      </w:r>
      <w:r w:rsidRPr="00434F94">
        <w:rPr>
          <w:rFonts w:asciiTheme="minorHAnsi" w:hAnsiTheme="minorHAnsi" w:cstheme="minorHAnsi"/>
          <w:sz w:val="22"/>
          <w:szCs w:val="22"/>
        </w:rPr>
        <w:t xml:space="preserve"> w celu</w:t>
      </w:r>
      <w:r w:rsidRPr="00434F94">
        <w:rPr>
          <w:rFonts w:asciiTheme="minorHAnsi" w:hAnsiTheme="minorHAnsi" w:cstheme="minorHAnsi"/>
          <w:sz w:val="22"/>
          <w:szCs w:val="22"/>
          <w:lang w:eastAsia="pl-PL"/>
        </w:rPr>
        <w:t xml:space="preserve"> zorganizowania odbierania odpadów komunalnych od właścicieli nieruchomości oraz wyznaczenia punktów selektywnego zbierania odpadów komunalnych rada gminy liczącej ponad 10 000 mieszkańców może podjąć uchwałę stanowiącą akt prawa miejscowego, o podziale obszaru gminy na sektory, biorąc pod uwagę liczbę mieszkańców, gęstość zaludnienia na danym terenie oraz obszar możliwy do obsługi przez jednego przedsiębiorcę odbierającego odpady komunalne od właścicieli nieruchomości. W przypadku gdy gmina jest podzielona na sektory, postępowanie o udzielenie zamówienia publicznego na odbieranie odpadów komunalnych od właścicieli nieruchomości przeprowadza się odrębnie dla każdego z wyznaczonych sektorów. </w:t>
      </w:r>
    </w:p>
    <w:p w14:paraId="3CC952B2"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sz w:val="22"/>
          <w:szCs w:val="22"/>
          <w:lang w:eastAsia="pl-PL"/>
        </w:rPr>
        <w:t xml:space="preserve">W Gminie Dobryszyce  Rada Gminy nie podjęła takiej uchwały ze względu na fakt, że w gminie jest  </w:t>
      </w:r>
      <w:r w:rsidRPr="00434F94">
        <w:rPr>
          <w:rFonts w:asciiTheme="minorHAnsi" w:eastAsia="Calibri" w:hAnsiTheme="minorHAnsi" w:cstheme="minorHAnsi"/>
          <w:sz w:val="22"/>
          <w:szCs w:val="22"/>
        </w:rPr>
        <w:t xml:space="preserve">zameldowanych </w:t>
      </w:r>
      <w:r w:rsidRPr="00434F94">
        <w:rPr>
          <w:rFonts w:asciiTheme="minorHAnsi" w:eastAsia="Calibri" w:hAnsiTheme="minorHAnsi" w:cstheme="minorHAnsi"/>
          <w:b/>
          <w:bCs/>
          <w:kern w:val="0"/>
          <w:sz w:val="22"/>
          <w:szCs w:val="22"/>
          <w:lang w:bidi="ar-SA"/>
        </w:rPr>
        <w:t xml:space="preserve">4364 ( stan na 07.10.2025 r.). </w:t>
      </w:r>
      <w:r w:rsidRPr="00434F94">
        <w:rPr>
          <w:rFonts w:asciiTheme="minorHAnsi" w:hAnsiTheme="minorHAnsi" w:cstheme="minorHAnsi"/>
          <w:sz w:val="22"/>
          <w:szCs w:val="22"/>
          <w:lang w:eastAsia="pl-PL"/>
        </w:rPr>
        <w:t xml:space="preserve">Tym samym jest uzasadnione uznanie, że jeden przedsiębiorca jest zdolny do obsługi odbierania odpadów komunalnych od właścicieli nieruchomości z terenu całej gminy. Nie ma więc potrzeby podziału </w:t>
      </w:r>
      <w:r w:rsidRPr="00434F94">
        <w:rPr>
          <w:rStyle w:val="markedcontent"/>
          <w:rFonts w:asciiTheme="minorHAnsi" w:hAnsiTheme="minorHAnsi" w:cstheme="minorHAnsi"/>
          <w:sz w:val="22"/>
          <w:szCs w:val="22"/>
        </w:rPr>
        <w:t xml:space="preserve">zamówienia na części. Podział zamówienia na części nie zwiększy efektywności i konkurencji. </w:t>
      </w:r>
    </w:p>
    <w:p w14:paraId="5F547E09"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6. Wymagania w zakresie zatrudnienia na podstawie stosunku pracy.</w:t>
      </w:r>
    </w:p>
    <w:p w14:paraId="47740180" w14:textId="5C228A4C"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hAnsiTheme="minorHAnsi" w:cstheme="minorHAnsi"/>
          <w:b/>
          <w:sz w:val="22"/>
          <w:szCs w:val="22"/>
        </w:rPr>
        <w:t>6.1.</w:t>
      </w:r>
      <w:r w:rsidRPr="00434F94">
        <w:rPr>
          <w:rFonts w:asciiTheme="minorHAnsi" w:hAnsiTheme="minorHAnsi" w:cstheme="minorHAnsi"/>
          <w:sz w:val="22"/>
          <w:szCs w:val="22"/>
        </w:rPr>
        <w:t xml:space="preserve"> Na podstawie art. 96 Prawo zamówień publicznych </w:t>
      </w:r>
      <w:r w:rsidRPr="00434F94">
        <w:rPr>
          <w:rFonts w:asciiTheme="minorHAnsi" w:eastAsia="Times New Roman" w:hAnsiTheme="minorHAnsi" w:cstheme="minorHAnsi"/>
          <w:sz w:val="22"/>
          <w:szCs w:val="22"/>
          <w:lang w:eastAsia="pl-PL"/>
        </w:rPr>
        <w:t>(</w:t>
      </w:r>
      <w:proofErr w:type="spellStart"/>
      <w:r w:rsidRPr="00434F94">
        <w:rPr>
          <w:rFonts w:asciiTheme="minorHAnsi" w:eastAsia="Times New Roman" w:hAnsiTheme="minorHAnsi" w:cstheme="minorHAnsi"/>
          <w:sz w:val="22"/>
          <w:szCs w:val="22"/>
          <w:lang w:eastAsia="pl-PL"/>
        </w:rPr>
        <w:t>t.j</w:t>
      </w:r>
      <w:proofErr w:type="spellEnd"/>
      <w:r w:rsidRPr="00434F94">
        <w:rPr>
          <w:rFonts w:asciiTheme="minorHAnsi" w:eastAsia="Times New Roman" w:hAnsiTheme="minorHAnsi" w:cstheme="minorHAnsi"/>
          <w:sz w:val="22"/>
          <w:szCs w:val="22"/>
          <w:lang w:eastAsia="pl-PL"/>
        </w:rPr>
        <w:t xml:space="preserve">. Dz. U. z </w:t>
      </w:r>
      <w:r w:rsidRPr="00434F94">
        <w:rPr>
          <w:rFonts w:asciiTheme="minorHAnsi" w:hAnsiTheme="minorHAnsi" w:cstheme="minorHAnsi"/>
          <w:sz w:val="22"/>
          <w:szCs w:val="22"/>
        </w:rPr>
        <w:t>2024 r. poz. 1320</w:t>
      </w:r>
      <w:r w:rsidRPr="00434F94">
        <w:rPr>
          <w:rFonts w:asciiTheme="minorHAnsi" w:eastAsia="Times New Roman" w:hAnsiTheme="minorHAnsi" w:cstheme="minorHAnsi"/>
          <w:sz w:val="22"/>
          <w:szCs w:val="22"/>
          <w:lang w:eastAsia="pl-PL"/>
        </w:rPr>
        <w:t xml:space="preserve">) </w:t>
      </w:r>
      <w:r w:rsidRPr="00434F94">
        <w:rPr>
          <w:rFonts w:asciiTheme="minorHAnsi" w:hAnsiTheme="minorHAnsi" w:cstheme="minorHAnsi"/>
          <w:sz w:val="22"/>
          <w:szCs w:val="22"/>
        </w:rPr>
        <w:t xml:space="preserve">Zamawiający wymaga zatrudnienia przez Wykonawcę lub podwykonawcę na podstawie umowy o pracę, zgodnie z </w:t>
      </w:r>
      <w:r w:rsidRPr="00434F94">
        <w:rPr>
          <w:rFonts w:asciiTheme="minorHAnsi" w:eastAsia="Times New Roman" w:hAnsiTheme="minorHAnsi" w:cstheme="minorHAnsi"/>
          <w:sz w:val="22"/>
          <w:szCs w:val="22"/>
          <w:lang w:eastAsia="pl-PL"/>
        </w:rPr>
        <w:t>art. 22 § 1 ustawy z dnia 26 czerwca 1974 r. – Kodeks pracy (</w:t>
      </w:r>
      <w:proofErr w:type="spellStart"/>
      <w:r w:rsidRPr="00434F94">
        <w:rPr>
          <w:rFonts w:asciiTheme="minorHAnsi" w:eastAsia="Times New Roman" w:hAnsiTheme="minorHAnsi" w:cstheme="minorHAnsi"/>
          <w:sz w:val="22"/>
          <w:szCs w:val="22"/>
          <w:lang w:eastAsia="pl-PL"/>
        </w:rPr>
        <w:t>t.j</w:t>
      </w:r>
      <w:proofErr w:type="spellEnd"/>
      <w:r w:rsidRPr="00434F94">
        <w:rPr>
          <w:rFonts w:asciiTheme="minorHAnsi" w:eastAsia="Times New Roman" w:hAnsiTheme="minorHAnsi" w:cstheme="minorHAnsi"/>
          <w:sz w:val="22"/>
          <w:szCs w:val="22"/>
          <w:lang w:eastAsia="pl-PL"/>
        </w:rPr>
        <w:t>. Dz. U. z 202</w:t>
      </w:r>
      <w:r>
        <w:rPr>
          <w:rFonts w:asciiTheme="minorHAnsi" w:eastAsia="Times New Roman" w:hAnsiTheme="minorHAnsi" w:cstheme="minorHAnsi"/>
          <w:sz w:val="22"/>
          <w:szCs w:val="22"/>
          <w:lang w:eastAsia="pl-PL"/>
        </w:rPr>
        <w:t>5</w:t>
      </w:r>
      <w:r w:rsidRPr="00434F94">
        <w:rPr>
          <w:rFonts w:asciiTheme="minorHAnsi" w:eastAsia="Times New Roman" w:hAnsiTheme="minorHAnsi" w:cstheme="minorHAnsi"/>
          <w:sz w:val="22"/>
          <w:szCs w:val="22"/>
          <w:lang w:eastAsia="pl-PL"/>
        </w:rPr>
        <w:t xml:space="preserve"> r. poz. </w:t>
      </w:r>
      <w:r>
        <w:rPr>
          <w:rFonts w:asciiTheme="minorHAnsi" w:eastAsia="Times New Roman" w:hAnsiTheme="minorHAnsi" w:cstheme="minorHAnsi"/>
          <w:sz w:val="22"/>
          <w:szCs w:val="22"/>
          <w:lang w:eastAsia="pl-PL"/>
        </w:rPr>
        <w:t>277</w:t>
      </w:r>
      <w:r w:rsidRPr="00434F94">
        <w:rPr>
          <w:rFonts w:asciiTheme="minorHAnsi" w:eastAsia="Times New Roman" w:hAnsiTheme="minorHAnsi" w:cstheme="minorHAnsi"/>
          <w:sz w:val="22"/>
          <w:szCs w:val="22"/>
          <w:lang w:eastAsia="pl-PL"/>
        </w:rPr>
        <w:t xml:space="preserve">), </w:t>
      </w:r>
      <w:r w:rsidRPr="00434F94">
        <w:rPr>
          <w:rFonts w:asciiTheme="minorHAnsi" w:hAnsiTheme="minorHAnsi" w:cstheme="minorHAnsi"/>
          <w:sz w:val="22"/>
          <w:szCs w:val="22"/>
        </w:rPr>
        <w:t xml:space="preserve">pracowników, którzy wykonują czynności związane z wykonywaniem czynności w trakcie realizacji zamówienia, </w:t>
      </w:r>
      <w:proofErr w:type="spellStart"/>
      <w:r w:rsidRPr="00434F94">
        <w:rPr>
          <w:rFonts w:asciiTheme="minorHAnsi" w:hAnsiTheme="minorHAnsi" w:cstheme="minorHAnsi"/>
          <w:sz w:val="22"/>
          <w:szCs w:val="22"/>
        </w:rPr>
        <w:t>tj</w:t>
      </w:r>
      <w:proofErr w:type="spellEnd"/>
      <w:r w:rsidRPr="00434F94">
        <w:rPr>
          <w:rFonts w:asciiTheme="minorHAnsi" w:hAnsiTheme="minorHAnsi" w:cstheme="minorHAnsi"/>
          <w:sz w:val="22"/>
          <w:szCs w:val="22"/>
        </w:rPr>
        <w:t xml:space="preserve"> osób kierujących</w:t>
      </w:r>
      <w:r w:rsidRPr="00434F94">
        <w:rPr>
          <w:rFonts w:asciiTheme="minorHAnsi" w:eastAsia="Times New Roman" w:hAnsiTheme="minorHAnsi" w:cstheme="minorHAnsi"/>
          <w:sz w:val="22"/>
          <w:szCs w:val="22"/>
          <w:lang w:eastAsia="pl-PL"/>
        </w:rPr>
        <w:t xml:space="preserve"> pojazdami oraz zajmujących się załadunkiem, wyładunkiem  i segregowaniem odpadów.</w:t>
      </w:r>
    </w:p>
    <w:p w14:paraId="486A6A5C"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6.2.</w:t>
      </w:r>
      <w:r w:rsidRPr="00434F94">
        <w:rPr>
          <w:rFonts w:asciiTheme="minorHAnsi" w:eastAsia="Times New Roman" w:hAnsiTheme="minorHAnsi" w:cstheme="minorHAnsi"/>
          <w:sz w:val="22"/>
          <w:szCs w:val="22"/>
          <w:lang w:eastAsia="pl-PL"/>
        </w:rPr>
        <w:t xml:space="preserve">Sposób weryfikacji zatrudnienia tych osób, uprawnienia Zamawiającego w zakresie kontroli spełniania przez Wykonawcę wymagań związanych z zatrudnianiem tych osób oraz sankcje z tytułu niespełnienia tych wymagań, Zamawiający określił  w projektowanych postanowieniach umowy stanowiących </w:t>
      </w:r>
      <w:r w:rsidRPr="00434F94">
        <w:rPr>
          <w:rFonts w:asciiTheme="minorHAnsi" w:eastAsia="Times New Roman" w:hAnsiTheme="minorHAnsi" w:cstheme="minorHAnsi"/>
          <w:b/>
          <w:sz w:val="22"/>
          <w:szCs w:val="22"/>
          <w:lang w:eastAsia="pl-PL"/>
        </w:rPr>
        <w:t>Załącznik nr 6 do SWZ</w:t>
      </w:r>
      <w:r w:rsidRPr="00434F94">
        <w:rPr>
          <w:rFonts w:asciiTheme="minorHAnsi" w:eastAsia="Times New Roman" w:hAnsiTheme="minorHAnsi" w:cstheme="minorHAnsi"/>
          <w:sz w:val="22"/>
          <w:szCs w:val="22"/>
          <w:lang w:eastAsia="pl-PL"/>
        </w:rPr>
        <w:t>.</w:t>
      </w:r>
    </w:p>
    <w:p w14:paraId="69860FDB"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7. Termin wykonania zamówienia.</w:t>
      </w:r>
    </w:p>
    <w:p w14:paraId="571B2BE2" w14:textId="0610511F" w:rsidR="00434F94" w:rsidRPr="00434F94" w:rsidRDefault="00434F94" w:rsidP="00434F94">
      <w:pPr>
        <w:pStyle w:val="Default"/>
        <w:spacing w:line="360" w:lineRule="auto"/>
        <w:jc w:val="both"/>
        <w:rPr>
          <w:rFonts w:asciiTheme="minorHAnsi" w:hAnsiTheme="minorHAnsi" w:cstheme="minorHAnsi"/>
          <w:color w:val="auto"/>
          <w:sz w:val="22"/>
          <w:szCs w:val="22"/>
        </w:rPr>
      </w:pPr>
      <w:r w:rsidRPr="00434F94">
        <w:rPr>
          <w:rFonts w:asciiTheme="minorHAnsi" w:hAnsiTheme="minorHAnsi" w:cstheme="minorHAnsi"/>
          <w:color w:val="auto"/>
          <w:sz w:val="22"/>
          <w:szCs w:val="22"/>
        </w:rPr>
        <w:t xml:space="preserve">Wymagany termin realizacji umowy </w:t>
      </w:r>
      <w:r>
        <w:rPr>
          <w:rFonts w:asciiTheme="minorHAnsi" w:hAnsiTheme="minorHAnsi" w:cstheme="minorHAnsi"/>
          <w:color w:val="auto"/>
          <w:sz w:val="22"/>
          <w:szCs w:val="22"/>
        </w:rPr>
        <w:t>24</w:t>
      </w:r>
      <w:r w:rsidRPr="00434F94">
        <w:rPr>
          <w:rFonts w:asciiTheme="minorHAnsi" w:hAnsiTheme="minorHAnsi" w:cstheme="minorHAnsi"/>
          <w:color w:val="auto"/>
          <w:sz w:val="22"/>
          <w:szCs w:val="22"/>
        </w:rPr>
        <w:t xml:space="preserve"> miesiąc</w:t>
      </w:r>
      <w:r>
        <w:rPr>
          <w:rFonts w:asciiTheme="minorHAnsi" w:hAnsiTheme="minorHAnsi" w:cstheme="minorHAnsi"/>
          <w:color w:val="auto"/>
          <w:sz w:val="22"/>
          <w:szCs w:val="22"/>
        </w:rPr>
        <w:t>e</w:t>
      </w:r>
      <w:r w:rsidRPr="00434F94">
        <w:rPr>
          <w:rFonts w:asciiTheme="minorHAnsi" w:hAnsiTheme="minorHAnsi" w:cstheme="minorHAnsi"/>
          <w:color w:val="auto"/>
          <w:sz w:val="22"/>
          <w:szCs w:val="22"/>
        </w:rPr>
        <w:t xml:space="preserve"> od dnia podpisania umowy , nie wcześniej jednak niż od dnia 02 stycznia 2026 r.</w:t>
      </w:r>
    </w:p>
    <w:p w14:paraId="752D2D47"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 xml:space="preserve">Rozdział 8. Podstawy wykluczenia obligatoryjne (art. 108 </w:t>
      </w:r>
      <w:proofErr w:type="spellStart"/>
      <w:r w:rsidRPr="00434F94">
        <w:rPr>
          <w:rFonts w:asciiTheme="minorHAnsi" w:hAnsiTheme="minorHAnsi" w:cstheme="minorHAnsi"/>
          <w:b/>
          <w:sz w:val="22"/>
          <w:szCs w:val="22"/>
        </w:rPr>
        <w:t>Pzp</w:t>
      </w:r>
      <w:proofErr w:type="spellEnd"/>
      <w:r w:rsidRPr="00434F94">
        <w:rPr>
          <w:rFonts w:asciiTheme="minorHAnsi" w:hAnsiTheme="minorHAnsi" w:cstheme="minorHAnsi"/>
          <w:b/>
          <w:sz w:val="22"/>
          <w:szCs w:val="22"/>
        </w:rPr>
        <w:t>)</w:t>
      </w:r>
    </w:p>
    <w:p w14:paraId="612EE817" w14:textId="77777777" w:rsidR="00434F94" w:rsidRPr="00434F94" w:rsidRDefault="00434F94" w:rsidP="00434F94">
      <w:pPr>
        <w:tabs>
          <w:tab w:val="left" w:pos="0"/>
        </w:tabs>
        <w:spacing w:line="360" w:lineRule="auto"/>
        <w:jc w:val="both"/>
        <w:rPr>
          <w:rFonts w:asciiTheme="minorHAnsi" w:hAnsiTheme="minorHAnsi" w:cstheme="minorHAnsi"/>
          <w:sz w:val="22"/>
          <w:szCs w:val="22"/>
        </w:rPr>
      </w:pPr>
      <w:r w:rsidRPr="00434F94">
        <w:rPr>
          <w:rFonts w:asciiTheme="minorHAnsi" w:eastAsia="Calibri" w:hAnsiTheme="minorHAnsi" w:cstheme="minorHAnsi"/>
          <w:b/>
          <w:sz w:val="22"/>
          <w:szCs w:val="22"/>
        </w:rPr>
        <w:t>8.1.</w:t>
      </w:r>
      <w:r w:rsidRPr="00434F94">
        <w:rPr>
          <w:rFonts w:asciiTheme="minorHAnsi" w:eastAsia="Calibri" w:hAnsiTheme="minorHAnsi" w:cstheme="minorHAnsi"/>
          <w:sz w:val="22"/>
          <w:szCs w:val="22"/>
        </w:rPr>
        <w:t xml:space="preserve"> O udzielenie zamówienia mogą ubiegać się wykonawcy, którzy:</w:t>
      </w:r>
    </w:p>
    <w:p w14:paraId="5F8A9864" w14:textId="77777777" w:rsidR="00434F94" w:rsidRPr="00434F94" w:rsidRDefault="00434F94" w:rsidP="00434F94">
      <w:pPr>
        <w:pStyle w:val="Akapitzlist"/>
        <w:numPr>
          <w:ilvl w:val="0"/>
          <w:numId w:val="1"/>
        </w:numPr>
        <w:tabs>
          <w:tab w:val="left" w:pos="720"/>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 xml:space="preserve">nie podlegają wykluczeniu na postawie art. 108 ust. 1 </w:t>
      </w:r>
      <w:proofErr w:type="spellStart"/>
      <w:r w:rsidRPr="00434F94">
        <w:rPr>
          <w:rFonts w:asciiTheme="minorHAnsi" w:eastAsia="Calibri" w:hAnsiTheme="minorHAnsi" w:cstheme="minorHAnsi"/>
          <w:sz w:val="22"/>
          <w:szCs w:val="22"/>
        </w:rPr>
        <w:t>Pzp</w:t>
      </w:r>
      <w:proofErr w:type="spellEnd"/>
      <w:r w:rsidRPr="00434F94">
        <w:rPr>
          <w:rFonts w:asciiTheme="minorHAnsi" w:eastAsia="Calibri" w:hAnsiTheme="minorHAnsi" w:cstheme="minorHAnsi"/>
          <w:sz w:val="22"/>
          <w:szCs w:val="22"/>
        </w:rPr>
        <w:t>;</w:t>
      </w:r>
    </w:p>
    <w:p w14:paraId="63050C98" w14:textId="54E9796A" w:rsidR="00434F94" w:rsidRPr="00434F94" w:rsidRDefault="00434F94" w:rsidP="00434F94">
      <w:pPr>
        <w:pStyle w:val="Akapitzlist"/>
        <w:numPr>
          <w:ilvl w:val="0"/>
          <w:numId w:val="1"/>
        </w:numPr>
        <w:tabs>
          <w:tab w:val="left" w:pos="720"/>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 xml:space="preserve">nie podlegają wykluczeniu </w:t>
      </w:r>
      <w:r w:rsidRPr="00434F94">
        <w:rPr>
          <w:rFonts w:asciiTheme="minorHAnsi" w:eastAsia="Calibri" w:hAnsiTheme="minorHAnsi" w:cstheme="minorHAnsi"/>
          <w:bCs/>
          <w:sz w:val="22"/>
          <w:szCs w:val="22"/>
          <w:lang w:bidi="he-IL"/>
        </w:rPr>
        <w:t xml:space="preserve">w przypadku zaistnienia okoliczności wskazanych w </w:t>
      </w:r>
      <w:r w:rsidRPr="00434F94">
        <w:rPr>
          <w:rFonts w:asciiTheme="minorHAnsi" w:eastAsia="Calibri" w:hAnsiTheme="minorHAnsi" w:cstheme="minorHAnsi"/>
          <w:bCs/>
          <w:sz w:val="22"/>
          <w:szCs w:val="22"/>
        </w:rPr>
        <w:t>art. 7 ust. 1 ustawy z dnia 13 kwietnia 2022 roku o szczególnych rozwiązaniach w zakresie przeciwdziałania wspieraniu agresji na Ukrainę oraz służących ochronie bezpieczeństwa narodowego (Dz. U. Z 202</w:t>
      </w:r>
      <w:r>
        <w:rPr>
          <w:rFonts w:asciiTheme="minorHAnsi" w:eastAsia="Calibri" w:hAnsiTheme="minorHAnsi" w:cstheme="minorHAnsi"/>
          <w:bCs/>
          <w:sz w:val="22"/>
          <w:szCs w:val="22"/>
        </w:rPr>
        <w:t>5</w:t>
      </w:r>
      <w:r w:rsidRPr="00434F94">
        <w:rPr>
          <w:rFonts w:asciiTheme="minorHAnsi" w:eastAsia="Calibri" w:hAnsiTheme="minorHAnsi" w:cstheme="minorHAnsi"/>
          <w:bCs/>
          <w:sz w:val="22"/>
          <w:szCs w:val="22"/>
        </w:rPr>
        <w:t xml:space="preserve"> r.  poz. 5</w:t>
      </w:r>
      <w:r>
        <w:rPr>
          <w:rFonts w:asciiTheme="minorHAnsi" w:eastAsia="Calibri" w:hAnsiTheme="minorHAnsi" w:cstheme="minorHAnsi"/>
          <w:bCs/>
          <w:sz w:val="22"/>
          <w:szCs w:val="22"/>
        </w:rPr>
        <w:t>14</w:t>
      </w:r>
      <w:r w:rsidRPr="00434F94">
        <w:rPr>
          <w:rFonts w:asciiTheme="minorHAnsi" w:eastAsia="Calibri" w:hAnsiTheme="minorHAnsi" w:cstheme="minorHAnsi"/>
          <w:bCs/>
          <w:sz w:val="22"/>
          <w:szCs w:val="22"/>
        </w:rPr>
        <w:t>);</w:t>
      </w:r>
    </w:p>
    <w:p w14:paraId="2D90BBEF" w14:textId="5268B53F" w:rsidR="00434F94" w:rsidRPr="00434F94" w:rsidRDefault="00434F94" w:rsidP="00434F94">
      <w:pPr>
        <w:pStyle w:val="Akapitzlist"/>
        <w:numPr>
          <w:ilvl w:val="0"/>
          <w:numId w:val="1"/>
        </w:numPr>
        <w:tabs>
          <w:tab w:val="left" w:pos="720"/>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lastRenderedPageBreak/>
        <w:t>nie są objęci zakazem art. 5k Rozporządzenia Rady (UE) 2022/576 z dnia 8 kwietnia 2022 r. w sprawie zmiany rozporządzenia (UE) nr 833/2014 dotyczącego środków ograniczających  w związku z działaniami Rosji destabilizującymi sytuację na Ukrainie.</w:t>
      </w:r>
    </w:p>
    <w:p w14:paraId="2486862F" w14:textId="77777777" w:rsidR="00434F94" w:rsidRPr="00434F94" w:rsidRDefault="00434F94" w:rsidP="00434F94">
      <w:pPr>
        <w:tabs>
          <w:tab w:val="left" w:pos="0"/>
        </w:tabs>
        <w:spacing w:line="360" w:lineRule="auto"/>
        <w:jc w:val="both"/>
        <w:rPr>
          <w:rFonts w:asciiTheme="minorHAnsi" w:hAnsiTheme="minorHAnsi" w:cstheme="minorHAnsi"/>
          <w:sz w:val="22"/>
          <w:szCs w:val="22"/>
        </w:rPr>
      </w:pPr>
      <w:r w:rsidRPr="00434F94">
        <w:rPr>
          <w:rFonts w:asciiTheme="minorHAnsi" w:eastAsia="Calibri" w:hAnsiTheme="minorHAnsi" w:cstheme="minorHAnsi"/>
          <w:b/>
          <w:sz w:val="22"/>
          <w:szCs w:val="22"/>
        </w:rPr>
        <w:t>8.2.</w:t>
      </w:r>
      <w:r w:rsidRPr="00434F94">
        <w:rPr>
          <w:rFonts w:asciiTheme="minorHAnsi" w:eastAsia="Calibri" w:hAnsiTheme="minorHAnsi" w:cstheme="minorHAnsi"/>
          <w:sz w:val="22"/>
          <w:szCs w:val="22"/>
        </w:rPr>
        <w:t xml:space="preserve"> Z postępowania o udzielenie zamówienia Zamawiający wykluczy wykonawcę:</w:t>
      </w:r>
    </w:p>
    <w:p w14:paraId="57D6820E" w14:textId="77777777" w:rsidR="00434F94" w:rsidRPr="00434F94" w:rsidRDefault="00434F94" w:rsidP="00434F94">
      <w:pPr>
        <w:pStyle w:val="Akapitzlist"/>
        <w:numPr>
          <w:ilvl w:val="0"/>
          <w:numId w:val="2"/>
        </w:numPr>
        <w:tabs>
          <w:tab w:val="left" w:pos="720"/>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będącego osobą fizyczną, którego prawomocnie skazano za przestępstwo:</w:t>
      </w:r>
    </w:p>
    <w:p w14:paraId="5B4829C7" w14:textId="77777777" w:rsidR="00434F94" w:rsidRPr="00434F94" w:rsidRDefault="00434F94" w:rsidP="00434F94">
      <w:pPr>
        <w:pStyle w:val="Akapitzlist"/>
        <w:numPr>
          <w:ilvl w:val="0"/>
          <w:numId w:val="3"/>
        </w:numPr>
        <w:tabs>
          <w:tab w:val="left" w:pos="720"/>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udziału w zorganizowanej grupie przestępczej albo związku mającym na celu popełnienie przestępstwa lub przestępstwa skarbowego, o którym mowa w art. 258 Kodeksu karnego,</w:t>
      </w:r>
    </w:p>
    <w:p w14:paraId="7A779733" w14:textId="77777777" w:rsidR="00434F94" w:rsidRPr="00434F94" w:rsidRDefault="00434F94" w:rsidP="00434F94">
      <w:pPr>
        <w:pStyle w:val="Akapitzlist"/>
        <w:numPr>
          <w:ilvl w:val="0"/>
          <w:numId w:val="3"/>
        </w:numPr>
        <w:tabs>
          <w:tab w:val="left" w:pos="720"/>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handlu ludźmi, o którym mowa w art. 189a Kodeksu karnego,</w:t>
      </w:r>
    </w:p>
    <w:p w14:paraId="58F06C8C" w14:textId="77777777" w:rsidR="00434F94" w:rsidRPr="00434F94" w:rsidRDefault="00434F94" w:rsidP="00434F94">
      <w:pPr>
        <w:pStyle w:val="Akapitzlist"/>
        <w:numPr>
          <w:ilvl w:val="0"/>
          <w:numId w:val="3"/>
        </w:numPr>
        <w:tabs>
          <w:tab w:val="left" w:pos="720"/>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o którym mowa w art. 228–230a, art. 250a Kodeksu karnego lub w art. 46 lub art. 48 ustawy z dnia 25 czerwca 2010 r. o sporcie (Dz. U. 2023 r. poz. 2048 oraz z 2024 r. poz. 1166</w:t>
      </w:r>
      <w:r w:rsidRPr="00434F94">
        <w:rPr>
          <w:rFonts w:asciiTheme="minorHAnsi" w:eastAsia="SimSun" w:hAnsiTheme="minorHAnsi" w:cstheme="minorHAnsi"/>
          <w:sz w:val="22"/>
          <w:szCs w:val="22"/>
          <w:shd w:val="clear" w:color="auto" w:fill="FFFFFF"/>
        </w:rPr>
        <w:t>)</w:t>
      </w:r>
      <w:r w:rsidRPr="00434F94">
        <w:rPr>
          <w:rFonts w:asciiTheme="minorHAnsi" w:eastAsia="Calibri" w:hAnsiTheme="minorHAnsi" w:cstheme="minorHAnsi"/>
          <w:sz w:val="22"/>
          <w:szCs w:val="22"/>
        </w:rPr>
        <w:t xml:space="preserve"> lub w art. 54 ust. 1-4 ustawy z dnia 12 maja 2011 r o refundacji leków, środków spożywczych specjalnego przeznaczenia żywieniowego oraz wyrobów medycznych (</w:t>
      </w:r>
      <w:r w:rsidRPr="00434F94">
        <w:rPr>
          <w:rFonts w:asciiTheme="minorHAnsi" w:eastAsia="SimSun" w:hAnsiTheme="minorHAnsi" w:cstheme="minorHAnsi"/>
          <w:sz w:val="22"/>
          <w:szCs w:val="22"/>
          <w:shd w:val="clear" w:color="auto" w:fill="FFFFFF"/>
        </w:rPr>
        <w:t>Dz. U. z 2024 poz. 930),</w:t>
      </w:r>
    </w:p>
    <w:p w14:paraId="1A811BCA" w14:textId="77777777" w:rsidR="00434F94" w:rsidRPr="00434F94" w:rsidRDefault="00434F94" w:rsidP="00434F94">
      <w:pPr>
        <w:pStyle w:val="Akapitzlist"/>
        <w:numPr>
          <w:ilvl w:val="0"/>
          <w:numId w:val="3"/>
        </w:numPr>
        <w:tabs>
          <w:tab w:val="left" w:pos="720"/>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613E18F" w14:textId="77777777" w:rsidR="00434F94" w:rsidRPr="00434F94" w:rsidRDefault="00434F94" w:rsidP="00434F94">
      <w:pPr>
        <w:pStyle w:val="Akapitzlist"/>
        <w:numPr>
          <w:ilvl w:val="0"/>
          <w:numId w:val="3"/>
        </w:numPr>
        <w:tabs>
          <w:tab w:val="left" w:pos="720"/>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o charakterze terrorystycznym, o którym mowa w art. 115 § 20 Kodeksu karnego, lub mające na celu popełnienie tego przestępstwa,</w:t>
      </w:r>
    </w:p>
    <w:p w14:paraId="23C1083D" w14:textId="77777777" w:rsidR="00434F94" w:rsidRPr="00434F94" w:rsidRDefault="00434F94" w:rsidP="00434F94">
      <w:pPr>
        <w:pStyle w:val="Akapitzlist"/>
        <w:numPr>
          <w:ilvl w:val="0"/>
          <w:numId w:val="3"/>
        </w:numPr>
        <w:tabs>
          <w:tab w:val="left" w:pos="720"/>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powierzenia wykonywania pracy małoletniemu cudzoziemcowi, o którym mowa w art. 9 ust. 2 ustawy z dnia 15 czerwca 2012 r. o skutkach powierzania wykonywania pracy cudzoziemcom przebywającym wbrew przepisom na terytorium Rzeczypospolitej Polskiej (</w:t>
      </w:r>
      <w:r w:rsidRPr="00434F94">
        <w:rPr>
          <w:rFonts w:asciiTheme="minorHAnsi" w:eastAsia="SimSun" w:hAnsiTheme="minorHAnsi" w:cstheme="minorHAnsi"/>
          <w:sz w:val="22"/>
          <w:szCs w:val="22"/>
        </w:rPr>
        <w:t>Dz. U. 2021 poz. 1745),</w:t>
      </w:r>
    </w:p>
    <w:p w14:paraId="3F65C51B" w14:textId="77777777" w:rsidR="00434F94" w:rsidRPr="00434F94" w:rsidRDefault="00434F94" w:rsidP="00434F94">
      <w:pPr>
        <w:pStyle w:val="Akapitzlist"/>
        <w:numPr>
          <w:ilvl w:val="0"/>
          <w:numId w:val="3"/>
        </w:numPr>
        <w:tabs>
          <w:tab w:val="left" w:pos="720"/>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E477872" w14:textId="77777777" w:rsidR="00434F94" w:rsidRPr="00434F94" w:rsidRDefault="00434F94" w:rsidP="00434F94">
      <w:pPr>
        <w:pStyle w:val="Akapitzlist"/>
        <w:numPr>
          <w:ilvl w:val="0"/>
          <w:numId w:val="3"/>
        </w:numPr>
        <w:tabs>
          <w:tab w:val="left" w:pos="720"/>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 xml:space="preserve">o którym mowa w art. 9 ust. 1 i 3 lub art. 10 ustawy z dnia 15 czerwca 2012 r. o skutkach powierzania wykonywania pracy cudzoziemcom przebywającym wbrew przepisom na terytorium Rzeczypospolitej Polskiej </w:t>
      </w:r>
    </w:p>
    <w:p w14:paraId="56E48CDF" w14:textId="77777777" w:rsidR="00434F94" w:rsidRPr="00434F94" w:rsidRDefault="00434F94" w:rsidP="00434F94">
      <w:pPr>
        <w:tabs>
          <w:tab w:val="left" w:pos="0"/>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ab/>
        <w:t>– lub za odpowiedni czyn zabroniony określony w przepisach prawa obcego;</w:t>
      </w:r>
    </w:p>
    <w:p w14:paraId="18FD3097" w14:textId="77777777" w:rsidR="00434F94" w:rsidRPr="00434F94" w:rsidRDefault="00434F94" w:rsidP="00434F94">
      <w:pPr>
        <w:pStyle w:val="Akapitzlist"/>
        <w:numPr>
          <w:ilvl w:val="0"/>
          <w:numId w:val="2"/>
        </w:numPr>
        <w:tabs>
          <w:tab w:val="left" w:pos="720"/>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8.2. </w:t>
      </w:r>
      <w:proofErr w:type="spellStart"/>
      <w:r w:rsidRPr="00434F94">
        <w:rPr>
          <w:rFonts w:asciiTheme="minorHAnsi" w:eastAsia="Calibri" w:hAnsiTheme="minorHAnsi" w:cstheme="minorHAnsi"/>
          <w:sz w:val="22"/>
          <w:szCs w:val="22"/>
        </w:rPr>
        <w:t>ppkt</w:t>
      </w:r>
      <w:proofErr w:type="spellEnd"/>
      <w:r w:rsidRPr="00434F94">
        <w:rPr>
          <w:rFonts w:asciiTheme="minorHAnsi" w:eastAsia="Calibri" w:hAnsiTheme="minorHAnsi" w:cstheme="minorHAnsi"/>
          <w:sz w:val="22"/>
          <w:szCs w:val="22"/>
        </w:rPr>
        <w:t xml:space="preserve"> 1);</w:t>
      </w:r>
    </w:p>
    <w:p w14:paraId="443DC1B5" w14:textId="77777777" w:rsidR="00434F94" w:rsidRPr="00434F94" w:rsidRDefault="00434F94" w:rsidP="00434F94">
      <w:pPr>
        <w:pStyle w:val="Akapitzlist"/>
        <w:numPr>
          <w:ilvl w:val="0"/>
          <w:numId w:val="2"/>
        </w:numPr>
        <w:tabs>
          <w:tab w:val="left" w:pos="720"/>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 xml:space="preserve">wobec którego wydano prawomocny wyrok sądu lub ostateczną decyzję administracyjną o </w:t>
      </w:r>
    </w:p>
    <w:p w14:paraId="103D2715" w14:textId="77777777" w:rsidR="00434F94" w:rsidRPr="00434F94" w:rsidRDefault="00434F94" w:rsidP="00434F94">
      <w:pPr>
        <w:pStyle w:val="Akapitzlist"/>
        <w:tabs>
          <w:tab w:val="left" w:pos="720"/>
        </w:tabs>
        <w:spacing w:line="360" w:lineRule="auto"/>
        <w:ind w:left="502"/>
        <w:rPr>
          <w:rFonts w:asciiTheme="minorHAnsi" w:hAnsiTheme="minorHAnsi" w:cstheme="minorHAnsi"/>
          <w:sz w:val="22"/>
          <w:szCs w:val="22"/>
        </w:rPr>
      </w:pPr>
      <w:r w:rsidRPr="00434F94">
        <w:rPr>
          <w:rFonts w:asciiTheme="minorHAnsi" w:eastAsia="Calibri" w:hAnsiTheme="minorHAnsi" w:cstheme="minorHAnsi"/>
          <w:sz w:val="22"/>
          <w:szCs w:val="22"/>
        </w:rPr>
        <w:t xml:space="preserve">zaleganiu z uiszczeniem podatków, opłat lub składek na ubezpieczenie społeczne lub zdrowotne, chyba że wykonawca odpowiednio przed upływem terminu składania ofert dokonał płatności należnych </w:t>
      </w:r>
      <w:r w:rsidRPr="00434F94">
        <w:rPr>
          <w:rFonts w:asciiTheme="minorHAnsi" w:eastAsia="Calibri" w:hAnsiTheme="minorHAnsi" w:cstheme="minorHAnsi"/>
          <w:sz w:val="22"/>
          <w:szCs w:val="22"/>
        </w:rPr>
        <w:lastRenderedPageBreak/>
        <w:t>podatków, opłat lub składek na ubezpieczenie społeczne lub zdrowotne wraz z odsetkami lub grzywnami lub zawarł wiążące porozumienie w sprawie spłaty tych należności;</w:t>
      </w:r>
    </w:p>
    <w:p w14:paraId="1510FA71" w14:textId="77777777" w:rsidR="00434F94" w:rsidRPr="00434F94" w:rsidRDefault="00434F94" w:rsidP="00434F94">
      <w:pPr>
        <w:pStyle w:val="Akapitzlist"/>
        <w:numPr>
          <w:ilvl w:val="0"/>
          <w:numId w:val="2"/>
        </w:numPr>
        <w:tabs>
          <w:tab w:val="left" w:pos="720"/>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wobec którego prawomocnie orzeczono zakaz ubiegania się o zamówienia publiczne;</w:t>
      </w:r>
    </w:p>
    <w:p w14:paraId="4764822A" w14:textId="77777777" w:rsidR="00434F94" w:rsidRPr="00434F94" w:rsidRDefault="00434F94" w:rsidP="00434F94">
      <w:pPr>
        <w:pStyle w:val="Akapitzlist"/>
        <w:numPr>
          <w:ilvl w:val="0"/>
          <w:numId w:val="2"/>
        </w:numPr>
        <w:tabs>
          <w:tab w:val="left" w:pos="720"/>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 xml:space="preserve">jeżeli zamawiający może stwierdzić, na podstawie wiarygodnych przesłanek, że wykonawca zawarł z innymi wykonawcami porozumienie mające na celu zakłócenie konkurencji, w szczególności </w:t>
      </w:r>
    </w:p>
    <w:p w14:paraId="75E2592D" w14:textId="77777777" w:rsidR="00434F94" w:rsidRPr="00434F94" w:rsidRDefault="00434F94" w:rsidP="00434F94">
      <w:pPr>
        <w:pStyle w:val="Akapitzlist"/>
        <w:tabs>
          <w:tab w:val="left" w:pos="720"/>
        </w:tabs>
        <w:spacing w:line="360" w:lineRule="auto"/>
        <w:ind w:left="502"/>
        <w:rPr>
          <w:rFonts w:asciiTheme="minorHAnsi" w:hAnsiTheme="minorHAnsi" w:cstheme="minorHAnsi"/>
          <w:sz w:val="22"/>
          <w:szCs w:val="22"/>
        </w:rPr>
      </w:pPr>
      <w:r w:rsidRPr="00434F94">
        <w:rPr>
          <w:rFonts w:asciiTheme="minorHAnsi" w:eastAsia="Calibri" w:hAnsiTheme="minorHAnsi" w:cstheme="minorHAnsi"/>
          <w:sz w:val="22"/>
          <w:szCs w:val="22"/>
        </w:rPr>
        <w:t>jeżeli należąc do tej samej grupy kapitałowej w rozumieniu ustawy z dnia 16 lutego 2007 r. o ochronie konkurencji i konsumentów złożyli odrębne oferty, oferty częściowe, chyba że wykażą, że przygotowali te oferty niezależnie od siebie;</w:t>
      </w:r>
    </w:p>
    <w:p w14:paraId="0783FDF9" w14:textId="77777777" w:rsidR="00434F94" w:rsidRPr="00434F94" w:rsidRDefault="00434F94" w:rsidP="00434F94">
      <w:pPr>
        <w:pStyle w:val="Akapitzlist"/>
        <w:numPr>
          <w:ilvl w:val="0"/>
          <w:numId w:val="2"/>
        </w:numPr>
        <w:tabs>
          <w:tab w:val="left" w:pos="720"/>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DB2FF36" w14:textId="77777777" w:rsidR="00434F94" w:rsidRPr="00434F94" w:rsidRDefault="00434F94" w:rsidP="00434F94">
      <w:pPr>
        <w:pStyle w:val="Standard"/>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lang w:bidi="he-IL"/>
        </w:rPr>
        <w:t>8.3.</w:t>
      </w:r>
      <w:r w:rsidRPr="00434F94">
        <w:rPr>
          <w:rFonts w:asciiTheme="minorHAnsi" w:hAnsiTheme="minorHAnsi" w:cstheme="minorHAnsi"/>
          <w:bCs/>
          <w:sz w:val="22"/>
          <w:szCs w:val="22"/>
          <w:lang w:bidi="he-IL"/>
        </w:rPr>
        <w:t xml:space="preserve"> Wykluczenie Wykonawcy następuje zgodnie z art. 111 ustawy </w:t>
      </w:r>
      <w:proofErr w:type="spellStart"/>
      <w:r w:rsidRPr="00434F94">
        <w:rPr>
          <w:rFonts w:asciiTheme="minorHAnsi" w:hAnsiTheme="minorHAnsi" w:cstheme="minorHAnsi"/>
          <w:bCs/>
          <w:sz w:val="22"/>
          <w:szCs w:val="22"/>
          <w:lang w:bidi="he-IL"/>
        </w:rPr>
        <w:t>Pzp</w:t>
      </w:r>
      <w:proofErr w:type="spellEnd"/>
      <w:r w:rsidRPr="00434F94">
        <w:rPr>
          <w:rFonts w:asciiTheme="minorHAnsi" w:hAnsiTheme="minorHAnsi" w:cstheme="minorHAnsi"/>
          <w:bCs/>
          <w:sz w:val="22"/>
          <w:szCs w:val="22"/>
          <w:lang w:bidi="he-IL"/>
        </w:rPr>
        <w:t>.</w:t>
      </w:r>
    </w:p>
    <w:p w14:paraId="06F5BEF2" w14:textId="6E2BD27B"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lang w:bidi="he-IL"/>
        </w:rPr>
        <w:t xml:space="preserve">8.4.Zamawiający wykluczy także z postępowania Wykonawców zgodnie z art. 7 ust. 1 ustawy </w:t>
      </w:r>
      <w:r w:rsidRPr="00434F94">
        <w:rPr>
          <w:rFonts w:asciiTheme="minorHAnsi" w:eastAsia="SimSun" w:hAnsiTheme="minorHAnsi" w:cstheme="minorHAnsi"/>
          <w:b/>
          <w:sz w:val="22"/>
          <w:szCs w:val="22"/>
          <w:lang w:bidi="he-IL"/>
        </w:rPr>
        <w:t>o szczególnych rozwiązaniach w zakresie przeciwdziałania wspieraniu agresji na Ukrainę oraz służących ochronie bezpieczeństwa narodowego</w:t>
      </w:r>
      <w:r w:rsidRPr="00434F94">
        <w:rPr>
          <w:rFonts w:asciiTheme="minorHAnsi" w:eastAsia="SimSun" w:hAnsiTheme="minorHAnsi" w:cstheme="minorHAnsi"/>
          <w:b/>
          <w:sz w:val="22"/>
          <w:szCs w:val="22"/>
        </w:rPr>
        <w:t xml:space="preserve"> z dnia 13 kwietnia 2022r.  </w:t>
      </w:r>
      <w:r w:rsidRPr="00434F94">
        <w:rPr>
          <w:rFonts w:asciiTheme="minorHAnsi" w:eastAsia="Calibri" w:hAnsiTheme="minorHAnsi" w:cstheme="minorHAnsi"/>
          <w:b/>
          <w:bCs/>
          <w:sz w:val="22"/>
          <w:szCs w:val="22"/>
        </w:rPr>
        <w:t>(Dz. U. Z 202</w:t>
      </w:r>
      <w:r>
        <w:rPr>
          <w:rFonts w:asciiTheme="minorHAnsi" w:eastAsia="Calibri" w:hAnsiTheme="minorHAnsi" w:cstheme="minorHAnsi"/>
          <w:b/>
          <w:bCs/>
          <w:sz w:val="22"/>
          <w:szCs w:val="22"/>
        </w:rPr>
        <w:t>5</w:t>
      </w:r>
      <w:r w:rsidRPr="00434F94">
        <w:rPr>
          <w:rFonts w:asciiTheme="minorHAnsi" w:eastAsia="Calibri" w:hAnsiTheme="minorHAnsi" w:cstheme="minorHAnsi"/>
          <w:b/>
          <w:bCs/>
          <w:sz w:val="22"/>
          <w:szCs w:val="22"/>
        </w:rPr>
        <w:t xml:space="preserve"> r.  poz. 5</w:t>
      </w:r>
      <w:r>
        <w:rPr>
          <w:rFonts w:asciiTheme="minorHAnsi" w:eastAsia="Calibri" w:hAnsiTheme="minorHAnsi" w:cstheme="minorHAnsi"/>
          <w:b/>
          <w:bCs/>
          <w:sz w:val="22"/>
          <w:szCs w:val="22"/>
        </w:rPr>
        <w:t>14</w:t>
      </w:r>
      <w:r w:rsidRPr="00434F94">
        <w:rPr>
          <w:rFonts w:asciiTheme="minorHAnsi" w:eastAsia="Calibri" w:hAnsiTheme="minorHAnsi" w:cstheme="minorHAnsi"/>
          <w:b/>
          <w:bCs/>
          <w:sz w:val="22"/>
          <w:szCs w:val="22"/>
        </w:rPr>
        <w:t>)</w:t>
      </w:r>
      <w:r w:rsidRPr="00434F94">
        <w:rPr>
          <w:rFonts w:asciiTheme="minorHAnsi" w:eastAsia="SimSun" w:hAnsiTheme="minorHAnsi" w:cstheme="minorHAnsi"/>
          <w:b/>
          <w:sz w:val="22"/>
          <w:szCs w:val="22"/>
        </w:rPr>
        <w:t xml:space="preserve"> tj.:</w:t>
      </w:r>
    </w:p>
    <w:p w14:paraId="1CAAF500" w14:textId="3B04BA80" w:rsidR="00434F94" w:rsidRPr="00434F94" w:rsidRDefault="00434F94" w:rsidP="00434F94">
      <w:pPr>
        <w:numPr>
          <w:ilvl w:val="0"/>
          <w:numId w:val="46"/>
        </w:numPr>
        <w:spacing w:line="360" w:lineRule="auto"/>
        <w:jc w:val="both"/>
        <w:rPr>
          <w:rFonts w:asciiTheme="minorHAnsi" w:hAnsiTheme="minorHAnsi" w:cstheme="minorHAnsi"/>
          <w:sz w:val="22"/>
          <w:szCs w:val="22"/>
        </w:rPr>
      </w:pPr>
      <w:r w:rsidRPr="00434F94">
        <w:rPr>
          <w:rFonts w:asciiTheme="minorHAnsi" w:eastAsia="SimSun"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6585C57C" w14:textId="77777777" w:rsidR="00434F94" w:rsidRPr="00434F94" w:rsidRDefault="00434F94" w:rsidP="00434F94">
      <w:pPr>
        <w:numPr>
          <w:ilvl w:val="0"/>
          <w:numId w:val="46"/>
        </w:numPr>
        <w:spacing w:line="360" w:lineRule="auto"/>
        <w:jc w:val="both"/>
        <w:rPr>
          <w:rFonts w:asciiTheme="minorHAnsi" w:hAnsiTheme="minorHAnsi" w:cstheme="minorHAnsi"/>
          <w:sz w:val="22"/>
          <w:szCs w:val="22"/>
        </w:rPr>
      </w:pPr>
      <w:r w:rsidRPr="00434F94">
        <w:rPr>
          <w:rFonts w:asciiTheme="minorHAnsi" w:eastAsia="SimSun" w:hAnsiTheme="minorHAnsi" w:cstheme="minorHAnsi"/>
          <w:sz w:val="22"/>
          <w:szCs w:val="22"/>
        </w:rPr>
        <w:t>wykonawcę, którego beneficjentem rzeczywistym w rozumieniu ustawy z dnia 1 marca 2018 r. o przeciwdziałaniu praniu pieniędzy oraz finansowaniu terroryzmu (Dz. U. z 2023 r. poz. 1124, 1285, 1723 i 1843) jest osoba wymieniona w wykazach określonych w rozporządzeniu 765/2006 i rozporządzeniu 269/2014 albo wpisana na listę lub będąca takim beneficjentem rzeczywistym od dnia 24 lutego 2022r., o ile została wpisana na listę na podstawie decyzji w sprawie wpisu na listę rozstrzygającej o zastosowaniu środka, o którym mowa w art. 1 pkt.3;</w:t>
      </w:r>
    </w:p>
    <w:p w14:paraId="57F600A2" w14:textId="77777777" w:rsidR="00434F94" w:rsidRPr="00434F94" w:rsidRDefault="00434F94" w:rsidP="00434F94">
      <w:pPr>
        <w:numPr>
          <w:ilvl w:val="0"/>
          <w:numId w:val="46"/>
        </w:numPr>
        <w:spacing w:line="360" w:lineRule="auto"/>
        <w:jc w:val="both"/>
        <w:rPr>
          <w:rFonts w:asciiTheme="minorHAnsi" w:hAnsiTheme="minorHAnsi" w:cstheme="minorHAnsi"/>
          <w:sz w:val="22"/>
          <w:szCs w:val="22"/>
        </w:rPr>
      </w:pPr>
      <w:r w:rsidRPr="00434F94">
        <w:rPr>
          <w:rFonts w:asciiTheme="minorHAnsi" w:eastAsia="SimSun" w:hAnsiTheme="minorHAnsi" w:cstheme="minorHAnsi"/>
          <w:sz w:val="22"/>
          <w:szCs w:val="22"/>
        </w:rPr>
        <w:t xml:space="preserve">wykonawcę, którego jednostką dominującą w rozumieniu art. 3 ust. 1 pkt. 37 ustawy z </w:t>
      </w:r>
      <w:r w:rsidRPr="00434F94">
        <w:rPr>
          <w:rFonts w:asciiTheme="minorHAnsi" w:hAnsiTheme="minorHAnsi" w:cstheme="minorHAnsi"/>
          <w:sz w:val="22"/>
          <w:szCs w:val="22"/>
        </w:rPr>
        <w:t>dnia 29 września 1994 r. o rachunkowości (Dz. U. z 2023 r. poz. 120, 295 i 1598)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138337D9" w14:textId="268E61E6" w:rsidR="00434F94" w:rsidRPr="00434F94" w:rsidRDefault="00434F94" w:rsidP="00434F94">
      <w:pPr>
        <w:pStyle w:val="Standard"/>
        <w:spacing w:line="360" w:lineRule="auto"/>
        <w:jc w:val="both"/>
        <w:rPr>
          <w:rFonts w:asciiTheme="minorHAnsi" w:hAnsiTheme="minorHAnsi" w:cstheme="minorHAnsi"/>
          <w:sz w:val="22"/>
          <w:szCs w:val="22"/>
        </w:rPr>
      </w:pPr>
      <w:r w:rsidRPr="00434F94">
        <w:rPr>
          <w:rFonts w:asciiTheme="minorHAnsi" w:hAnsiTheme="minorHAnsi" w:cstheme="minorHAnsi"/>
          <w:b/>
          <w:bCs/>
          <w:sz w:val="22"/>
          <w:szCs w:val="22"/>
        </w:rPr>
        <w:t>8.5.</w:t>
      </w:r>
      <w:r w:rsidRPr="00434F94">
        <w:rPr>
          <w:rFonts w:asciiTheme="minorHAnsi" w:hAnsiTheme="minorHAnsi" w:cstheme="minorHAnsi"/>
          <w:sz w:val="22"/>
          <w:szCs w:val="22"/>
        </w:rPr>
        <w:t xml:space="preserve"> Wykluczenie, o którym mowa w pkt 8.4. SWZ następuje na okres trwania okoliczności określonych w art. </w:t>
      </w:r>
      <w:r w:rsidRPr="00434F94">
        <w:rPr>
          <w:rFonts w:asciiTheme="minorHAnsi" w:hAnsiTheme="minorHAnsi" w:cstheme="minorHAnsi"/>
          <w:sz w:val="22"/>
          <w:szCs w:val="22"/>
        </w:rPr>
        <w:lastRenderedPageBreak/>
        <w:t xml:space="preserve">7 ust. 1 ustawy z dnia 13 kwietnia 2022 r. o szczególnych rozwiązaniach w zakresie przeciwdziałania wspieraniu agresji na Ukrainę oraz służących ochronie bezpieczeństwa narodowego </w:t>
      </w:r>
      <w:r w:rsidRPr="00434F94">
        <w:rPr>
          <w:rFonts w:asciiTheme="minorHAnsi" w:eastAsia="Calibri" w:hAnsiTheme="minorHAnsi" w:cstheme="minorHAnsi"/>
          <w:sz w:val="22"/>
          <w:szCs w:val="22"/>
        </w:rPr>
        <w:t>(Dz. U. Z 202</w:t>
      </w:r>
      <w:r>
        <w:rPr>
          <w:rFonts w:asciiTheme="minorHAnsi" w:eastAsia="Calibri" w:hAnsiTheme="minorHAnsi" w:cstheme="minorHAnsi"/>
          <w:sz w:val="22"/>
          <w:szCs w:val="22"/>
        </w:rPr>
        <w:t>5</w:t>
      </w:r>
      <w:r w:rsidRPr="00434F94">
        <w:rPr>
          <w:rFonts w:asciiTheme="minorHAnsi" w:eastAsia="Calibri" w:hAnsiTheme="minorHAnsi" w:cstheme="minorHAnsi"/>
          <w:sz w:val="22"/>
          <w:szCs w:val="22"/>
        </w:rPr>
        <w:t xml:space="preserve"> r.  poz. 5</w:t>
      </w:r>
      <w:r>
        <w:rPr>
          <w:rFonts w:asciiTheme="minorHAnsi" w:eastAsia="Calibri" w:hAnsiTheme="minorHAnsi" w:cstheme="minorHAnsi"/>
          <w:sz w:val="22"/>
          <w:szCs w:val="22"/>
        </w:rPr>
        <w:t>14</w:t>
      </w:r>
      <w:r w:rsidRPr="00434F94">
        <w:rPr>
          <w:rFonts w:asciiTheme="minorHAnsi" w:eastAsia="Calibri" w:hAnsiTheme="minorHAnsi" w:cstheme="minorHAnsi"/>
          <w:sz w:val="22"/>
          <w:szCs w:val="22"/>
        </w:rPr>
        <w:t>)</w:t>
      </w:r>
      <w:r w:rsidRPr="00434F94">
        <w:rPr>
          <w:rFonts w:asciiTheme="minorHAnsi" w:hAnsiTheme="minorHAnsi" w:cstheme="minorHAnsi"/>
          <w:sz w:val="22"/>
          <w:szCs w:val="22"/>
        </w:rPr>
        <w:t>.</w:t>
      </w:r>
    </w:p>
    <w:p w14:paraId="2C023003" w14:textId="40EF51C0" w:rsidR="00434F94" w:rsidRPr="00434F94" w:rsidRDefault="00434F94" w:rsidP="00434F94">
      <w:pPr>
        <w:pStyle w:val="Standard"/>
        <w:spacing w:line="360" w:lineRule="auto"/>
        <w:jc w:val="both"/>
        <w:rPr>
          <w:rFonts w:asciiTheme="minorHAnsi" w:hAnsiTheme="minorHAnsi" w:cstheme="minorHAnsi"/>
          <w:sz w:val="22"/>
          <w:szCs w:val="22"/>
        </w:rPr>
      </w:pPr>
      <w:r w:rsidRPr="00434F94">
        <w:rPr>
          <w:rFonts w:asciiTheme="minorHAnsi" w:hAnsiTheme="minorHAnsi" w:cstheme="minorHAnsi"/>
          <w:b/>
          <w:bCs/>
          <w:sz w:val="22"/>
          <w:szCs w:val="22"/>
        </w:rPr>
        <w:t>8.6.</w:t>
      </w:r>
      <w:r w:rsidRPr="00434F94">
        <w:rPr>
          <w:rFonts w:asciiTheme="minorHAnsi" w:hAnsiTheme="minorHAnsi" w:cstheme="minorHAnsi"/>
          <w:sz w:val="22"/>
          <w:szCs w:val="22"/>
        </w:rPr>
        <w:t xml:space="preserve"> W przypadku wykonawcy wykluczonego na podstawie art. 7 ust. 1 ustawy z dnia 13 kwietnia 2022 r. o szczególnych rozwiązaniach w zakresie przeciwdziałania wspieraniu agresji na Ukrainę oraz służących ochronie bezpieczeństwa narodowego </w:t>
      </w:r>
      <w:r w:rsidRPr="00434F94">
        <w:rPr>
          <w:rFonts w:asciiTheme="minorHAnsi" w:eastAsia="Calibri" w:hAnsiTheme="minorHAnsi" w:cstheme="minorHAnsi"/>
          <w:sz w:val="22"/>
          <w:szCs w:val="22"/>
        </w:rPr>
        <w:t>(Dz. U. Z 202</w:t>
      </w:r>
      <w:r>
        <w:rPr>
          <w:rFonts w:asciiTheme="minorHAnsi" w:eastAsia="Calibri" w:hAnsiTheme="minorHAnsi" w:cstheme="minorHAnsi"/>
          <w:sz w:val="22"/>
          <w:szCs w:val="22"/>
        </w:rPr>
        <w:t>5</w:t>
      </w:r>
      <w:r w:rsidRPr="00434F94">
        <w:rPr>
          <w:rFonts w:asciiTheme="minorHAnsi" w:eastAsia="Calibri" w:hAnsiTheme="minorHAnsi" w:cstheme="minorHAnsi"/>
          <w:sz w:val="22"/>
          <w:szCs w:val="22"/>
        </w:rPr>
        <w:t xml:space="preserve"> r.  poz. 5</w:t>
      </w:r>
      <w:r>
        <w:rPr>
          <w:rFonts w:asciiTheme="minorHAnsi" w:eastAsia="Calibri" w:hAnsiTheme="minorHAnsi" w:cstheme="minorHAnsi"/>
          <w:sz w:val="22"/>
          <w:szCs w:val="22"/>
        </w:rPr>
        <w:t>14</w:t>
      </w:r>
      <w:r w:rsidRPr="00434F94">
        <w:rPr>
          <w:rFonts w:asciiTheme="minorHAnsi" w:eastAsia="Calibri" w:hAnsiTheme="minorHAnsi" w:cstheme="minorHAnsi"/>
          <w:sz w:val="22"/>
          <w:szCs w:val="22"/>
        </w:rPr>
        <w:t>)</w:t>
      </w:r>
      <w:r w:rsidRPr="00434F94">
        <w:rPr>
          <w:rFonts w:asciiTheme="minorHAnsi" w:hAnsiTheme="minorHAnsi" w:cstheme="minorHAnsi"/>
          <w:sz w:val="22"/>
          <w:szCs w:val="22"/>
        </w:rPr>
        <w:t>, zamawiający odrzuca ofertę takiego wykonawcy odpowiednio do etapu prowadzonego  postępowania o udzielenie zamówienia publicznego.</w:t>
      </w:r>
    </w:p>
    <w:p w14:paraId="6AF8B50F" w14:textId="77777777" w:rsidR="00434F94" w:rsidRPr="00434F94" w:rsidRDefault="00434F94" w:rsidP="00434F94">
      <w:pPr>
        <w:pStyle w:val="Standard"/>
        <w:spacing w:line="360" w:lineRule="auto"/>
        <w:jc w:val="both"/>
        <w:rPr>
          <w:rFonts w:asciiTheme="minorHAnsi" w:hAnsiTheme="minorHAnsi" w:cstheme="minorHAnsi"/>
          <w:sz w:val="22"/>
          <w:szCs w:val="22"/>
        </w:rPr>
      </w:pPr>
      <w:r w:rsidRPr="00434F94">
        <w:rPr>
          <w:rFonts w:asciiTheme="minorHAnsi" w:hAnsiTheme="minorHAnsi" w:cstheme="minorHAnsi"/>
          <w:b/>
          <w:bCs/>
          <w:sz w:val="22"/>
          <w:szCs w:val="22"/>
        </w:rPr>
        <w:t>8.7 .</w:t>
      </w:r>
      <w:r w:rsidRPr="00434F94">
        <w:rPr>
          <w:rFonts w:asciiTheme="minorHAnsi" w:hAnsiTheme="minorHAnsi" w:cstheme="minorHAnsi"/>
          <w:sz w:val="22"/>
          <w:szCs w:val="22"/>
        </w:rPr>
        <w:t xml:space="preserve"> Osoba lub podmiot podlegające wykluczeniu na podstawie okoliczności określonych w pkt. 8.4. które w okresie tego wykluczenia ubiegają się o udzielenie zamówienia publicznego lub biorą udział w postępowaniu o udzielenie zamówienia publicznego podlegają każe pieniężnej.</w:t>
      </w:r>
    </w:p>
    <w:p w14:paraId="6246F5B6" w14:textId="77777777" w:rsidR="00434F94" w:rsidRPr="00434F94" w:rsidRDefault="00434F94" w:rsidP="00434F94">
      <w:pPr>
        <w:pStyle w:val="Standard"/>
        <w:spacing w:line="360" w:lineRule="auto"/>
        <w:jc w:val="both"/>
        <w:rPr>
          <w:rFonts w:asciiTheme="minorHAnsi" w:hAnsiTheme="minorHAnsi" w:cstheme="minorHAnsi"/>
          <w:b/>
          <w:bCs/>
          <w:sz w:val="22"/>
          <w:szCs w:val="22"/>
        </w:rPr>
      </w:pPr>
      <w:r w:rsidRPr="00434F94">
        <w:rPr>
          <w:rFonts w:asciiTheme="minorHAnsi" w:hAnsiTheme="minorHAnsi" w:cstheme="minorHAnsi"/>
          <w:b/>
          <w:bCs/>
          <w:sz w:val="22"/>
          <w:szCs w:val="22"/>
        </w:rPr>
        <w:t>8.8. Zamawiający wykluczy także z postępowania wykonawców zgodnie z art. 5k rozporządzenia 833/2014 dotyczącego środków ograniczających w związku z działaniami Rosji destabilizującymi sytuację na Ukrainie.</w:t>
      </w:r>
    </w:p>
    <w:p w14:paraId="574D2B4C" w14:textId="77777777" w:rsidR="00434F94" w:rsidRPr="00434F94" w:rsidRDefault="00434F94" w:rsidP="00434F94">
      <w:pPr>
        <w:pStyle w:val="Standard"/>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Na mocy art. 1 pkt 23 rozporządzenia Rady (UE) 2022/576 z dnia 8 kwietnia 2022 r. w sprawie zmiany rozporządzenia (UE) nr 833/2014 dotyczącego środków ograniczających w związku z działaniami Rosji destabilizującymi sytuację na Ukrainie (Dz. Urz. UE nr L 111 z 8.4.2022, str. 1) zastosowanie mają dodane przepisy art. 5k w następującym brzmieniu:</w:t>
      </w:r>
    </w:p>
    <w:p w14:paraId="4682D6D4" w14:textId="77777777" w:rsidR="00434F94" w:rsidRPr="00434F94" w:rsidRDefault="00434F94" w:rsidP="00434F94">
      <w:pPr>
        <w:pStyle w:val="Standard"/>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 xml:space="preserve">1. Zakazuje się udzielania lub dalszego wykonywania wszelkich zamówień publicznych lub koncesji objętych zakresem dyrektyw w sprawie zamówień publicznych, a także zakresem art. 10 ust. 1, 3, ust. 6 lit. a)–e), ust. 8, 9 i 10, art. 11, 12, 13 i 14 dyrektywy 2014/23/UE, art. 7 lit. a)–d) i art. 8, art. 10 lit. b)–f) i  lit. h)–j) dyrektywy 2014/24/UE, art. 18, art. 21 lit. b)–e) i lit. g)–i), art. 29 i 30 dyrektywy 2014/25/UE oraz art. 13 lit. </w:t>
      </w:r>
    </w:p>
    <w:p w14:paraId="24786327" w14:textId="77777777" w:rsidR="00434F94" w:rsidRPr="00434F94" w:rsidRDefault="00434F94" w:rsidP="00434F94">
      <w:pPr>
        <w:pStyle w:val="Standard"/>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a)–d), lit. f)–h) i lit. j) dyrektywy 2009/81/WE na rzecz lub z udziałem:</w:t>
      </w:r>
    </w:p>
    <w:p w14:paraId="3980845E" w14:textId="77777777" w:rsidR="00434F94" w:rsidRPr="00434F94" w:rsidRDefault="00434F94" w:rsidP="00434F94">
      <w:pPr>
        <w:pStyle w:val="Standard"/>
        <w:numPr>
          <w:ilvl w:val="0"/>
          <w:numId w:val="47"/>
        </w:numPr>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obywateli rosyjskich lub osób fizycznych lub prawnych, podmiotów lub organów z siedzibą w Rosji;</w:t>
      </w:r>
    </w:p>
    <w:p w14:paraId="1262E2A4" w14:textId="77777777" w:rsidR="00434F94" w:rsidRPr="00434F94" w:rsidRDefault="00434F94" w:rsidP="00434F94">
      <w:pPr>
        <w:pStyle w:val="Standard"/>
        <w:numPr>
          <w:ilvl w:val="0"/>
          <w:numId w:val="47"/>
        </w:numPr>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osób prawnych, podmiotów lub organów, do których prawa własności bezpośrednio lub pośrednio w ponad 50 % należą do podmiotu, o którym mowa w lit. a) niniejszego ustępu; lub</w:t>
      </w:r>
    </w:p>
    <w:p w14:paraId="769D74E8" w14:textId="77777777" w:rsidR="00434F94" w:rsidRPr="00434F94" w:rsidRDefault="00434F94" w:rsidP="00434F94">
      <w:pPr>
        <w:pStyle w:val="Standard"/>
        <w:numPr>
          <w:ilvl w:val="0"/>
          <w:numId w:val="47"/>
        </w:numPr>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119AE57D" w14:textId="77777777" w:rsidR="00434F94" w:rsidRPr="00434F94" w:rsidRDefault="00434F94" w:rsidP="00434F94">
      <w:pPr>
        <w:pStyle w:val="Standard"/>
        <w:spacing w:line="360" w:lineRule="auto"/>
        <w:jc w:val="both"/>
        <w:rPr>
          <w:rFonts w:asciiTheme="minorHAnsi" w:hAnsiTheme="minorHAnsi" w:cstheme="minorHAnsi"/>
          <w:bCs/>
          <w:sz w:val="22"/>
          <w:szCs w:val="22"/>
          <w:lang w:bidi="he-IL"/>
        </w:rPr>
      </w:pPr>
      <w:r w:rsidRPr="00434F94">
        <w:rPr>
          <w:rFonts w:asciiTheme="minorHAnsi" w:hAnsiTheme="minorHAnsi" w:cstheme="minorHAnsi"/>
          <w:b/>
          <w:sz w:val="22"/>
          <w:szCs w:val="22"/>
          <w:lang w:bidi="he-IL"/>
        </w:rPr>
        <w:t>8.9.</w:t>
      </w:r>
      <w:r w:rsidRPr="00434F94">
        <w:rPr>
          <w:rFonts w:asciiTheme="minorHAnsi" w:hAnsiTheme="minorHAnsi" w:cstheme="minorHAnsi"/>
          <w:bCs/>
          <w:sz w:val="22"/>
          <w:szCs w:val="22"/>
          <w:lang w:bidi="he-IL"/>
        </w:rPr>
        <w:t xml:space="preserve"> Wykonawca może zostać wykluczony przez zamawiającego na każdym etapie postępowania o udzielenie zamówienia.</w:t>
      </w:r>
    </w:p>
    <w:p w14:paraId="2B9EF67B"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 xml:space="preserve">Rozdział 9. Podstawy wykluczenia fakultatywne (art. 109 </w:t>
      </w:r>
      <w:proofErr w:type="spellStart"/>
      <w:r w:rsidRPr="00434F94">
        <w:rPr>
          <w:rFonts w:asciiTheme="minorHAnsi" w:hAnsiTheme="minorHAnsi" w:cstheme="minorHAnsi"/>
          <w:b/>
          <w:sz w:val="22"/>
          <w:szCs w:val="22"/>
        </w:rPr>
        <w:t>Pzp</w:t>
      </w:r>
      <w:proofErr w:type="spellEnd"/>
      <w:r w:rsidRPr="00434F94">
        <w:rPr>
          <w:rFonts w:asciiTheme="minorHAnsi" w:hAnsiTheme="minorHAnsi" w:cstheme="minorHAnsi"/>
          <w:b/>
          <w:sz w:val="22"/>
          <w:szCs w:val="22"/>
        </w:rPr>
        <w:t>)</w:t>
      </w:r>
    </w:p>
    <w:p w14:paraId="0C6287F5" w14:textId="77777777" w:rsidR="00434F94" w:rsidRPr="00434F94" w:rsidRDefault="00434F94" w:rsidP="00434F94">
      <w:pPr>
        <w:spacing w:line="360" w:lineRule="auto"/>
        <w:jc w:val="both"/>
        <w:rPr>
          <w:rStyle w:val="markedcontent"/>
          <w:rFonts w:asciiTheme="minorHAnsi" w:hAnsiTheme="minorHAnsi" w:cstheme="minorHAnsi"/>
          <w:sz w:val="22"/>
          <w:szCs w:val="22"/>
        </w:rPr>
      </w:pPr>
      <w:r w:rsidRPr="00434F94">
        <w:rPr>
          <w:rStyle w:val="markedcontent"/>
          <w:rFonts w:asciiTheme="minorHAnsi" w:hAnsiTheme="minorHAnsi" w:cstheme="minorHAnsi"/>
          <w:sz w:val="22"/>
          <w:szCs w:val="22"/>
        </w:rPr>
        <w:t>Nie przewiduje się badania podstaw fakultatywnych.</w:t>
      </w:r>
    </w:p>
    <w:p w14:paraId="7FFB76B1"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10. Negatywne przesłanki wykluczenia wykonawcy z postępowania</w:t>
      </w:r>
    </w:p>
    <w:p w14:paraId="6D05597C" w14:textId="77777777" w:rsidR="00434F94" w:rsidRPr="00434F94" w:rsidRDefault="00434F94" w:rsidP="00434F94">
      <w:pPr>
        <w:tabs>
          <w:tab w:val="left" w:pos="0"/>
        </w:tabs>
        <w:spacing w:line="360" w:lineRule="auto"/>
        <w:rPr>
          <w:rFonts w:asciiTheme="minorHAnsi" w:hAnsiTheme="minorHAnsi" w:cstheme="minorHAnsi"/>
          <w:sz w:val="22"/>
          <w:szCs w:val="22"/>
        </w:rPr>
      </w:pPr>
      <w:r w:rsidRPr="00434F94">
        <w:rPr>
          <w:rStyle w:val="markedcontent"/>
          <w:rFonts w:asciiTheme="minorHAnsi" w:hAnsiTheme="minorHAnsi" w:cstheme="minorHAnsi"/>
          <w:b/>
          <w:sz w:val="22"/>
          <w:szCs w:val="22"/>
        </w:rPr>
        <w:lastRenderedPageBreak/>
        <w:t>10.1.</w:t>
      </w:r>
      <w:r w:rsidRPr="00434F94">
        <w:rPr>
          <w:rStyle w:val="markedcontent"/>
          <w:rFonts w:asciiTheme="minorHAnsi" w:hAnsiTheme="minorHAnsi" w:cstheme="minorHAnsi"/>
          <w:sz w:val="22"/>
          <w:szCs w:val="22"/>
        </w:rPr>
        <w:t xml:space="preserve"> Wykonawca nie podlega wykluczeniu w okolicznościach określonych w art. 108 ust. 1 pkt 1, 2 i 5 </w:t>
      </w:r>
      <w:proofErr w:type="spellStart"/>
      <w:r w:rsidRPr="00434F94">
        <w:rPr>
          <w:rStyle w:val="markedcontent"/>
          <w:rFonts w:asciiTheme="minorHAnsi" w:hAnsiTheme="minorHAnsi" w:cstheme="minorHAnsi"/>
          <w:sz w:val="22"/>
          <w:szCs w:val="22"/>
        </w:rPr>
        <w:t>Pzp</w:t>
      </w:r>
      <w:proofErr w:type="spellEnd"/>
      <w:r w:rsidRPr="00434F94">
        <w:rPr>
          <w:rStyle w:val="markedcontent"/>
          <w:rFonts w:asciiTheme="minorHAnsi" w:hAnsiTheme="minorHAnsi" w:cstheme="minorHAnsi"/>
          <w:sz w:val="22"/>
          <w:szCs w:val="22"/>
        </w:rPr>
        <w:t>, jeżeli udowodni Zamawiającemu, że spełnił łącznie następujące przesłanki:</w:t>
      </w:r>
    </w:p>
    <w:p w14:paraId="0146ED8D" w14:textId="77777777" w:rsidR="00434F94" w:rsidRPr="00434F94" w:rsidRDefault="00434F94" w:rsidP="00434F94">
      <w:pPr>
        <w:pStyle w:val="Akapitzlist"/>
        <w:numPr>
          <w:ilvl w:val="0"/>
          <w:numId w:val="4"/>
        </w:numPr>
        <w:tabs>
          <w:tab w:val="left" w:pos="720"/>
        </w:tabs>
        <w:spacing w:line="360" w:lineRule="auto"/>
        <w:jc w:val="both"/>
        <w:rPr>
          <w:rFonts w:asciiTheme="minorHAnsi" w:hAnsiTheme="minorHAnsi" w:cstheme="minorHAnsi"/>
          <w:sz w:val="22"/>
          <w:szCs w:val="22"/>
        </w:rPr>
      </w:pPr>
      <w:r w:rsidRPr="00434F94">
        <w:rPr>
          <w:rStyle w:val="markedcontent"/>
          <w:rFonts w:asciiTheme="minorHAnsi" w:hAnsiTheme="minorHAnsi" w:cstheme="minorHAnsi"/>
          <w:sz w:val="22"/>
          <w:szCs w:val="22"/>
        </w:rPr>
        <w:t>naprawił lub zobowiązał się do naprawienia szkody wyrządzonej przestępstwem, wykroczeniem lub swoim nieprawidłowym postępowaniem, w tym poprzez zadośćuczynienie pieniężne;</w:t>
      </w:r>
    </w:p>
    <w:p w14:paraId="1913E54F" w14:textId="77777777" w:rsidR="00434F94" w:rsidRPr="00434F94" w:rsidRDefault="00434F94" w:rsidP="00434F94">
      <w:pPr>
        <w:pStyle w:val="Akapitzlist"/>
        <w:numPr>
          <w:ilvl w:val="0"/>
          <w:numId w:val="4"/>
        </w:numPr>
        <w:tabs>
          <w:tab w:val="left" w:pos="720"/>
        </w:tabs>
        <w:spacing w:line="360" w:lineRule="auto"/>
        <w:jc w:val="both"/>
        <w:rPr>
          <w:rFonts w:asciiTheme="minorHAnsi" w:hAnsiTheme="minorHAnsi" w:cstheme="minorHAnsi"/>
          <w:sz w:val="22"/>
          <w:szCs w:val="22"/>
        </w:rPr>
      </w:pPr>
      <w:r w:rsidRPr="00434F94">
        <w:rPr>
          <w:rStyle w:val="markedcontent"/>
          <w:rFonts w:asciiTheme="minorHAnsi" w:hAnsiTheme="minorHAnsi" w:cstheme="minorHAnsi"/>
          <w:sz w:val="22"/>
          <w:szCs w:val="22"/>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B50CC30" w14:textId="77777777" w:rsidR="00434F94" w:rsidRPr="00434F94" w:rsidRDefault="00434F94" w:rsidP="00434F94">
      <w:pPr>
        <w:pStyle w:val="Akapitzlist"/>
        <w:numPr>
          <w:ilvl w:val="0"/>
          <w:numId w:val="4"/>
        </w:numPr>
        <w:tabs>
          <w:tab w:val="left" w:pos="720"/>
        </w:tabs>
        <w:spacing w:line="360" w:lineRule="auto"/>
        <w:jc w:val="both"/>
        <w:rPr>
          <w:rFonts w:asciiTheme="minorHAnsi" w:hAnsiTheme="minorHAnsi" w:cstheme="minorHAnsi"/>
          <w:sz w:val="22"/>
          <w:szCs w:val="22"/>
        </w:rPr>
      </w:pPr>
      <w:r w:rsidRPr="00434F94">
        <w:rPr>
          <w:rStyle w:val="markedcontent"/>
          <w:rFonts w:asciiTheme="minorHAnsi" w:hAnsiTheme="minorHAnsi" w:cstheme="minorHAnsi"/>
          <w:sz w:val="22"/>
          <w:szCs w:val="22"/>
        </w:rPr>
        <w:t>podjął konkretne środki techniczne, organizacyjne i kadrowe, odpowiednie dla zapobiegania dalszym przestępstwom, wykroczeniom lub nieprawidłowemu postępowaniu,  w szczególności:</w:t>
      </w:r>
    </w:p>
    <w:p w14:paraId="55B60D2A" w14:textId="77777777" w:rsidR="00434F94" w:rsidRPr="00434F94" w:rsidRDefault="00434F94" w:rsidP="00434F94">
      <w:pPr>
        <w:pStyle w:val="Akapitzlist"/>
        <w:numPr>
          <w:ilvl w:val="0"/>
          <w:numId w:val="5"/>
        </w:numPr>
        <w:tabs>
          <w:tab w:val="left" w:pos="720"/>
        </w:tabs>
        <w:spacing w:line="360" w:lineRule="auto"/>
        <w:jc w:val="both"/>
        <w:rPr>
          <w:rFonts w:asciiTheme="minorHAnsi" w:hAnsiTheme="minorHAnsi" w:cstheme="minorHAnsi"/>
          <w:sz w:val="22"/>
          <w:szCs w:val="22"/>
        </w:rPr>
      </w:pPr>
      <w:r w:rsidRPr="00434F94">
        <w:rPr>
          <w:rStyle w:val="markedcontent"/>
          <w:rFonts w:asciiTheme="minorHAnsi" w:hAnsiTheme="minorHAnsi" w:cstheme="minorHAnsi"/>
          <w:sz w:val="22"/>
          <w:szCs w:val="22"/>
        </w:rPr>
        <w:t>zerwał wszelkie powiązania z osobami lub podmiotami odpowiedzialnymi za nieprawidłowe postępowanie wykonawcy,</w:t>
      </w:r>
    </w:p>
    <w:p w14:paraId="4423DD89" w14:textId="77777777" w:rsidR="00434F94" w:rsidRPr="00434F94" w:rsidRDefault="00434F94" w:rsidP="00434F94">
      <w:pPr>
        <w:pStyle w:val="Akapitzlist"/>
        <w:numPr>
          <w:ilvl w:val="0"/>
          <w:numId w:val="5"/>
        </w:numPr>
        <w:tabs>
          <w:tab w:val="left" w:pos="720"/>
        </w:tabs>
        <w:spacing w:line="360" w:lineRule="auto"/>
        <w:jc w:val="both"/>
        <w:rPr>
          <w:rFonts w:asciiTheme="minorHAnsi" w:hAnsiTheme="minorHAnsi" w:cstheme="minorHAnsi"/>
          <w:sz w:val="22"/>
          <w:szCs w:val="22"/>
        </w:rPr>
      </w:pPr>
      <w:r w:rsidRPr="00434F94">
        <w:rPr>
          <w:rStyle w:val="markedcontent"/>
          <w:rFonts w:asciiTheme="minorHAnsi" w:hAnsiTheme="minorHAnsi" w:cstheme="minorHAnsi"/>
          <w:sz w:val="22"/>
          <w:szCs w:val="22"/>
        </w:rPr>
        <w:t>zreorganizował personel,</w:t>
      </w:r>
    </w:p>
    <w:p w14:paraId="2EF6A7B0" w14:textId="77777777" w:rsidR="00434F94" w:rsidRPr="00434F94" w:rsidRDefault="00434F94" w:rsidP="00434F94">
      <w:pPr>
        <w:pStyle w:val="Akapitzlist"/>
        <w:numPr>
          <w:ilvl w:val="0"/>
          <w:numId w:val="5"/>
        </w:numPr>
        <w:tabs>
          <w:tab w:val="left" w:pos="720"/>
        </w:tabs>
        <w:spacing w:line="360" w:lineRule="auto"/>
        <w:jc w:val="both"/>
        <w:rPr>
          <w:rFonts w:asciiTheme="minorHAnsi" w:hAnsiTheme="minorHAnsi" w:cstheme="minorHAnsi"/>
          <w:sz w:val="22"/>
          <w:szCs w:val="22"/>
        </w:rPr>
      </w:pPr>
      <w:r w:rsidRPr="00434F94">
        <w:rPr>
          <w:rStyle w:val="markedcontent"/>
          <w:rFonts w:asciiTheme="minorHAnsi" w:hAnsiTheme="minorHAnsi" w:cstheme="minorHAnsi"/>
          <w:sz w:val="22"/>
          <w:szCs w:val="22"/>
        </w:rPr>
        <w:t>wdrożył system sprawozdawczości i kontroli,</w:t>
      </w:r>
    </w:p>
    <w:p w14:paraId="478BD963" w14:textId="77777777" w:rsidR="00434F94" w:rsidRPr="00434F94" w:rsidRDefault="00434F94" w:rsidP="00434F94">
      <w:pPr>
        <w:pStyle w:val="Akapitzlist"/>
        <w:numPr>
          <w:ilvl w:val="0"/>
          <w:numId w:val="5"/>
        </w:numPr>
        <w:tabs>
          <w:tab w:val="left" w:pos="720"/>
        </w:tabs>
        <w:spacing w:line="360" w:lineRule="auto"/>
        <w:jc w:val="both"/>
        <w:rPr>
          <w:rFonts w:asciiTheme="minorHAnsi" w:hAnsiTheme="minorHAnsi" w:cstheme="minorHAnsi"/>
          <w:sz w:val="22"/>
          <w:szCs w:val="22"/>
        </w:rPr>
      </w:pPr>
      <w:r w:rsidRPr="00434F94">
        <w:rPr>
          <w:rStyle w:val="markedcontent"/>
          <w:rFonts w:asciiTheme="minorHAnsi" w:hAnsiTheme="minorHAnsi" w:cstheme="minorHAnsi"/>
          <w:sz w:val="22"/>
          <w:szCs w:val="22"/>
        </w:rPr>
        <w:t>utworzył struktury audytu wewnętrznego do monitorowania przestrzegania przepisów, wewnętrznych regulacji lub standardów,</w:t>
      </w:r>
    </w:p>
    <w:p w14:paraId="5B1F8B9F" w14:textId="77777777" w:rsidR="00434F94" w:rsidRPr="00434F94" w:rsidRDefault="00434F94" w:rsidP="00434F94">
      <w:pPr>
        <w:pStyle w:val="Akapitzlist"/>
        <w:numPr>
          <w:ilvl w:val="0"/>
          <w:numId w:val="5"/>
        </w:numPr>
        <w:tabs>
          <w:tab w:val="left" w:pos="720"/>
        </w:tabs>
        <w:spacing w:line="360" w:lineRule="auto"/>
        <w:jc w:val="both"/>
        <w:rPr>
          <w:rFonts w:asciiTheme="minorHAnsi" w:hAnsiTheme="minorHAnsi" w:cstheme="minorHAnsi"/>
          <w:sz w:val="22"/>
          <w:szCs w:val="22"/>
        </w:rPr>
      </w:pPr>
      <w:r w:rsidRPr="00434F94">
        <w:rPr>
          <w:rStyle w:val="markedcontent"/>
          <w:rFonts w:asciiTheme="minorHAnsi" w:hAnsiTheme="minorHAnsi" w:cstheme="minorHAnsi"/>
          <w:sz w:val="22"/>
          <w:szCs w:val="22"/>
        </w:rPr>
        <w:t>wprowadził wewnętrzne regulacje dotyczące odpowiedzialności i odszkodowań za nieprzestrzeganie przepisów, wewnętrznych regulacji lub standardów.</w:t>
      </w:r>
    </w:p>
    <w:p w14:paraId="643C38BD" w14:textId="77777777" w:rsidR="00434F94" w:rsidRPr="00434F94" w:rsidRDefault="00434F94" w:rsidP="00434F94">
      <w:pPr>
        <w:pStyle w:val="Default"/>
        <w:spacing w:line="360" w:lineRule="auto"/>
        <w:jc w:val="both"/>
        <w:rPr>
          <w:rStyle w:val="markedcontent"/>
          <w:rFonts w:asciiTheme="minorHAnsi" w:hAnsiTheme="minorHAnsi" w:cstheme="minorHAnsi"/>
          <w:color w:val="auto"/>
          <w:sz w:val="22"/>
          <w:szCs w:val="22"/>
        </w:rPr>
      </w:pPr>
      <w:r w:rsidRPr="00434F94">
        <w:rPr>
          <w:rStyle w:val="markedcontent"/>
          <w:rFonts w:asciiTheme="minorHAnsi" w:hAnsiTheme="minorHAnsi" w:cstheme="minorHAnsi"/>
          <w:b/>
          <w:color w:val="auto"/>
          <w:sz w:val="22"/>
          <w:szCs w:val="22"/>
        </w:rPr>
        <w:t>10.2.</w:t>
      </w:r>
      <w:r w:rsidRPr="00434F94">
        <w:rPr>
          <w:rStyle w:val="markedcontent"/>
          <w:rFonts w:asciiTheme="minorHAnsi" w:hAnsiTheme="minorHAnsi" w:cstheme="minorHAnsi"/>
          <w:color w:val="auto"/>
          <w:sz w:val="22"/>
          <w:szCs w:val="22"/>
        </w:rPr>
        <w:t xml:space="preserve"> Zamawiający oceni, czy podjęte przez wykonawcę czynności, o których mowa w pkt 10.1, są wystarczające do wykazania jego rzetelności, uwzględniając wagę i szczególne okoliczności czynu wykonawcy. Jeżeli podjęte przez wykonawcę czynności, o których mowa w pkt 10.1, nie są wystarczające do wykazania jego rzetelności, zamawiający wykluczy wykonawcę.</w:t>
      </w:r>
    </w:p>
    <w:p w14:paraId="07764614"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11. Okresy wykluczenia wykonawcy z postępowania</w:t>
      </w:r>
    </w:p>
    <w:p w14:paraId="5F6B2B88"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Wykluczenie wykonawcy następuje:</w:t>
      </w:r>
    </w:p>
    <w:p w14:paraId="2D71D813" w14:textId="77777777" w:rsidR="00434F94" w:rsidRPr="00434F94" w:rsidRDefault="00434F94" w:rsidP="00434F94">
      <w:pPr>
        <w:pStyle w:val="Akapitzlist"/>
        <w:numPr>
          <w:ilvl w:val="0"/>
          <w:numId w:val="6"/>
        </w:numPr>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 xml:space="preserve">w przypadkach, o których mowa w art. 108 ust. 1 pkt 1 lit. a–g i pkt 2 </w:t>
      </w:r>
      <w:proofErr w:type="spellStart"/>
      <w:r w:rsidRPr="00434F94">
        <w:rPr>
          <w:rFonts w:asciiTheme="minorHAnsi" w:eastAsia="Calibri" w:hAnsiTheme="minorHAnsi" w:cstheme="minorHAnsi"/>
          <w:sz w:val="22"/>
          <w:szCs w:val="22"/>
        </w:rPr>
        <w:t>Pzp</w:t>
      </w:r>
      <w:proofErr w:type="spellEnd"/>
      <w:r w:rsidRPr="00434F94">
        <w:rPr>
          <w:rFonts w:asciiTheme="minorHAnsi" w:eastAsia="Calibri" w:hAnsiTheme="minorHAnsi" w:cstheme="minorHAnsi"/>
          <w:sz w:val="22"/>
          <w:szCs w:val="22"/>
        </w:rPr>
        <w:t>, na okres 5 lat od dnia uprawomocnienia się wyroku potwierdzającego zaistnienie jednej z podstaw wykluczenia, chyba że w tym wyroku został określony inny okres wykluczenia;</w:t>
      </w:r>
    </w:p>
    <w:p w14:paraId="037B1850" w14:textId="77777777" w:rsidR="00434F94" w:rsidRPr="00434F94" w:rsidRDefault="00434F94" w:rsidP="00434F94">
      <w:pPr>
        <w:pStyle w:val="Akapitzlist"/>
        <w:numPr>
          <w:ilvl w:val="0"/>
          <w:numId w:val="6"/>
        </w:numPr>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 xml:space="preserve">w przypadkach, o których mowa w art. 108 ust. 1 pkt 1 lit. h i pkt 2 </w:t>
      </w:r>
      <w:proofErr w:type="spellStart"/>
      <w:r w:rsidRPr="00434F94">
        <w:rPr>
          <w:rFonts w:asciiTheme="minorHAnsi" w:eastAsia="Calibri" w:hAnsiTheme="minorHAnsi" w:cstheme="minorHAnsi"/>
          <w:sz w:val="22"/>
          <w:szCs w:val="22"/>
        </w:rPr>
        <w:t>Pzp</w:t>
      </w:r>
      <w:proofErr w:type="spellEnd"/>
      <w:r w:rsidRPr="00434F94">
        <w:rPr>
          <w:rFonts w:asciiTheme="minorHAnsi" w:eastAsia="Calibri" w:hAnsiTheme="minorHAnsi" w:cstheme="minorHAnsi"/>
          <w:sz w:val="22"/>
          <w:szCs w:val="22"/>
        </w:rPr>
        <w:t xml:space="preserve">, gdy osoba, o której mowa w tych przepisach, została skazana za przestępstwo wymienione w art. 108 ust. 1 pkt 1 lit. h </w:t>
      </w:r>
      <w:proofErr w:type="spellStart"/>
      <w:r w:rsidRPr="00434F94">
        <w:rPr>
          <w:rFonts w:asciiTheme="minorHAnsi" w:eastAsia="Calibri" w:hAnsiTheme="minorHAnsi" w:cstheme="minorHAnsi"/>
          <w:sz w:val="22"/>
          <w:szCs w:val="22"/>
        </w:rPr>
        <w:t>Pzp</w:t>
      </w:r>
      <w:proofErr w:type="spellEnd"/>
      <w:r w:rsidRPr="00434F94">
        <w:rPr>
          <w:rFonts w:asciiTheme="minorHAnsi" w:eastAsia="Calibri" w:hAnsiTheme="minorHAnsi" w:cstheme="minorHAnsi"/>
          <w:sz w:val="22"/>
          <w:szCs w:val="22"/>
        </w:rPr>
        <w:t xml:space="preserve"> ‒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24606C83" w14:textId="77777777" w:rsidR="00434F94" w:rsidRPr="00434F94" w:rsidRDefault="00434F94" w:rsidP="00434F94">
      <w:pPr>
        <w:pStyle w:val="Akapitzlist"/>
        <w:numPr>
          <w:ilvl w:val="0"/>
          <w:numId w:val="6"/>
        </w:numPr>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 xml:space="preserve">w przypadku, o którym mowa w art. 108 ust. 1 pkt 4 </w:t>
      </w:r>
      <w:proofErr w:type="spellStart"/>
      <w:r w:rsidRPr="00434F94">
        <w:rPr>
          <w:rFonts w:asciiTheme="minorHAnsi" w:eastAsia="Calibri" w:hAnsiTheme="minorHAnsi" w:cstheme="minorHAnsi"/>
          <w:sz w:val="22"/>
          <w:szCs w:val="22"/>
        </w:rPr>
        <w:t>Pzp</w:t>
      </w:r>
      <w:proofErr w:type="spellEnd"/>
      <w:r w:rsidRPr="00434F94">
        <w:rPr>
          <w:rFonts w:asciiTheme="minorHAnsi" w:eastAsia="Calibri" w:hAnsiTheme="minorHAnsi" w:cstheme="minorHAnsi"/>
          <w:sz w:val="22"/>
          <w:szCs w:val="22"/>
        </w:rPr>
        <w:t>, na okres, na jaki został prawomocnie orzeczony zakaz ubiegania się o zamówienia publiczne;</w:t>
      </w:r>
    </w:p>
    <w:p w14:paraId="222FA0F4" w14:textId="77777777" w:rsidR="00434F94" w:rsidRPr="00434F94" w:rsidRDefault="00434F94" w:rsidP="00434F94">
      <w:pPr>
        <w:pStyle w:val="Akapitzlist"/>
        <w:numPr>
          <w:ilvl w:val="0"/>
          <w:numId w:val="6"/>
        </w:numPr>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lastRenderedPageBreak/>
        <w:t xml:space="preserve">w przypadkach, o których mowa w art. 108 ust. 1 pkt 5 </w:t>
      </w:r>
      <w:proofErr w:type="spellStart"/>
      <w:r w:rsidRPr="00434F94">
        <w:rPr>
          <w:rFonts w:asciiTheme="minorHAnsi" w:eastAsia="Calibri" w:hAnsiTheme="minorHAnsi" w:cstheme="minorHAnsi"/>
          <w:sz w:val="22"/>
          <w:szCs w:val="22"/>
        </w:rPr>
        <w:t>Pzp</w:t>
      </w:r>
      <w:proofErr w:type="spellEnd"/>
      <w:r w:rsidRPr="00434F94">
        <w:rPr>
          <w:rFonts w:asciiTheme="minorHAnsi" w:eastAsia="Calibri" w:hAnsiTheme="minorHAnsi" w:cstheme="minorHAnsi"/>
          <w:sz w:val="22"/>
          <w:szCs w:val="22"/>
        </w:rPr>
        <w:t xml:space="preserve"> na okres 3 lat od zaistnienia zdarzenia będącego podstawą wykluczenia;</w:t>
      </w:r>
    </w:p>
    <w:p w14:paraId="183E6F6F" w14:textId="77777777" w:rsidR="00434F94" w:rsidRPr="00434F94" w:rsidRDefault="00434F94" w:rsidP="00434F94">
      <w:pPr>
        <w:pStyle w:val="Akapitzlist"/>
        <w:numPr>
          <w:ilvl w:val="0"/>
          <w:numId w:val="6"/>
        </w:numPr>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 xml:space="preserve">w przypadkach, o których mowa w art. 108 ust. 1 pkt 6 </w:t>
      </w:r>
      <w:proofErr w:type="spellStart"/>
      <w:r w:rsidRPr="00434F94">
        <w:rPr>
          <w:rFonts w:asciiTheme="minorHAnsi" w:eastAsia="Calibri" w:hAnsiTheme="minorHAnsi" w:cstheme="minorHAnsi"/>
          <w:sz w:val="22"/>
          <w:szCs w:val="22"/>
        </w:rPr>
        <w:t>Pzp</w:t>
      </w:r>
      <w:proofErr w:type="spellEnd"/>
      <w:r w:rsidRPr="00434F94">
        <w:rPr>
          <w:rFonts w:asciiTheme="minorHAnsi" w:eastAsia="Calibri" w:hAnsiTheme="minorHAnsi" w:cstheme="minorHAnsi"/>
          <w:sz w:val="22"/>
          <w:szCs w:val="22"/>
        </w:rPr>
        <w:t xml:space="preserve"> w postępowaniu o udzielenie zamówienia, w którym zaistniało zdarzenie będące podstawą wykluczenia.</w:t>
      </w:r>
    </w:p>
    <w:p w14:paraId="42A5C3EB"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12. Informacja o warunkach udziału w postępowaniu o udzielenie zamówienia.</w:t>
      </w:r>
    </w:p>
    <w:p w14:paraId="6C59EECD" w14:textId="77777777" w:rsidR="00434F94" w:rsidRPr="00434F94" w:rsidRDefault="00434F94" w:rsidP="00434F94">
      <w:pPr>
        <w:shd w:val="clear" w:color="auto" w:fill="FFFFFF"/>
        <w:spacing w:line="360" w:lineRule="auto"/>
        <w:jc w:val="both"/>
        <w:rPr>
          <w:rFonts w:asciiTheme="minorHAnsi" w:hAnsiTheme="minorHAnsi" w:cstheme="minorHAnsi"/>
          <w:sz w:val="22"/>
          <w:szCs w:val="22"/>
        </w:rPr>
      </w:pPr>
      <w:r w:rsidRPr="00434F94">
        <w:rPr>
          <w:rStyle w:val="markedcontent"/>
          <w:rFonts w:asciiTheme="minorHAnsi" w:hAnsiTheme="minorHAnsi" w:cstheme="minorHAnsi"/>
          <w:b/>
          <w:sz w:val="22"/>
          <w:szCs w:val="22"/>
        </w:rPr>
        <w:t>12.1.</w:t>
      </w:r>
      <w:r w:rsidRPr="00434F94">
        <w:rPr>
          <w:rStyle w:val="markedcontent"/>
          <w:rFonts w:asciiTheme="minorHAnsi" w:hAnsiTheme="minorHAnsi" w:cstheme="minorHAnsi"/>
          <w:sz w:val="22"/>
          <w:szCs w:val="22"/>
        </w:rPr>
        <w:t xml:space="preserve"> Zamawiający określa poniższe warunki udziału w postępowaniu dotyczące:</w:t>
      </w:r>
    </w:p>
    <w:p w14:paraId="512B25E8" w14:textId="77777777" w:rsidR="00434F94" w:rsidRPr="00434F94" w:rsidRDefault="00434F94" w:rsidP="00434F94">
      <w:pPr>
        <w:pStyle w:val="Akapitzlist"/>
        <w:numPr>
          <w:ilvl w:val="0"/>
          <w:numId w:val="7"/>
        </w:numPr>
        <w:spacing w:line="360" w:lineRule="auto"/>
        <w:jc w:val="both"/>
        <w:rPr>
          <w:rFonts w:asciiTheme="minorHAnsi" w:hAnsiTheme="minorHAnsi" w:cstheme="minorHAnsi"/>
          <w:sz w:val="22"/>
          <w:szCs w:val="22"/>
        </w:rPr>
      </w:pPr>
      <w:r w:rsidRPr="00434F94">
        <w:rPr>
          <w:rStyle w:val="markedcontent"/>
          <w:rFonts w:asciiTheme="minorHAnsi" w:hAnsiTheme="minorHAnsi" w:cstheme="minorHAnsi"/>
          <w:b/>
          <w:sz w:val="22"/>
          <w:szCs w:val="22"/>
        </w:rPr>
        <w:t>zdolności do występowania w obrocie gospodarczym</w:t>
      </w:r>
    </w:p>
    <w:p w14:paraId="7F5A23CC" w14:textId="77777777" w:rsidR="00434F94" w:rsidRPr="00434F94" w:rsidRDefault="00434F94" w:rsidP="00434F94">
      <w:pPr>
        <w:pStyle w:val="Akapitzlist"/>
        <w:spacing w:line="360" w:lineRule="auto"/>
        <w:ind w:left="644"/>
        <w:rPr>
          <w:rFonts w:asciiTheme="minorHAnsi" w:hAnsiTheme="minorHAnsi" w:cstheme="minorHAnsi"/>
          <w:sz w:val="22"/>
          <w:szCs w:val="22"/>
        </w:rPr>
      </w:pPr>
      <w:r w:rsidRPr="00434F94">
        <w:rPr>
          <w:rStyle w:val="markedcontent"/>
          <w:rFonts w:asciiTheme="minorHAnsi" w:hAnsiTheme="minorHAnsi" w:cstheme="minorHAnsi"/>
          <w:sz w:val="22"/>
          <w:szCs w:val="22"/>
        </w:rPr>
        <w:t>Zamawiający nie określa tego warunku.</w:t>
      </w:r>
    </w:p>
    <w:p w14:paraId="401C463D" w14:textId="77777777" w:rsidR="00434F94" w:rsidRPr="00434F94" w:rsidRDefault="00434F94" w:rsidP="00434F94">
      <w:pPr>
        <w:pStyle w:val="Akapitzlist"/>
        <w:numPr>
          <w:ilvl w:val="0"/>
          <w:numId w:val="7"/>
        </w:numPr>
        <w:spacing w:line="360" w:lineRule="auto"/>
        <w:jc w:val="both"/>
        <w:rPr>
          <w:rFonts w:asciiTheme="minorHAnsi" w:hAnsiTheme="minorHAnsi" w:cstheme="minorHAnsi"/>
          <w:sz w:val="22"/>
          <w:szCs w:val="22"/>
        </w:rPr>
      </w:pPr>
      <w:r w:rsidRPr="00434F94">
        <w:rPr>
          <w:rStyle w:val="markedcontent"/>
          <w:rFonts w:asciiTheme="minorHAnsi" w:hAnsiTheme="minorHAnsi" w:cstheme="minorHAnsi"/>
          <w:b/>
          <w:sz w:val="22"/>
          <w:szCs w:val="22"/>
        </w:rPr>
        <w:t>posiadania uprawnień do prowadzenia określonej działalności gospodarczej lub zawodowej, o ile wynika to z odrębnych przepisów. Zamawiający uzna warunek za spełniony jeżeli wykonawca wykaże, że posiada:</w:t>
      </w:r>
    </w:p>
    <w:p w14:paraId="17BF7930" w14:textId="77777777" w:rsidR="00434F94" w:rsidRPr="00434F94" w:rsidRDefault="00434F94" w:rsidP="00434F94">
      <w:pPr>
        <w:pStyle w:val="Akapitzlist"/>
        <w:numPr>
          <w:ilvl w:val="0"/>
          <w:numId w:val="8"/>
        </w:numPr>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lang w:eastAsia="pl-PL"/>
        </w:rPr>
        <w:t>wpis do rejestru podmiotów wprowadzających produkty, produkty w opakowaniach i gospodarujących odpadami (BDO), prowadzonego przez Marszałka Województwa na podstawie art. 49 ustawy z dnia 14 grudnia 2012 r. o odpadach (</w:t>
      </w:r>
      <w:proofErr w:type="spellStart"/>
      <w:r w:rsidRPr="00434F94">
        <w:rPr>
          <w:rFonts w:asciiTheme="minorHAnsi" w:eastAsia="Calibri" w:hAnsiTheme="minorHAnsi" w:cstheme="minorHAnsi"/>
          <w:sz w:val="22"/>
          <w:szCs w:val="22"/>
          <w:lang w:eastAsia="pl-PL"/>
        </w:rPr>
        <w:t>t.j</w:t>
      </w:r>
      <w:proofErr w:type="spellEnd"/>
      <w:r w:rsidRPr="00434F94">
        <w:rPr>
          <w:rFonts w:asciiTheme="minorHAnsi" w:eastAsia="Calibri" w:hAnsiTheme="minorHAnsi" w:cstheme="minorHAnsi"/>
          <w:sz w:val="22"/>
          <w:szCs w:val="22"/>
          <w:lang w:eastAsia="pl-PL"/>
        </w:rPr>
        <w:t xml:space="preserve">. Dz. U. z 2023 r. poz. 1587 z </w:t>
      </w:r>
      <w:proofErr w:type="spellStart"/>
      <w:r w:rsidRPr="00434F94">
        <w:rPr>
          <w:rFonts w:asciiTheme="minorHAnsi" w:eastAsia="Calibri" w:hAnsiTheme="minorHAnsi" w:cstheme="minorHAnsi"/>
          <w:sz w:val="22"/>
          <w:szCs w:val="22"/>
          <w:lang w:eastAsia="pl-PL"/>
        </w:rPr>
        <w:t>późn</w:t>
      </w:r>
      <w:proofErr w:type="spellEnd"/>
      <w:r w:rsidRPr="00434F94">
        <w:rPr>
          <w:rFonts w:asciiTheme="minorHAnsi" w:eastAsia="Calibri" w:hAnsiTheme="minorHAnsi" w:cstheme="minorHAnsi"/>
          <w:sz w:val="22"/>
          <w:szCs w:val="22"/>
          <w:lang w:eastAsia="pl-PL"/>
        </w:rPr>
        <w:t>. zm.) w zakresie co najmniej kodów odpadów komunalnych, objętych przedmiotem zamówienia</w:t>
      </w:r>
      <w:r w:rsidRPr="00434F94">
        <w:rPr>
          <w:rFonts w:asciiTheme="minorHAnsi" w:eastAsia="Calibri" w:hAnsiTheme="minorHAnsi" w:cstheme="minorHAnsi"/>
          <w:sz w:val="22"/>
          <w:szCs w:val="22"/>
        </w:rPr>
        <w:t xml:space="preserve"> (</w:t>
      </w:r>
      <w:r w:rsidRPr="00434F94">
        <w:rPr>
          <w:rFonts w:asciiTheme="minorHAnsi" w:eastAsia="Times New Roman" w:hAnsiTheme="minorHAnsi" w:cstheme="minorHAnsi"/>
          <w:sz w:val="22"/>
          <w:szCs w:val="22"/>
          <w:lang w:eastAsia="pl-PL"/>
        </w:rPr>
        <w:t>załącznik nr 2 do SWZ)</w:t>
      </w:r>
    </w:p>
    <w:p w14:paraId="2798F6EA" w14:textId="64052D3B" w:rsidR="00434F94" w:rsidRPr="00434F94" w:rsidRDefault="00434F94" w:rsidP="00434F94">
      <w:pPr>
        <w:pStyle w:val="Akapitzlist"/>
        <w:numPr>
          <w:ilvl w:val="0"/>
          <w:numId w:val="8"/>
        </w:numPr>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 xml:space="preserve">wpis do rejestru działalności regulowanej w zakresie odbierania odpadów komunalnych od właścicieli nieruchomości z terenu Gminy Dobryszyce zgodnie z wymogami ustawy z dnia 13 września 1996 roku o utrzymaniu czystości i porządku w gminach </w:t>
      </w:r>
      <w:r w:rsidRPr="00434F94">
        <w:rPr>
          <w:rFonts w:asciiTheme="minorHAnsi" w:eastAsia="Calibri" w:hAnsiTheme="minorHAnsi" w:cstheme="minorHAnsi"/>
          <w:sz w:val="22"/>
          <w:szCs w:val="22"/>
          <w:lang w:eastAsia="pl-PL"/>
        </w:rPr>
        <w:t>(</w:t>
      </w:r>
      <w:proofErr w:type="spellStart"/>
      <w:r w:rsidRPr="00434F94">
        <w:rPr>
          <w:rFonts w:asciiTheme="minorHAnsi" w:eastAsia="Calibri" w:hAnsiTheme="minorHAnsi" w:cstheme="minorHAnsi"/>
          <w:sz w:val="22"/>
          <w:szCs w:val="22"/>
          <w:lang w:eastAsia="pl-PL"/>
        </w:rPr>
        <w:t>t.j</w:t>
      </w:r>
      <w:proofErr w:type="spellEnd"/>
      <w:r w:rsidRPr="00434F94">
        <w:rPr>
          <w:rFonts w:asciiTheme="minorHAnsi" w:eastAsia="Calibri" w:hAnsiTheme="minorHAnsi" w:cstheme="minorHAnsi"/>
          <w:sz w:val="22"/>
          <w:szCs w:val="22"/>
          <w:lang w:eastAsia="pl-PL"/>
        </w:rPr>
        <w:t xml:space="preserve">. Dz. U. z </w:t>
      </w:r>
      <w:r w:rsidRPr="00434F94">
        <w:rPr>
          <w:rFonts w:asciiTheme="minorHAnsi" w:eastAsia="Times New Roman" w:hAnsiTheme="minorHAnsi" w:cstheme="minorHAnsi"/>
          <w:sz w:val="22"/>
          <w:szCs w:val="22"/>
          <w:lang w:eastAsia="pl-PL"/>
        </w:rPr>
        <w:t>20</w:t>
      </w:r>
      <w:r>
        <w:rPr>
          <w:rFonts w:asciiTheme="minorHAnsi" w:eastAsia="Times New Roman" w:hAnsiTheme="minorHAnsi" w:cstheme="minorHAnsi"/>
          <w:sz w:val="22"/>
          <w:szCs w:val="22"/>
          <w:lang w:eastAsia="pl-PL"/>
        </w:rPr>
        <w:t>25</w:t>
      </w:r>
      <w:r w:rsidRPr="00434F94">
        <w:rPr>
          <w:rFonts w:asciiTheme="minorHAnsi" w:eastAsia="Times New Roman" w:hAnsiTheme="minorHAnsi" w:cstheme="minorHAnsi"/>
          <w:sz w:val="22"/>
          <w:szCs w:val="22"/>
          <w:lang w:eastAsia="pl-PL"/>
        </w:rPr>
        <w:t xml:space="preserve"> r. poz. </w:t>
      </w:r>
      <w:r>
        <w:rPr>
          <w:rFonts w:asciiTheme="minorHAnsi" w:eastAsia="Times New Roman" w:hAnsiTheme="minorHAnsi" w:cstheme="minorHAnsi"/>
          <w:sz w:val="22"/>
          <w:szCs w:val="22"/>
          <w:lang w:eastAsia="pl-PL"/>
        </w:rPr>
        <w:t>733</w:t>
      </w:r>
      <w:r w:rsidRPr="00434F94">
        <w:rPr>
          <w:rFonts w:asciiTheme="minorHAnsi" w:eastAsia="Calibri" w:hAnsiTheme="minorHAnsi" w:cstheme="minorHAnsi"/>
          <w:sz w:val="22"/>
          <w:szCs w:val="22"/>
          <w:lang w:eastAsia="pl-PL"/>
        </w:rPr>
        <w:t>)</w:t>
      </w:r>
      <w:r w:rsidRPr="00434F94">
        <w:rPr>
          <w:rFonts w:asciiTheme="minorHAnsi" w:eastAsia="Calibri" w:hAnsiTheme="minorHAnsi" w:cstheme="minorHAnsi"/>
          <w:sz w:val="22"/>
          <w:szCs w:val="22"/>
        </w:rPr>
        <w:t>. Wpis winien obejmować co najmniej odpady o kodach wskazanych w opisie przedmiotu zamówienia (</w:t>
      </w:r>
      <w:r w:rsidRPr="00434F94">
        <w:rPr>
          <w:rFonts w:asciiTheme="minorHAnsi" w:eastAsia="Times New Roman" w:hAnsiTheme="minorHAnsi" w:cstheme="minorHAnsi"/>
          <w:sz w:val="22"/>
          <w:szCs w:val="22"/>
          <w:lang w:eastAsia="pl-PL"/>
        </w:rPr>
        <w:t>załącznik nr 2 do SWZ)</w:t>
      </w:r>
      <w:r w:rsidRPr="00434F94">
        <w:rPr>
          <w:rFonts w:asciiTheme="minorHAnsi" w:eastAsia="Calibri" w:hAnsiTheme="minorHAnsi" w:cstheme="minorHAnsi"/>
          <w:sz w:val="22"/>
          <w:szCs w:val="22"/>
        </w:rPr>
        <w:t>.</w:t>
      </w:r>
    </w:p>
    <w:p w14:paraId="4D9CE88C" w14:textId="77777777" w:rsidR="00434F94" w:rsidRPr="00434F94" w:rsidRDefault="00434F94" w:rsidP="00434F94">
      <w:pPr>
        <w:pStyle w:val="Akapitzlist"/>
        <w:numPr>
          <w:ilvl w:val="0"/>
          <w:numId w:val="7"/>
        </w:numPr>
        <w:tabs>
          <w:tab w:val="left" w:pos="2138"/>
        </w:tabs>
        <w:spacing w:line="360" w:lineRule="auto"/>
        <w:jc w:val="both"/>
        <w:rPr>
          <w:rFonts w:asciiTheme="minorHAnsi" w:hAnsiTheme="minorHAnsi" w:cstheme="minorHAnsi"/>
          <w:sz w:val="22"/>
          <w:szCs w:val="22"/>
        </w:rPr>
      </w:pPr>
      <w:r w:rsidRPr="00434F94">
        <w:rPr>
          <w:rFonts w:asciiTheme="minorHAnsi" w:eastAsia="Calibri" w:hAnsiTheme="minorHAnsi" w:cstheme="minorHAnsi"/>
          <w:b/>
          <w:sz w:val="22"/>
          <w:szCs w:val="22"/>
        </w:rPr>
        <w:t>sytuacji ekonomicznej lub finansowej</w:t>
      </w:r>
    </w:p>
    <w:p w14:paraId="21C17B4A" w14:textId="60CDAE19" w:rsidR="00434F94" w:rsidRPr="00434F94" w:rsidRDefault="00434F94" w:rsidP="00434F94">
      <w:pPr>
        <w:pStyle w:val="Akapitzlist"/>
        <w:tabs>
          <w:tab w:val="left" w:pos="2138"/>
        </w:tabs>
        <w:spacing w:line="360" w:lineRule="auto"/>
        <w:ind w:left="644"/>
        <w:jc w:val="both"/>
        <w:rPr>
          <w:rFonts w:asciiTheme="minorHAnsi" w:hAnsiTheme="minorHAnsi" w:cstheme="minorHAnsi"/>
          <w:sz w:val="22"/>
          <w:szCs w:val="22"/>
        </w:rPr>
      </w:pPr>
      <w:r w:rsidRPr="00434F94">
        <w:rPr>
          <w:rStyle w:val="markedcontent"/>
          <w:rFonts w:asciiTheme="minorHAnsi" w:hAnsiTheme="minorHAnsi" w:cstheme="minorHAnsi"/>
          <w:sz w:val="22"/>
          <w:szCs w:val="22"/>
        </w:rPr>
        <w:t>Zamawiający nie precyzuje w tym zakresie żadnych wymagań, których spełnienie Wykonawca zobowiązany jest wykazać w sposób szczególny.</w:t>
      </w:r>
    </w:p>
    <w:p w14:paraId="16A38BA5" w14:textId="77777777" w:rsidR="00434F94" w:rsidRPr="00434F94" w:rsidRDefault="00434F94" w:rsidP="00434F94">
      <w:pPr>
        <w:pStyle w:val="Akapitzlist"/>
        <w:numPr>
          <w:ilvl w:val="0"/>
          <w:numId w:val="7"/>
        </w:numPr>
        <w:spacing w:line="360" w:lineRule="auto"/>
        <w:jc w:val="both"/>
        <w:rPr>
          <w:rFonts w:asciiTheme="minorHAnsi" w:hAnsiTheme="minorHAnsi" w:cstheme="minorHAnsi"/>
          <w:sz w:val="22"/>
          <w:szCs w:val="22"/>
        </w:rPr>
      </w:pPr>
      <w:r w:rsidRPr="00434F94">
        <w:rPr>
          <w:rStyle w:val="markedcontent"/>
          <w:rFonts w:asciiTheme="minorHAnsi" w:hAnsiTheme="minorHAnsi" w:cstheme="minorHAnsi"/>
          <w:b/>
          <w:sz w:val="22"/>
          <w:szCs w:val="22"/>
        </w:rPr>
        <w:t>zdolności technicznej lub zawodowej</w:t>
      </w:r>
    </w:p>
    <w:p w14:paraId="1B30F08A" w14:textId="77777777" w:rsidR="00434F94" w:rsidRPr="00434F94" w:rsidRDefault="00434F94" w:rsidP="00434F94">
      <w:pPr>
        <w:pStyle w:val="Akapitzlist"/>
        <w:numPr>
          <w:ilvl w:val="0"/>
          <w:numId w:val="48"/>
        </w:numPr>
        <w:spacing w:line="360" w:lineRule="auto"/>
        <w:jc w:val="both"/>
        <w:rPr>
          <w:rFonts w:asciiTheme="minorHAnsi" w:hAnsiTheme="minorHAnsi" w:cstheme="minorHAnsi"/>
          <w:sz w:val="22"/>
          <w:szCs w:val="22"/>
        </w:rPr>
      </w:pPr>
      <w:r w:rsidRPr="00434F94">
        <w:rPr>
          <w:rStyle w:val="markedcontent"/>
          <w:rFonts w:asciiTheme="minorHAnsi" w:hAnsiTheme="minorHAnsi" w:cstheme="minorHAnsi"/>
          <w:b/>
          <w:bCs/>
          <w:sz w:val="22"/>
          <w:szCs w:val="22"/>
        </w:rPr>
        <w:t xml:space="preserve">warunek dotyczący niezbędnego doświadczenia: </w:t>
      </w:r>
    </w:p>
    <w:p w14:paraId="4B65106B" w14:textId="2500422F" w:rsidR="00434F94" w:rsidRDefault="00434F94" w:rsidP="00434F94">
      <w:pPr>
        <w:spacing w:line="360" w:lineRule="auto"/>
        <w:ind w:left="360"/>
        <w:rPr>
          <w:rFonts w:asciiTheme="minorHAnsi" w:hAnsiTheme="minorHAnsi" w:cstheme="minorHAnsi"/>
          <w:sz w:val="22"/>
          <w:szCs w:val="22"/>
        </w:rPr>
      </w:pPr>
      <w:r w:rsidRPr="00434F94">
        <w:rPr>
          <w:rStyle w:val="markedcontent"/>
          <w:rFonts w:asciiTheme="minorHAnsi" w:hAnsiTheme="minorHAnsi" w:cstheme="minorHAnsi"/>
          <w:sz w:val="22"/>
          <w:szCs w:val="22"/>
        </w:rPr>
        <w:t xml:space="preserve">Zamawiający wymaga wykazania przez wykonawcę, że w okresie ostatnich trzech lat przed upływem terminu składania ofert, a jeżeli okres prowadzenia działalności jest krótszy – w tym okresie, wykonali należycie przynajmniej 1 usługę odpowiadającą swoim rodzajem usłudze stanowiącej przedmiot zamówienia tj. usługę polegającą na odbieraniu odpadów komunalnych z nieruchomości na kwotę brutto min. </w:t>
      </w:r>
      <w:r>
        <w:rPr>
          <w:rStyle w:val="markedcontent"/>
          <w:rFonts w:asciiTheme="minorHAnsi" w:hAnsiTheme="minorHAnsi" w:cstheme="minorHAnsi"/>
          <w:sz w:val="22"/>
          <w:szCs w:val="22"/>
        </w:rPr>
        <w:t>1</w:t>
      </w:r>
      <w:r w:rsidR="008B252F">
        <w:rPr>
          <w:rStyle w:val="markedcontent"/>
          <w:rFonts w:asciiTheme="minorHAnsi" w:hAnsiTheme="minorHAnsi" w:cstheme="minorHAnsi"/>
          <w:sz w:val="22"/>
          <w:szCs w:val="22"/>
        </w:rPr>
        <w:t xml:space="preserve"> </w:t>
      </w:r>
      <w:r>
        <w:rPr>
          <w:rStyle w:val="markedcontent"/>
          <w:rFonts w:asciiTheme="minorHAnsi" w:hAnsiTheme="minorHAnsi" w:cstheme="minorHAnsi"/>
          <w:sz w:val="22"/>
          <w:szCs w:val="22"/>
        </w:rPr>
        <w:t>2</w:t>
      </w:r>
      <w:r w:rsidRPr="00434F94">
        <w:rPr>
          <w:rStyle w:val="markedcontent"/>
          <w:rFonts w:asciiTheme="minorHAnsi" w:hAnsiTheme="minorHAnsi" w:cstheme="minorHAnsi"/>
          <w:sz w:val="22"/>
          <w:szCs w:val="22"/>
        </w:rPr>
        <w:t>00 000,00 zł,</w:t>
      </w:r>
    </w:p>
    <w:p w14:paraId="79BEEBDE" w14:textId="571E95C8" w:rsidR="00434F94" w:rsidRPr="00434F94" w:rsidRDefault="00434F94" w:rsidP="00434F94">
      <w:pPr>
        <w:spacing w:line="360" w:lineRule="auto"/>
        <w:ind w:left="360"/>
        <w:rPr>
          <w:rFonts w:asciiTheme="minorHAnsi" w:hAnsiTheme="minorHAnsi" w:cstheme="minorHAnsi"/>
          <w:sz w:val="22"/>
          <w:szCs w:val="22"/>
        </w:rPr>
      </w:pPr>
      <w:r w:rsidRPr="00434F94">
        <w:rPr>
          <w:rStyle w:val="markedcontent"/>
          <w:rFonts w:asciiTheme="minorHAnsi" w:hAnsiTheme="minorHAnsi" w:cstheme="minorHAnsi"/>
          <w:sz w:val="22"/>
          <w:szCs w:val="22"/>
        </w:rPr>
        <w:t xml:space="preserve">b)   </w:t>
      </w:r>
      <w:r w:rsidRPr="00434F94">
        <w:rPr>
          <w:rStyle w:val="markedcontent"/>
          <w:rFonts w:asciiTheme="minorHAnsi" w:hAnsiTheme="minorHAnsi" w:cstheme="minorHAnsi"/>
          <w:b/>
          <w:bCs/>
          <w:sz w:val="22"/>
          <w:szCs w:val="22"/>
        </w:rPr>
        <w:t xml:space="preserve">warunek dotyczący niezbędnego potencjału technicznego: </w:t>
      </w:r>
    </w:p>
    <w:p w14:paraId="2C6BACD8" w14:textId="7CC92862" w:rsidR="00434F94" w:rsidRPr="00434F94" w:rsidRDefault="00434F94" w:rsidP="00434F94">
      <w:pPr>
        <w:spacing w:line="360" w:lineRule="auto"/>
        <w:ind w:left="360"/>
        <w:jc w:val="both"/>
        <w:rPr>
          <w:rFonts w:asciiTheme="minorHAnsi" w:hAnsiTheme="minorHAnsi" w:cstheme="minorHAnsi"/>
          <w:sz w:val="22"/>
          <w:szCs w:val="22"/>
        </w:rPr>
      </w:pPr>
      <w:r w:rsidRPr="00434F94">
        <w:rPr>
          <w:rStyle w:val="markedcontent"/>
          <w:rFonts w:asciiTheme="minorHAnsi" w:hAnsiTheme="minorHAnsi" w:cstheme="minorHAnsi"/>
          <w:sz w:val="22"/>
          <w:szCs w:val="22"/>
        </w:rPr>
        <w:t>Zamawiający stawia szczegółowe wymagania w zakresie oceny tych zdolności tj. Zamawiający uzna warunek za spełniony jeżeli wykonawca wykaże, że dysponuje lub będzie dysponował:</w:t>
      </w:r>
    </w:p>
    <w:p w14:paraId="39D2A46C" w14:textId="77777777" w:rsidR="00434F94" w:rsidRPr="00434F94" w:rsidRDefault="00434F94" w:rsidP="00434F94">
      <w:pPr>
        <w:pStyle w:val="Akapitzlist"/>
        <w:numPr>
          <w:ilvl w:val="0"/>
          <w:numId w:val="9"/>
        </w:numPr>
        <w:spacing w:line="360" w:lineRule="auto"/>
        <w:jc w:val="both"/>
        <w:rPr>
          <w:rFonts w:asciiTheme="minorHAnsi" w:hAnsiTheme="minorHAnsi" w:cstheme="minorHAnsi"/>
          <w:sz w:val="22"/>
          <w:szCs w:val="22"/>
        </w:rPr>
      </w:pPr>
      <w:r w:rsidRPr="00434F94">
        <w:rPr>
          <w:rStyle w:val="markedcontent"/>
          <w:rFonts w:asciiTheme="minorHAnsi" w:hAnsiTheme="minorHAnsi" w:cstheme="minorHAnsi"/>
          <w:b/>
          <w:sz w:val="22"/>
          <w:szCs w:val="22"/>
        </w:rPr>
        <w:lastRenderedPageBreak/>
        <w:t>bazą magazynowo – transportową</w:t>
      </w:r>
      <w:r w:rsidRPr="00434F94">
        <w:rPr>
          <w:rStyle w:val="markedcontent"/>
          <w:rFonts w:asciiTheme="minorHAnsi" w:hAnsiTheme="minorHAnsi" w:cstheme="minorHAnsi"/>
          <w:sz w:val="22"/>
          <w:szCs w:val="22"/>
        </w:rPr>
        <w:t xml:space="preserve"> usytuowaną na terenie Gminy Dobryszyce lub w odległości nie większej niż 60 km od granicy gminy, na terenie, do którego Wykonawca posiada tytuł prawny. Baza magazynowo – transportowa musi spełniać wymagania określone w Rozporządzeniu Ministra Środowiska z dnia 11 stycznia 2013 r. (tj. Dz. U. z 2013 r. poz. 122) w sprawie szczegółowych wymagań w zakresie odbierania odpadów komunalnych od właścicieli nieruchomości;</w:t>
      </w:r>
    </w:p>
    <w:p w14:paraId="60FAA7C9" w14:textId="77777777" w:rsidR="00434F94" w:rsidRPr="00434F94" w:rsidRDefault="00434F94" w:rsidP="00434F94">
      <w:pPr>
        <w:pStyle w:val="Akapitzlist"/>
        <w:numPr>
          <w:ilvl w:val="0"/>
          <w:numId w:val="9"/>
        </w:numPr>
        <w:spacing w:line="360" w:lineRule="auto"/>
        <w:jc w:val="both"/>
        <w:rPr>
          <w:rFonts w:asciiTheme="minorHAnsi" w:hAnsiTheme="minorHAnsi" w:cstheme="minorHAnsi"/>
          <w:sz w:val="22"/>
          <w:szCs w:val="22"/>
        </w:rPr>
      </w:pPr>
      <w:r w:rsidRPr="00434F94">
        <w:rPr>
          <w:rStyle w:val="markedcontent"/>
          <w:rFonts w:asciiTheme="minorHAnsi" w:hAnsiTheme="minorHAnsi" w:cstheme="minorHAnsi"/>
          <w:b/>
          <w:sz w:val="22"/>
          <w:szCs w:val="22"/>
        </w:rPr>
        <w:t>co najmniej dwoma pojazdami</w:t>
      </w:r>
      <w:r w:rsidRPr="00434F94">
        <w:rPr>
          <w:rStyle w:val="markedcontent"/>
          <w:rFonts w:asciiTheme="minorHAnsi" w:hAnsiTheme="minorHAnsi" w:cstheme="minorHAnsi"/>
          <w:sz w:val="22"/>
          <w:szCs w:val="22"/>
        </w:rPr>
        <w:t xml:space="preserve"> przystosowanymi do odbierania zmieszanych odpadów komunalnych;</w:t>
      </w:r>
    </w:p>
    <w:p w14:paraId="0B03C116" w14:textId="77777777" w:rsidR="00434F94" w:rsidRPr="00434F94" w:rsidRDefault="00434F94" w:rsidP="00434F94">
      <w:pPr>
        <w:pStyle w:val="Akapitzlist"/>
        <w:numPr>
          <w:ilvl w:val="0"/>
          <w:numId w:val="9"/>
        </w:numPr>
        <w:spacing w:line="360" w:lineRule="auto"/>
        <w:jc w:val="both"/>
        <w:rPr>
          <w:rFonts w:asciiTheme="minorHAnsi" w:hAnsiTheme="minorHAnsi" w:cstheme="minorHAnsi"/>
          <w:sz w:val="22"/>
          <w:szCs w:val="22"/>
        </w:rPr>
      </w:pPr>
      <w:r w:rsidRPr="00434F94">
        <w:rPr>
          <w:rStyle w:val="markedcontent"/>
          <w:rFonts w:asciiTheme="minorHAnsi" w:hAnsiTheme="minorHAnsi" w:cstheme="minorHAnsi"/>
          <w:b/>
          <w:sz w:val="22"/>
          <w:szCs w:val="22"/>
        </w:rPr>
        <w:t>co najmniej dwoma pojazdami</w:t>
      </w:r>
      <w:r w:rsidRPr="00434F94">
        <w:rPr>
          <w:rStyle w:val="markedcontent"/>
          <w:rFonts w:asciiTheme="minorHAnsi" w:hAnsiTheme="minorHAnsi" w:cstheme="minorHAnsi"/>
          <w:sz w:val="22"/>
          <w:szCs w:val="22"/>
        </w:rPr>
        <w:t xml:space="preserve"> przystosowanymi do odbierania selektywnie zebranych odpadów komunalnych;</w:t>
      </w:r>
    </w:p>
    <w:p w14:paraId="2A130E29" w14:textId="77777777" w:rsidR="00434F94" w:rsidRPr="00434F94" w:rsidRDefault="00434F94" w:rsidP="00434F94">
      <w:pPr>
        <w:pStyle w:val="Akapitzlist"/>
        <w:numPr>
          <w:ilvl w:val="0"/>
          <w:numId w:val="9"/>
        </w:numPr>
        <w:spacing w:line="360" w:lineRule="auto"/>
        <w:jc w:val="both"/>
        <w:rPr>
          <w:rFonts w:asciiTheme="minorHAnsi" w:hAnsiTheme="minorHAnsi" w:cstheme="minorHAnsi"/>
          <w:sz w:val="22"/>
          <w:szCs w:val="22"/>
        </w:rPr>
      </w:pPr>
      <w:r w:rsidRPr="00434F94">
        <w:rPr>
          <w:rStyle w:val="markedcontent"/>
          <w:rFonts w:asciiTheme="minorHAnsi" w:hAnsiTheme="minorHAnsi" w:cstheme="minorHAnsi"/>
          <w:b/>
          <w:sz w:val="22"/>
          <w:szCs w:val="22"/>
        </w:rPr>
        <w:t>co najmniej jednym pojazdem</w:t>
      </w:r>
      <w:r w:rsidRPr="00434F94">
        <w:rPr>
          <w:rStyle w:val="markedcontent"/>
          <w:rFonts w:asciiTheme="minorHAnsi" w:hAnsiTheme="minorHAnsi" w:cstheme="minorHAnsi"/>
          <w:sz w:val="22"/>
          <w:szCs w:val="22"/>
        </w:rPr>
        <w:t xml:space="preserve"> do odbierania odpadów komunalnych bez funkcji kompaktującej;</w:t>
      </w:r>
    </w:p>
    <w:p w14:paraId="37C2B337" w14:textId="77777777" w:rsidR="00434F94" w:rsidRPr="00434F94" w:rsidRDefault="00434F94" w:rsidP="00434F94">
      <w:pPr>
        <w:spacing w:line="360" w:lineRule="auto"/>
        <w:jc w:val="both"/>
        <w:rPr>
          <w:rFonts w:asciiTheme="minorHAnsi" w:hAnsiTheme="minorHAnsi" w:cstheme="minorHAnsi"/>
          <w:sz w:val="22"/>
          <w:szCs w:val="22"/>
        </w:rPr>
      </w:pPr>
      <w:r w:rsidRPr="00434F94">
        <w:rPr>
          <w:rStyle w:val="markedcontent"/>
          <w:rFonts w:asciiTheme="minorHAnsi" w:hAnsiTheme="minorHAnsi" w:cstheme="minorHAnsi"/>
          <w:b/>
          <w:i/>
          <w:sz w:val="22"/>
          <w:szCs w:val="22"/>
        </w:rPr>
        <w:t>Uwaga:</w:t>
      </w:r>
    </w:p>
    <w:p w14:paraId="43622530" w14:textId="706DB019" w:rsidR="00434F94" w:rsidRPr="00434F94" w:rsidRDefault="00434F94" w:rsidP="00434F94">
      <w:pPr>
        <w:pStyle w:val="Bezodstpw"/>
        <w:tabs>
          <w:tab w:val="left" w:pos="0"/>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lang w:eastAsia="en-US"/>
        </w:rPr>
        <w:t xml:space="preserve">Pojazdy oraz urządzenia i narzędzia służące do odbierania odpadów komunalnych muszą spełniać wymagania określone w rozporządzeniu Ministra Środowiska z dnia 11 stycznia 2013 r. </w:t>
      </w:r>
      <w:r w:rsidRPr="00434F94">
        <w:rPr>
          <w:rStyle w:val="markedcontent"/>
          <w:rFonts w:asciiTheme="minorHAnsi" w:eastAsiaTheme="majorEastAsia" w:hAnsiTheme="minorHAnsi" w:cstheme="minorHAnsi"/>
          <w:sz w:val="22"/>
          <w:szCs w:val="22"/>
        </w:rPr>
        <w:t>(tj. Dz. U. z 2013 r. poz. 122)</w:t>
      </w:r>
      <w:r w:rsidRPr="00434F94">
        <w:rPr>
          <w:rFonts w:asciiTheme="minorHAnsi" w:eastAsia="Calibri" w:hAnsiTheme="minorHAnsi" w:cstheme="minorHAnsi"/>
          <w:sz w:val="22"/>
          <w:szCs w:val="22"/>
          <w:lang w:eastAsia="en-US"/>
        </w:rPr>
        <w:t xml:space="preserve"> w sprawie szczegółowych wymagań w zakresie odbierania odpadów komunalnych od właścicieli nieruchomości. </w:t>
      </w:r>
    </w:p>
    <w:p w14:paraId="273984F8" w14:textId="77777777" w:rsidR="00434F94" w:rsidRPr="00434F94" w:rsidRDefault="00434F94" w:rsidP="00434F94">
      <w:pPr>
        <w:pStyle w:val="Bezodstpw"/>
        <w:tabs>
          <w:tab w:val="left" w:pos="0"/>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lang w:eastAsia="en-US"/>
        </w:rPr>
        <w:t xml:space="preserve">Pojazdy </w:t>
      </w:r>
      <w:r w:rsidRPr="00434F94">
        <w:rPr>
          <w:rStyle w:val="markedcontent"/>
          <w:rFonts w:asciiTheme="minorHAnsi" w:eastAsiaTheme="minorHAnsi" w:hAnsiTheme="minorHAnsi" w:cstheme="minorHAnsi"/>
          <w:sz w:val="22"/>
          <w:szCs w:val="22"/>
          <w:lang w:eastAsia="en-US"/>
        </w:rPr>
        <w:t>muszą być sprawne technicznie – posiadać aktualne badania techniczne, posiadać aktualne dowody rejestracyjne i ubezpieczenie OC.</w:t>
      </w:r>
    </w:p>
    <w:p w14:paraId="310C3989" w14:textId="77777777" w:rsidR="000102F8" w:rsidRDefault="00434F94" w:rsidP="000102F8">
      <w:pPr>
        <w:pStyle w:val="Bezodstpw"/>
        <w:tabs>
          <w:tab w:val="left" w:pos="0"/>
        </w:tabs>
        <w:spacing w:line="360" w:lineRule="auto"/>
        <w:jc w:val="both"/>
        <w:rPr>
          <w:rStyle w:val="markedcontent"/>
          <w:rFonts w:asciiTheme="minorHAnsi" w:eastAsiaTheme="minorHAnsi" w:hAnsiTheme="minorHAnsi" w:cstheme="minorHAnsi"/>
          <w:sz w:val="22"/>
          <w:szCs w:val="22"/>
          <w:lang w:eastAsia="en-US"/>
        </w:rPr>
      </w:pPr>
      <w:r w:rsidRPr="00434F94">
        <w:rPr>
          <w:rStyle w:val="markedcontent"/>
          <w:rFonts w:asciiTheme="minorHAnsi" w:eastAsiaTheme="minorHAnsi" w:hAnsiTheme="minorHAnsi" w:cstheme="minorHAnsi"/>
          <w:sz w:val="22"/>
          <w:szCs w:val="22"/>
          <w:lang w:eastAsia="en-US"/>
        </w:rPr>
        <w:t xml:space="preserve">Pojazdy powinny być wyposażone w system monitoringu bazującego na systemie pozycjonowania satelitarnego umożliwiającego trwałe zapisywanie, przechowywanie i odczytywanie danych o położeniu pojazdu, miejscach postoju oraz czujników zapisujących dane o miejscach wyładunku odpadów. W tym zakresie Wykonawca jest zobowiązany udostępnić Zamawiającemu w terminie 7 dni od dnia zawarcia umowy system monitorowania pojazdów oraz nieodpłatnie przeszkolić pracowników Zamawiającego w obsłudze tego oprogramowania. </w:t>
      </w:r>
    </w:p>
    <w:p w14:paraId="269886F0" w14:textId="7BC78A29" w:rsidR="00434F94" w:rsidRPr="00434F94" w:rsidRDefault="00434F94" w:rsidP="000102F8">
      <w:pPr>
        <w:pStyle w:val="Bezodstpw"/>
        <w:tabs>
          <w:tab w:val="left" w:pos="0"/>
        </w:tabs>
        <w:spacing w:line="360" w:lineRule="auto"/>
        <w:jc w:val="both"/>
        <w:rPr>
          <w:rStyle w:val="markedcontent"/>
          <w:rFonts w:asciiTheme="minorHAnsi" w:eastAsiaTheme="majorEastAsia" w:hAnsiTheme="minorHAnsi" w:cstheme="minorHAnsi"/>
          <w:sz w:val="22"/>
          <w:szCs w:val="22"/>
        </w:rPr>
      </w:pPr>
      <w:r w:rsidRPr="00434F94">
        <w:rPr>
          <w:rStyle w:val="markedcontent"/>
          <w:rFonts w:asciiTheme="minorHAnsi" w:eastAsiaTheme="majorEastAsia" w:hAnsiTheme="minorHAnsi" w:cstheme="minorHAnsi"/>
          <w:b/>
          <w:sz w:val="22"/>
          <w:szCs w:val="22"/>
        </w:rPr>
        <w:t>12.2.</w:t>
      </w:r>
      <w:r w:rsidRPr="00434F94">
        <w:rPr>
          <w:rStyle w:val="markedcontent"/>
          <w:rFonts w:asciiTheme="minorHAnsi" w:eastAsiaTheme="majorEastAsia" w:hAnsiTheme="minorHAnsi" w:cstheme="minorHAnsi"/>
          <w:sz w:val="22"/>
          <w:szCs w:val="22"/>
        </w:rPr>
        <w:t xml:space="preserve"> 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447D7882" w14:textId="77777777" w:rsidR="00434F94" w:rsidRPr="00434F94" w:rsidRDefault="00434F94" w:rsidP="00434F94">
      <w:pPr>
        <w:spacing w:line="360" w:lineRule="auto"/>
        <w:jc w:val="both"/>
        <w:rPr>
          <w:rStyle w:val="markedcontent"/>
          <w:rFonts w:asciiTheme="minorHAnsi" w:hAnsiTheme="minorHAnsi" w:cstheme="minorHAnsi"/>
          <w:sz w:val="22"/>
          <w:szCs w:val="22"/>
        </w:rPr>
      </w:pPr>
      <w:r w:rsidRPr="00434F94">
        <w:rPr>
          <w:rStyle w:val="markedcontent"/>
          <w:rFonts w:asciiTheme="minorHAnsi" w:hAnsiTheme="minorHAnsi" w:cstheme="minorHAnsi"/>
          <w:b/>
          <w:sz w:val="22"/>
          <w:szCs w:val="22"/>
        </w:rPr>
        <w:t>12.3.</w:t>
      </w:r>
      <w:r w:rsidRPr="00434F94">
        <w:rPr>
          <w:rStyle w:val="markedcontent"/>
          <w:rFonts w:asciiTheme="minorHAnsi" w:hAnsiTheme="minorHAnsi" w:cstheme="minorHAnsi"/>
          <w:sz w:val="22"/>
          <w:szCs w:val="22"/>
        </w:rPr>
        <w:t xml:space="preserve"> W przypadku, o którym mowa w pkt. 12.2, wykonawcy wspólnie ubiegający się o udzielenie zamówienia dołączają do oferty oświadczenie, z którego wynika, które usługi wykonają poszczególni wykonawcy. Formularz oświadczenia stanowi </w:t>
      </w:r>
      <w:r w:rsidRPr="00434F94">
        <w:rPr>
          <w:rStyle w:val="markedcontent"/>
          <w:rFonts w:asciiTheme="minorHAnsi" w:hAnsiTheme="minorHAnsi" w:cstheme="minorHAnsi"/>
          <w:b/>
          <w:sz w:val="22"/>
          <w:szCs w:val="22"/>
        </w:rPr>
        <w:t>załącznik nr 5 do SWZ.</w:t>
      </w:r>
    </w:p>
    <w:p w14:paraId="327077E2"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13. Poleganie na zdolnościach lub sytuacji podmiotów udostępniających zasoby.</w:t>
      </w:r>
    </w:p>
    <w:p w14:paraId="1FB3ED19" w14:textId="77777777" w:rsidR="00434F94" w:rsidRPr="00434F94" w:rsidRDefault="00434F94" w:rsidP="00434F94">
      <w:pPr>
        <w:spacing w:line="360" w:lineRule="auto"/>
        <w:jc w:val="both"/>
        <w:rPr>
          <w:rFonts w:asciiTheme="minorHAnsi" w:eastAsia="Calibri" w:hAnsiTheme="minorHAnsi" w:cstheme="minorHAnsi"/>
          <w:sz w:val="22"/>
          <w:szCs w:val="22"/>
        </w:rPr>
      </w:pPr>
      <w:r w:rsidRPr="00434F94">
        <w:rPr>
          <w:rStyle w:val="markedcontent"/>
          <w:rFonts w:asciiTheme="minorHAnsi" w:hAnsiTheme="minorHAnsi" w:cstheme="minorHAnsi"/>
          <w:b/>
          <w:sz w:val="22"/>
          <w:szCs w:val="22"/>
        </w:rPr>
        <w:t>13.1.</w:t>
      </w:r>
      <w:r w:rsidRPr="00434F94">
        <w:rPr>
          <w:rFonts w:asciiTheme="minorHAnsi" w:eastAsia="Calibr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549BA34F"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eastAsia="Calibri" w:hAnsiTheme="minorHAnsi" w:cstheme="minorHAnsi"/>
          <w:b/>
          <w:sz w:val="22"/>
          <w:szCs w:val="22"/>
        </w:rPr>
        <w:lastRenderedPageBreak/>
        <w:t>13.2.</w:t>
      </w:r>
      <w:r w:rsidRPr="00434F94">
        <w:rPr>
          <w:rFonts w:asciiTheme="minorHAnsi" w:eastAsia="Calibri" w:hAnsiTheme="minorHAnsi" w:cstheme="minorHAnsi"/>
          <w:sz w:val="22"/>
          <w:szCs w:val="22"/>
        </w:rPr>
        <w:t xml:space="preserve"> 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71D4F59F"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eastAsia="Calibri" w:hAnsiTheme="minorHAnsi" w:cstheme="minorHAnsi"/>
          <w:b/>
          <w:sz w:val="22"/>
          <w:szCs w:val="22"/>
        </w:rPr>
        <w:t>13.3.</w:t>
      </w:r>
      <w:r w:rsidRPr="00434F94">
        <w:rPr>
          <w:rFonts w:asciiTheme="minorHAnsi" w:eastAsia="Calibri" w:hAnsiTheme="minorHAnsi" w:cstheme="minorHAnsi"/>
          <w:sz w:val="22"/>
          <w:szCs w:val="22"/>
        </w:rPr>
        <w:t xml:space="preserve">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r w:rsidRPr="00434F94">
        <w:rPr>
          <w:rFonts w:asciiTheme="minorHAnsi" w:hAnsiTheme="minorHAnsi" w:cstheme="minorHAnsi"/>
          <w:sz w:val="22"/>
          <w:szCs w:val="22"/>
        </w:rPr>
        <w:t xml:space="preserve">Wzór formularza zobowiązania stanowi </w:t>
      </w:r>
      <w:r w:rsidRPr="00434F94">
        <w:rPr>
          <w:rFonts w:asciiTheme="minorHAnsi" w:hAnsiTheme="minorHAnsi" w:cstheme="minorHAnsi"/>
          <w:b/>
          <w:bCs/>
          <w:sz w:val="22"/>
          <w:szCs w:val="22"/>
        </w:rPr>
        <w:t>załącznik nr 4 do SWZ</w:t>
      </w:r>
      <w:r w:rsidRPr="00434F94">
        <w:rPr>
          <w:rFonts w:asciiTheme="minorHAnsi" w:hAnsiTheme="minorHAnsi" w:cstheme="minorHAnsi"/>
          <w:sz w:val="22"/>
          <w:szCs w:val="22"/>
        </w:rPr>
        <w:t>.</w:t>
      </w:r>
    </w:p>
    <w:p w14:paraId="11DFD27F"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eastAsia="Calibri" w:hAnsiTheme="minorHAnsi" w:cstheme="minorHAnsi"/>
          <w:b/>
          <w:sz w:val="22"/>
          <w:szCs w:val="22"/>
        </w:rPr>
        <w:t>13.4.</w:t>
      </w:r>
      <w:r w:rsidRPr="00434F94">
        <w:rPr>
          <w:rFonts w:asciiTheme="minorHAnsi" w:eastAsia="Calibri" w:hAnsiTheme="minorHAnsi" w:cstheme="minorHAnsi"/>
          <w:sz w:val="22"/>
          <w:szCs w:val="22"/>
        </w:rPr>
        <w:t xml:space="preserve"> Zobowiązanie podmiotu udostępniającego zasoby, o którym mowa w pkt. 13.3, powinno potwierdzać, że stosunek łączący wykonawcę z podmiotami udostępniającymi zasoby gwarantuje rzeczywisty dostęp do tych zasobów oraz określa, w szczególności:</w:t>
      </w:r>
    </w:p>
    <w:p w14:paraId="529AFDD2" w14:textId="77777777" w:rsidR="00434F94" w:rsidRPr="00434F94" w:rsidRDefault="00434F94" w:rsidP="00434F94">
      <w:pPr>
        <w:pStyle w:val="Akapitzlist"/>
        <w:numPr>
          <w:ilvl w:val="1"/>
          <w:numId w:val="10"/>
        </w:numPr>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zakres dostępnych wykonawcy zasobów podmiotu udostępniającego zasoby;</w:t>
      </w:r>
    </w:p>
    <w:p w14:paraId="1F083729" w14:textId="77777777" w:rsidR="00434F94" w:rsidRPr="00434F94" w:rsidRDefault="00434F94" w:rsidP="00434F94">
      <w:pPr>
        <w:pStyle w:val="Akapitzlist"/>
        <w:numPr>
          <w:ilvl w:val="1"/>
          <w:numId w:val="10"/>
        </w:numPr>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sposób i okres udostępnienia wykonawcy i wykorzystania przez niego zasobów podmiotu udostępniającego te zasoby przy wykonywaniu zamówienia;</w:t>
      </w:r>
    </w:p>
    <w:p w14:paraId="1938D984" w14:textId="77777777" w:rsidR="00434F94" w:rsidRPr="00434F94" w:rsidRDefault="00434F94" w:rsidP="00434F94">
      <w:pPr>
        <w:pStyle w:val="Akapitzlist"/>
        <w:numPr>
          <w:ilvl w:val="1"/>
          <w:numId w:val="10"/>
        </w:numPr>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34FD6A94"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eastAsia="Calibri" w:hAnsiTheme="minorHAnsi" w:cstheme="minorHAnsi"/>
          <w:b/>
          <w:sz w:val="22"/>
          <w:szCs w:val="22"/>
        </w:rPr>
        <w:t>13.5.</w:t>
      </w:r>
      <w:r w:rsidRPr="00434F94">
        <w:rPr>
          <w:rFonts w:asciiTheme="minorHAnsi" w:eastAsia="Calibri" w:hAnsiTheme="minorHAnsi" w:cstheme="minorHAnsi"/>
          <w:sz w:val="22"/>
          <w:szCs w:val="22"/>
        </w:rPr>
        <w:t xml:space="preserve"> Zamawiający oceni, czy udostępniane wykonawcy przez podmioty udostępniające zasoby zdolności techniczne lub zawodowe lub ich sytuacja finansowa lub ekonomiczna, pozwalają na wykazanie przez wykonawcę spełniania warunków udziału w postępowaniu określonych w postępowaniu, a także bada, czy nie zachodzą wobec tego podmiotu podstawy wykluczenia, które zostały przewidziane względem wykonawcy.</w:t>
      </w:r>
    </w:p>
    <w:p w14:paraId="78EE907F"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eastAsia="Calibri" w:hAnsiTheme="minorHAnsi" w:cstheme="minorHAnsi"/>
          <w:b/>
          <w:sz w:val="22"/>
          <w:szCs w:val="22"/>
        </w:rPr>
        <w:t>13.6.</w:t>
      </w:r>
      <w:r w:rsidRPr="00434F94">
        <w:rPr>
          <w:rFonts w:asciiTheme="minorHAnsi" w:eastAsia="Calibri" w:hAnsiTheme="minorHAnsi" w:cstheme="minorHAnsi"/>
          <w:sz w:val="22"/>
          <w:szCs w:val="22"/>
        </w:rPr>
        <w:t xml:space="preserve">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732A4514"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eastAsia="Calibri" w:hAnsiTheme="minorHAnsi" w:cstheme="minorHAnsi"/>
          <w:b/>
          <w:sz w:val="22"/>
          <w:szCs w:val="22"/>
        </w:rPr>
        <w:t>13.7.</w:t>
      </w:r>
      <w:r w:rsidRPr="00434F94">
        <w:rPr>
          <w:rFonts w:asciiTheme="minorHAnsi" w:eastAsia="Calibri" w:hAnsiTheme="minorHAnsi" w:cstheme="minorHAnsi"/>
          <w:sz w:val="22"/>
          <w:szCs w:val="22"/>
        </w:rPr>
        <w:t xml:space="preserve">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7A914AA"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eastAsia="Calibri" w:hAnsiTheme="minorHAnsi" w:cstheme="minorHAnsi"/>
          <w:b/>
          <w:sz w:val="22"/>
          <w:szCs w:val="22"/>
        </w:rPr>
        <w:t>13.8.</w:t>
      </w:r>
      <w:r w:rsidRPr="00434F94">
        <w:rPr>
          <w:rFonts w:asciiTheme="minorHAnsi" w:eastAsia="Calibri" w:hAnsiTheme="minorHAnsi" w:cstheme="minorHAnsi"/>
          <w:sz w:val="22"/>
          <w:szCs w:val="22"/>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C8A9619" w14:textId="77777777" w:rsidR="00434F94" w:rsidRPr="00434F94" w:rsidRDefault="00434F94" w:rsidP="00434F94">
      <w:pPr>
        <w:widowControl w:val="0"/>
        <w:spacing w:line="360" w:lineRule="auto"/>
        <w:jc w:val="both"/>
        <w:textAlignment w:val="baseline"/>
        <w:rPr>
          <w:rFonts w:asciiTheme="minorHAnsi" w:hAnsiTheme="minorHAnsi" w:cstheme="minorHAnsi"/>
          <w:sz w:val="22"/>
          <w:szCs w:val="22"/>
        </w:rPr>
      </w:pPr>
      <w:r w:rsidRPr="00434F94">
        <w:rPr>
          <w:rFonts w:asciiTheme="minorHAnsi" w:eastAsia="SimSun" w:hAnsiTheme="minorHAnsi" w:cstheme="minorHAnsi"/>
          <w:b/>
          <w:sz w:val="22"/>
          <w:szCs w:val="22"/>
          <w:lang w:bidi="he-IL"/>
        </w:rPr>
        <w:t>13.9.</w:t>
      </w:r>
      <w:r w:rsidRPr="00434F94">
        <w:rPr>
          <w:rFonts w:asciiTheme="minorHAnsi" w:eastAsia="SimSun" w:hAnsiTheme="minorHAnsi" w:cstheme="minorHAnsi"/>
          <w:bCs/>
          <w:sz w:val="22"/>
          <w:szCs w:val="22"/>
          <w:lang w:bidi="he-IL"/>
        </w:rPr>
        <w:t xml:space="preserve"> Oceniając zdolność techniczną lub zawodową, zamawiający może, na każdym etapie postępowania, </w:t>
      </w:r>
      <w:r w:rsidRPr="00434F94">
        <w:rPr>
          <w:rFonts w:asciiTheme="minorHAnsi" w:eastAsia="SimSun" w:hAnsiTheme="minorHAnsi" w:cstheme="minorHAnsi"/>
          <w:bCs/>
          <w:sz w:val="22"/>
          <w:szCs w:val="22"/>
          <w:lang w:bidi="he-IL"/>
        </w:rPr>
        <w:lastRenderedPageBreak/>
        <w:t>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BAD1CD8" w14:textId="77777777" w:rsidR="00434F94" w:rsidRPr="00434F94" w:rsidRDefault="00434F94" w:rsidP="00434F94">
      <w:pPr>
        <w:widowControl w:val="0"/>
        <w:spacing w:line="360" w:lineRule="auto"/>
        <w:jc w:val="both"/>
        <w:textAlignment w:val="baseline"/>
        <w:rPr>
          <w:rFonts w:asciiTheme="minorHAnsi" w:eastAsia="SimSun" w:hAnsiTheme="minorHAnsi" w:cstheme="minorHAnsi"/>
          <w:sz w:val="22"/>
          <w:szCs w:val="22"/>
        </w:rPr>
      </w:pPr>
      <w:r w:rsidRPr="00434F94">
        <w:rPr>
          <w:rFonts w:asciiTheme="minorHAnsi" w:eastAsia="SimSun" w:hAnsiTheme="minorHAnsi" w:cstheme="minorHAnsi"/>
          <w:b/>
          <w:bCs/>
          <w:sz w:val="22"/>
          <w:szCs w:val="22"/>
          <w:lang w:bidi="he-IL"/>
        </w:rPr>
        <w:t xml:space="preserve">13.10. </w:t>
      </w:r>
      <w:r w:rsidRPr="00434F94">
        <w:rPr>
          <w:rFonts w:asciiTheme="minorHAnsi" w:eastAsia="SimSun" w:hAnsiTheme="minorHAnsi" w:cstheme="minorHAnsi"/>
          <w:sz w:val="22"/>
          <w:szCs w:val="22"/>
        </w:rPr>
        <w:t xml:space="preserve">Podmiot, który zobowiązał się do udostępnienia zasobów, odpowiada solidarnie z </w:t>
      </w:r>
    </w:p>
    <w:p w14:paraId="5B384357" w14:textId="77777777" w:rsidR="00434F94" w:rsidRPr="00434F94" w:rsidRDefault="00434F94" w:rsidP="00434F94">
      <w:pPr>
        <w:widowControl w:val="0"/>
        <w:spacing w:line="360" w:lineRule="auto"/>
        <w:jc w:val="both"/>
        <w:textAlignment w:val="baseline"/>
        <w:rPr>
          <w:rFonts w:asciiTheme="minorHAnsi" w:hAnsiTheme="minorHAnsi" w:cstheme="minorHAnsi"/>
          <w:sz w:val="22"/>
          <w:szCs w:val="22"/>
        </w:rPr>
      </w:pPr>
      <w:r w:rsidRPr="00434F94">
        <w:rPr>
          <w:rFonts w:asciiTheme="minorHAnsi" w:eastAsia="SimSun" w:hAnsiTheme="minorHAnsi" w:cstheme="minorHAnsi"/>
          <w:sz w:val="22"/>
          <w:szCs w:val="22"/>
        </w:rPr>
        <w:t>wykonawcą, za szkodę poniesioną przez zamawiającego powstałą wskutek nieudostępnienia tych zasobów, chyba że za nieudostępnienie zasobów podmiot ten nie ponosi winy.</w:t>
      </w:r>
    </w:p>
    <w:p w14:paraId="7014A202"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14. Wykonawcy wspólnie ubiegający się o udzielenie zamówienia.</w:t>
      </w:r>
    </w:p>
    <w:p w14:paraId="62980FED"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eastAsia="Times New Roman" w:hAnsiTheme="minorHAnsi" w:cstheme="minorHAnsi"/>
          <w:b/>
          <w:sz w:val="22"/>
          <w:szCs w:val="22"/>
          <w:lang w:eastAsia="pl-PL"/>
        </w:rPr>
        <w:t>14.1.</w:t>
      </w:r>
      <w:r w:rsidRPr="00434F94">
        <w:rPr>
          <w:rFonts w:asciiTheme="minorHAnsi" w:eastAsia="Times New Roman" w:hAnsiTheme="minorHAnsi" w:cstheme="minorHAnsi"/>
          <w:sz w:val="22"/>
          <w:szCs w:val="22"/>
          <w:lang w:eastAsia="pl-PL"/>
        </w:rPr>
        <w:t xml:space="preserve"> Wykonawcy mogą wspólnie ubiegać się o udzielenie zamówienia. Przepisy dotyczące wykonawcy stosuje się odpowiednio do wykonawców wspólnie ubiegających się o udzielenie zamówienia.</w:t>
      </w:r>
    </w:p>
    <w:p w14:paraId="7EA7D1D5"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eastAsia="Times New Roman" w:hAnsiTheme="minorHAnsi" w:cstheme="minorHAnsi"/>
          <w:b/>
          <w:sz w:val="22"/>
          <w:szCs w:val="22"/>
          <w:lang w:eastAsia="pl-PL"/>
        </w:rPr>
        <w:t>14.2.</w:t>
      </w:r>
      <w:r w:rsidRPr="00434F94">
        <w:rPr>
          <w:rFonts w:asciiTheme="minorHAnsi" w:eastAsia="Times New Roman" w:hAnsiTheme="minorHAnsi" w:cstheme="minorHAnsi"/>
          <w:sz w:val="22"/>
          <w:szCs w:val="22"/>
          <w:lang w:eastAsia="pl-PL"/>
        </w:rPr>
        <w:t xml:space="preserve"> W przypadku, o którym mowa w pkt. 14.1., wykonawcy ustanawiają pełnomocnika do reprezentowania ich w postępowaniu o udzielenie zamówienia albo do reprezentowania    w postępowaniu i zawarcia umowy w sprawie zamówienia publicznego.</w:t>
      </w:r>
    </w:p>
    <w:p w14:paraId="0729D750" w14:textId="77777777" w:rsidR="00434F94" w:rsidRPr="00434F94" w:rsidRDefault="00434F94" w:rsidP="00434F94">
      <w:pPr>
        <w:tabs>
          <w:tab w:val="left" w:pos="1418"/>
        </w:tabs>
        <w:spacing w:line="360" w:lineRule="auto"/>
        <w:jc w:val="both"/>
        <w:rPr>
          <w:rFonts w:asciiTheme="minorHAnsi" w:hAnsiTheme="minorHAnsi" w:cstheme="minorHAnsi"/>
          <w:sz w:val="22"/>
          <w:szCs w:val="22"/>
        </w:rPr>
      </w:pPr>
      <w:r w:rsidRPr="00434F94">
        <w:rPr>
          <w:rFonts w:asciiTheme="minorHAnsi" w:eastAsia="Times New Roman" w:hAnsiTheme="minorHAnsi" w:cstheme="minorHAnsi"/>
          <w:b/>
          <w:sz w:val="22"/>
          <w:szCs w:val="22"/>
          <w:lang w:eastAsia="pl-PL"/>
        </w:rPr>
        <w:t>14.3.</w:t>
      </w:r>
      <w:r w:rsidRPr="00434F94">
        <w:rPr>
          <w:rFonts w:asciiTheme="minorHAnsi" w:eastAsia="Times New Roman" w:hAnsiTheme="minorHAnsi" w:cstheme="minorHAnsi"/>
          <w:sz w:val="22"/>
          <w:szCs w:val="22"/>
          <w:lang w:eastAsia="pl-PL"/>
        </w:rPr>
        <w:t xml:space="preserve"> Jeżeli została wybrana oferta wykonawców wspólnie ubiegających się o udzielenie zamówienia, Zamawiający będzie żądać przed zawarciem umowy w sprawie zamówienia publicznego kopii umowy regulującej współpracę tych wykonawców.</w:t>
      </w:r>
    </w:p>
    <w:p w14:paraId="08195277"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15. Oświadczenie wstępne oraz podmiotowe środki dowodowe.</w:t>
      </w:r>
    </w:p>
    <w:p w14:paraId="4E7D5EFE"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eastAsia="Times New Roman" w:hAnsiTheme="minorHAnsi" w:cstheme="minorHAnsi"/>
          <w:b/>
          <w:sz w:val="22"/>
          <w:szCs w:val="22"/>
          <w:lang w:eastAsia="pl-PL"/>
        </w:rPr>
        <w:t>15.1.</w:t>
      </w:r>
      <w:r w:rsidRPr="00434F94">
        <w:rPr>
          <w:rFonts w:asciiTheme="minorHAnsi" w:eastAsia="Times New Roman" w:hAnsiTheme="minorHAnsi" w:cstheme="minorHAnsi"/>
          <w:sz w:val="22"/>
          <w:szCs w:val="22"/>
          <w:lang w:eastAsia="pl-PL"/>
        </w:rPr>
        <w:t xml:space="preserve"> Do oferty wykonawca dołącza:</w:t>
      </w:r>
    </w:p>
    <w:p w14:paraId="3AB22638" w14:textId="77777777" w:rsidR="00434F94" w:rsidRPr="00434F94" w:rsidRDefault="00434F94" w:rsidP="00434F94">
      <w:pPr>
        <w:pStyle w:val="Default"/>
        <w:numPr>
          <w:ilvl w:val="0"/>
          <w:numId w:val="11"/>
        </w:numPr>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color w:val="auto"/>
          <w:sz w:val="22"/>
          <w:szCs w:val="22"/>
        </w:rPr>
        <w:t>oświadczenie o niepodleganiu wykluczeniu, spełnianiu warunków udziału w postępowaniu, w zakresie wskazanym przez Zamawiającego – załącznik 3A do SWZ (JEDZ)</w:t>
      </w:r>
    </w:p>
    <w:p w14:paraId="5F70F40E" w14:textId="77777777" w:rsidR="00434F94" w:rsidRPr="00434F94" w:rsidRDefault="00434F94" w:rsidP="00434F94">
      <w:pPr>
        <w:pStyle w:val="Default"/>
        <w:numPr>
          <w:ilvl w:val="0"/>
          <w:numId w:val="11"/>
        </w:numPr>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color w:val="auto"/>
          <w:sz w:val="22"/>
          <w:szCs w:val="22"/>
        </w:rPr>
        <w:t xml:space="preserve">oświadczenie/-a  wykonawcy/ wykonawcy wspólne ubiegającego się o udzielenie zamówienia </w:t>
      </w:r>
      <w:r w:rsidRPr="00434F94">
        <w:rPr>
          <w:rFonts w:asciiTheme="minorHAnsi" w:eastAsia="Calibri" w:hAnsiTheme="minorHAnsi" w:cstheme="minorHAnsi"/>
          <w:color w:val="auto"/>
          <w:sz w:val="22"/>
          <w:szCs w:val="22"/>
        </w:rPr>
        <w:t xml:space="preserve">dotyczące przesłanek wykluczenia z art. 5k </w:t>
      </w:r>
      <w:r w:rsidRPr="00434F94">
        <w:rPr>
          <w:rFonts w:asciiTheme="minorHAnsi" w:hAnsiTheme="minorHAnsi" w:cstheme="minorHAnsi"/>
          <w:color w:val="auto"/>
          <w:sz w:val="22"/>
          <w:szCs w:val="22"/>
        </w:rPr>
        <w:t>Rozporządzenia Rady (UE) Nr 833/2014 (</w:t>
      </w:r>
      <w:r w:rsidRPr="00434F94">
        <w:rPr>
          <w:rStyle w:val="ng-binding"/>
          <w:rFonts w:asciiTheme="minorHAnsi" w:hAnsiTheme="minorHAnsi" w:cstheme="minorHAnsi"/>
          <w:color w:val="auto"/>
          <w:sz w:val="22"/>
          <w:szCs w:val="22"/>
        </w:rPr>
        <w:t>Dz. Urz. UE L 229 z 31.07.2014 str. 1)</w:t>
      </w:r>
      <w:r w:rsidRPr="00434F94">
        <w:rPr>
          <w:rFonts w:asciiTheme="minorHAnsi" w:hAnsiTheme="minorHAnsi" w:cstheme="minorHAnsi"/>
          <w:color w:val="auto"/>
          <w:sz w:val="22"/>
          <w:szCs w:val="22"/>
        </w:rPr>
        <w:t xml:space="preserve"> dotyczące środków ograniczających w związku z działaniami Rosji destabilizującymi sytuację na Ukrainie - </w:t>
      </w:r>
      <w:r w:rsidRPr="00434F94">
        <w:rPr>
          <w:rFonts w:asciiTheme="minorHAnsi" w:eastAsia="Times New Roman" w:hAnsiTheme="minorHAnsi" w:cstheme="minorHAnsi"/>
          <w:color w:val="auto"/>
          <w:sz w:val="22"/>
          <w:szCs w:val="22"/>
        </w:rPr>
        <w:t>Załącznik nr 3B do SWZ.</w:t>
      </w:r>
    </w:p>
    <w:p w14:paraId="0B4FA264"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eastAsia="Times New Roman" w:hAnsiTheme="minorHAnsi" w:cstheme="minorHAnsi"/>
          <w:b/>
          <w:sz w:val="22"/>
          <w:szCs w:val="22"/>
          <w:lang w:eastAsia="pl-PL"/>
        </w:rPr>
        <w:t>15.2.</w:t>
      </w:r>
      <w:r w:rsidRPr="00434F94">
        <w:rPr>
          <w:rFonts w:asciiTheme="minorHAnsi" w:eastAsia="Times New Roman" w:hAnsiTheme="minorHAnsi" w:cstheme="minorHAnsi"/>
          <w:sz w:val="22"/>
          <w:szCs w:val="22"/>
          <w:lang w:eastAsia="pl-PL"/>
        </w:rPr>
        <w:t xml:space="preserve"> Oświadczenie, o którym mowa w pkt. 15.1. pkt. 1), składa się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(JEDZ).</w:t>
      </w:r>
    </w:p>
    <w:p w14:paraId="09159FFC"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 xml:space="preserve">JEDZ należy przekazać zgodnie ze wzorem standardowego formularza w postaci elektronicznej opatrzonej kwalifikowanym podpisem elektronicznym.  Wykonawca może przygotować JEDZ  z wykorzystaniem </w:t>
      </w:r>
    </w:p>
    <w:p w14:paraId="1DA74F3B"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 xml:space="preserve">narzędzia ESPD. Jednolity Dokument przygotowany przez Zamawiającego  z wykorzystaniem narzędzia </w:t>
      </w:r>
    </w:p>
    <w:p w14:paraId="36974541" w14:textId="6C0B6921"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 xml:space="preserve">ESPD dla przedmiotowego postępowania jest dostępny na stronie internetowej prowadzonego postępowania w miejscu zamieszczenia ogłoszenia o zamówieniu oraz niniejszej SWZ (załącznik nr </w:t>
      </w:r>
      <w:r w:rsidR="000102F8">
        <w:rPr>
          <w:rFonts w:asciiTheme="minorHAnsi" w:hAnsiTheme="minorHAnsi" w:cstheme="minorHAnsi"/>
          <w:sz w:val="22"/>
          <w:szCs w:val="22"/>
        </w:rPr>
        <w:t>3A</w:t>
      </w:r>
      <w:r w:rsidRPr="00434F94">
        <w:rPr>
          <w:rFonts w:asciiTheme="minorHAnsi" w:hAnsiTheme="minorHAnsi" w:cstheme="minorHAnsi"/>
          <w:sz w:val="22"/>
          <w:szCs w:val="22"/>
        </w:rPr>
        <w:t xml:space="preserve"> do SWZ).</w:t>
      </w:r>
    </w:p>
    <w:p w14:paraId="644898A4" w14:textId="77777777" w:rsidR="00434F94" w:rsidRPr="00434F94" w:rsidRDefault="00434F94" w:rsidP="00434F94">
      <w:pPr>
        <w:spacing w:line="360" w:lineRule="auto"/>
        <w:jc w:val="both"/>
        <w:rPr>
          <w:rFonts w:asciiTheme="minorHAnsi" w:hAnsiTheme="minorHAnsi" w:cstheme="minorHAnsi"/>
          <w:sz w:val="22"/>
          <w:szCs w:val="22"/>
          <w:u w:val="single"/>
        </w:rPr>
      </w:pPr>
      <w:r w:rsidRPr="00434F94">
        <w:rPr>
          <w:rFonts w:asciiTheme="minorHAnsi" w:hAnsiTheme="minorHAnsi" w:cstheme="minorHAnsi"/>
          <w:b/>
          <w:bCs/>
          <w:sz w:val="22"/>
          <w:szCs w:val="22"/>
          <w:u w:val="single"/>
        </w:rPr>
        <w:t>Uwaga dot. JEDZ:</w:t>
      </w:r>
    </w:p>
    <w:p w14:paraId="5014B719"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lastRenderedPageBreak/>
        <w:t xml:space="preserve">Wykonawca może przygotować JEDZ z wykorzystaniem narzędzia ESPD. Jednolity Dokument przygotowany przez Zamawiającego z wykorzystaniem narzędzia ESPD dla przedmiotowego postępowania jest dostępny na stronie internetowej Zamawiającego w miejscu zamieszczenia ogłoszenia o zamówieniu oraz niniejszej SWZ. W celu wypełnienia własnego oświadczenia w formie JEDZ z wykorzystaniem narzędzia ESPD, Wykonawca powinien wykonać kolejno następujące czynności: </w:t>
      </w:r>
    </w:p>
    <w:p w14:paraId="45C12D06"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 xml:space="preserve">−  pobrać plik w formacie </w:t>
      </w:r>
      <w:proofErr w:type="spellStart"/>
      <w:r w:rsidRPr="00434F94">
        <w:rPr>
          <w:rFonts w:asciiTheme="minorHAnsi" w:hAnsiTheme="minorHAnsi" w:cstheme="minorHAnsi"/>
          <w:sz w:val="22"/>
          <w:szCs w:val="22"/>
        </w:rPr>
        <w:t>xml</w:t>
      </w:r>
      <w:proofErr w:type="spellEnd"/>
      <w:r w:rsidRPr="00434F94">
        <w:rPr>
          <w:rFonts w:asciiTheme="minorHAnsi" w:hAnsiTheme="minorHAnsi" w:cstheme="minorHAnsi"/>
          <w:sz w:val="22"/>
          <w:szCs w:val="22"/>
        </w:rPr>
        <w:t xml:space="preserve"> ze strony Zamawiającego – stanowiący Załącznik do SWZ, który po zaimportowaniu do narzędzia dostępnego pod adresem: https://espd.uzp.gov.pl umożliwi wypełnienie JEDZ za pomocą powyższego narzędzia i w zakresie wskazanym przez zamawiającego (Uwaga: Jest to rozwiązanie jedynie fakultatywne, Wykonawca może przygotować JEDZ w innej formule dopuszczonej w ustawie i niniejszej SWZ). </w:t>
      </w:r>
    </w:p>
    <w:p w14:paraId="1EE90B16"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 xml:space="preserve">−  wskazać, że podmiot korzystający z narzędzia jest Wykonawcą;  </w:t>
      </w:r>
    </w:p>
    <w:p w14:paraId="6D5AFE8A"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 xml:space="preserve">−  zaznaczyć czynność zaimportowania ESPD;  </w:t>
      </w:r>
    </w:p>
    <w:p w14:paraId="56E3F323"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 xml:space="preserve">−  załadować pobrany plik, wybrać państwo Wykonawcy i przejść dalej, do wypełniania JEDZ, </w:t>
      </w:r>
    </w:p>
    <w:p w14:paraId="01F35B10"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 xml:space="preserve">−  po stworzeniu lub wygenerowaniu przez Wykonawcę dokumentu elektronicznego JEDZ, </w:t>
      </w:r>
    </w:p>
    <w:p w14:paraId="6FF92404"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Wykonawca podpisuje ww. dokument kwalifikowanym podpisem elektronicznym, wystawionym przez dostawcę kwalifikowanej usługi zaufania, będącego podmiotem świadczącym usługi certyfikacyjne - podpis elektroniczny, spełniające wymogi bezpieczeństwa określone w ustawie.</w:t>
      </w:r>
    </w:p>
    <w:p w14:paraId="26BC5436" w14:textId="0CCD0BE1"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 xml:space="preserve">JEDZ należy przekazać zgodnie ze wzorem standardowego formularza pod rygorem nieważności, w formie elektronicznej i opatrzyć kwalifikowanym podpisem elektronicznym. </w:t>
      </w:r>
    </w:p>
    <w:p w14:paraId="21F771C9"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 xml:space="preserve">Instrukcja wypełniania jednolitego dokumentu (JEDZ) jest dostępna do pobrania pod adresem internetowym: </w:t>
      </w:r>
      <w:hyperlink r:id="rId11">
        <w:r w:rsidRPr="00434F94">
          <w:rPr>
            <w:rStyle w:val="Hipercze"/>
            <w:rFonts w:asciiTheme="minorHAnsi" w:hAnsiTheme="minorHAnsi" w:cstheme="minorHAnsi"/>
            <w:color w:val="auto"/>
            <w:sz w:val="22"/>
            <w:szCs w:val="22"/>
          </w:rPr>
          <w:t>Microsoft Word - Jednolity Europejski Dokument Zamówienia - instrukcja 2022.04.29 (uzp.gov.pl)</w:t>
        </w:r>
      </w:hyperlink>
      <w:r w:rsidRPr="00434F94">
        <w:rPr>
          <w:rFonts w:asciiTheme="minorHAnsi" w:hAnsiTheme="minorHAnsi" w:cstheme="minorHAnsi"/>
        </w:rPr>
        <w:t>.</w:t>
      </w:r>
    </w:p>
    <w:p w14:paraId="02A7E219" w14:textId="314D7801"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Szczegółowe informacje związane z zasadami i sposobem wypełnienia JEDZ, znajdują się także w wyjaśnieniach Urzędu Zamówień Publicznych, dostępnych na stronie Urzędu</w:t>
      </w:r>
    </w:p>
    <w:p w14:paraId="7D9994F2" w14:textId="77777777" w:rsidR="00434F94" w:rsidRPr="00434F94" w:rsidRDefault="00434F94" w:rsidP="00434F94">
      <w:pPr>
        <w:spacing w:line="360" w:lineRule="auto"/>
        <w:jc w:val="both"/>
        <w:rPr>
          <w:rFonts w:asciiTheme="minorHAnsi" w:hAnsiTheme="minorHAnsi" w:cstheme="minorHAnsi"/>
          <w:sz w:val="22"/>
          <w:szCs w:val="22"/>
        </w:rPr>
      </w:pPr>
      <w:hyperlink r:id="rId12">
        <w:r w:rsidRPr="00434F94">
          <w:rPr>
            <w:rStyle w:val="Hipercze"/>
            <w:rFonts w:asciiTheme="minorHAnsi" w:hAnsiTheme="minorHAnsi" w:cstheme="minorHAnsi"/>
            <w:color w:val="auto"/>
            <w:sz w:val="22"/>
            <w:szCs w:val="22"/>
          </w:rPr>
          <w:t>Strona główna - Urząd Zamówień Publicznych - Portal Gov.pl (www.gov.pl)</w:t>
        </w:r>
      </w:hyperlink>
      <w:r w:rsidRPr="00434F94">
        <w:rPr>
          <w:rFonts w:asciiTheme="minorHAnsi" w:hAnsiTheme="minorHAnsi" w:cstheme="minorHAnsi"/>
          <w:sz w:val="22"/>
          <w:szCs w:val="22"/>
        </w:rPr>
        <w:t xml:space="preserve"> w Repozytorium Wiedzy, Prawo Zamówień Publicznych - regulacje, Prawo Krajowe, Jednolity Europejski Dokument Zamówienia. </w:t>
      </w:r>
    </w:p>
    <w:p w14:paraId="07F40D25"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Ww. serwis umożliwia Wykonawcom utworzenie, wypełnienie i ponowne wykorzystanie standardowego formularza Jednolitego Europejskiego Dokumentu Zamówienia w wersji elektronicznej (</w:t>
      </w:r>
      <w:proofErr w:type="spellStart"/>
      <w:r w:rsidRPr="00434F94">
        <w:rPr>
          <w:rFonts w:asciiTheme="minorHAnsi" w:hAnsiTheme="minorHAnsi" w:cstheme="minorHAnsi"/>
          <w:sz w:val="22"/>
          <w:szCs w:val="22"/>
        </w:rPr>
        <w:t>eESPD</w:t>
      </w:r>
      <w:proofErr w:type="spellEnd"/>
      <w:r w:rsidRPr="00434F94">
        <w:rPr>
          <w:rFonts w:asciiTheme="minorHAnsi" w:hAnsiTheme="minorHAnsi" w:cstheme="minorHAnsi"/>
          <w:sz w:val="22"/>
          <w:szCs w:val="22"/>
        </w:rPr>
        <w:t xml:space="preserve">). Więcej informacji można uzyskać pod adresem: </w:t>
      </w:r>
      <w:hyperlink r:id="rId13">
        <w:r w:rsidRPr="00434F94">
          <w:rPr>
            <w:rStyle w:val="Hipercze"/>
            <w:rFonts w:asciiTheme="minorHAnsi" w:hAnsiTheme="minorHAnsi" w:cstheme="minorHAnsi"/>
            <w:color w:val="auto"/>
            <w:sz w:val="22"/>
            <w:szCs w:val="22"/>
          </w:rPr>
          <w:t>Elektroniczne narzędzie do wypełniania JEDZ/ESPD - Urząd Zamówień Publicznych (uzp.gov.pl)</w:t>
        </w:r>
      </w:hyperlink>
      <w:r w:rsidRPr="00434F94">
        <w:rPr>
          <w:rFonts w:asciiTheme="minorHAnsi" w:hAnsiTheme="minorHAnsi" w:cstheme="minorHAnsi"/>
        </w:rPr>
        <w:t>.</w:t>
      </w:r>
    </w:p>
    <w:p w14:paraId="42B22145"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 xml:space="preserve">Zamawiający informuje, że w związku z tym, że nie stosuje przesłanek fakultatywnych, o których mowa w art. 109 ust. 1 wykonawca składa oświadczenie JEDZ wypełniając Część  III sekcje A-D– w zakresie podstaw wykluczenia określonych przez Zamawiającego tj. obligatoryjnych wymienionych w art. 108 ust. 1 ustawy. </w:t>
      </w:r>
    </w:p>
    <w:p w14:paraId="647BDD5D"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bCs/>
          <w:sz w:val="22"/>
          <w:szCs w:val="22"/>
        </w:rPr>
        <w:lastRenderedPageBreak/>
        <w:t>Zamawiający wskazuje, że Wykonawca może ograniczyć się do wypełnienia w Części IV jedynie sekcji α formularza i nie musi wypełniać żadnej z pozostałych sekcji Części IV formularza dotyczącej kryteriów kwalifikacji (warunków udziału w postępowaniu).</w:t>
      </w:r>
    </w:p>
    <w:p w14:paraId="2A4CFCB6" w14:textId="120F52FF"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bCs/>
          <w:sz w:val="22"/>
          <w:szCs w:val="22"/>
        </w:rPr>
        <w:t xml:space="preserve">Zamawiający wskazuje, że w zakresie przesłanki wykluczenia, o której mowa w Rozdziale 8 pkt 8.4. SWZ (art. 7 ust. 1 ustawy z dnia 13 kwietnia 2022 r. o szczególnych rozwiązaniach w zakresie przeciwdziałania wspieraniu agresji na Ukrainę oraz służących ochronie bezpieczeństwa narodowego </w:t>
      </w:r>
      <w:r w:rsidRPr="00434F94">
        <w:rPr>
          <w:rFonts w:asciiTheme="minorHAnsi" w:eastAsia="Calibri" w:hAnsiTheme="minorHAnsi" w:cstheme="minorHAnsi"/>
          <w:b/>
          <w:bCs/>
          <w:sz w:val="22"/>
          <w:szCs w:val="22"/>
        </w:rPr>
        <w:t>(Dz. U. Z 202</w:t>
      </w:r>
      <w:r>
        <w:rPr>
          <w:rFonts w:asciiTheme="minorHAnsi" w:eastAsia="Calibri" w:hAnsiTheme="minorHAnsi" w:cstheme="minorHAnsi"/>
          <w:b/>
          <w:bCs/>
          <w:sz w:val="22"/>
          <w:szCs w:val="22"/>
        </w:rPr>
        <w:t>5</w:t>
      </w:r>
      <w:r w:rsidRPr="00434F94">
        <w:rPr>
          <w:rFonts w:asciiTheme="minorHAnsi" w:eastAsia="Calibri" w:hAnsiTheme="minorHAnsi" w:cstheme="minorHAnsi"/>
          <w:b/>
          <w:bCs/>
          <w:sz w:val="22"/>
          <w:szCs w:val="22"/>
        </w:rPr>
        <w:t xml:space="preserve"> r.  poz. 5</w:t>
      </w:r>
      <w:r>
        <w:rPr>
          <w:rFonts w:asciiTheme="minorHAnsi" w:eastAsia="Calibri" w:hAnsiTheme="minorHAnsi" w:cstheme="minorHAnsi"/>
          <w:b/>
          <w:bCs/>
          <w:sz w:val="22"/>
          <w:szCs w:val="22"/>
        </w:rPr>
        <w:t>14</w:t>
      </w:r>
      <w:r w:rsidRPr="00434F94">
        <w:rPr>
          <w:rFonts w:asciiTheme="minorHAnsi" w:eastAsia="Calibri" w:hAnsiTheme="minorHAnsi" w:cstheme="minorHAnsi"/>
          <w:b/>
          <w:bCs/>
          <w:sz w:val="22"/>
          <w:szCs w:val="22"/>
        </w:rPr>
        <w:t>)</w:t>
      </w:r>
      <w:r w:rsidRPr="00434F94">
        <w:rPr>
          <w:rFonts w:asciiTheme="minorHAnsi" w:hAnsiTheme="minorHAnsi" w:cstheme="minorHAnsi"/>
          <w:b/>
          <w:bCs/>
          <w:sz w:val="22"/>
          <w:szCs w:val="22"/>
        </w:rPr>
        <w:t xml:space="preserve"> oświadczenie składane jest w Części III Sekcja D JEDZ „Podstawy wykluczenia o charakterze wyłącznie krajowym”.</w:t>
      </w:r>
    </w:p>
    <w:p w14:paraId="78F7600F"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15.3.</w:t>
      </w:r>
      <w:r w:rsidRPr="00434F94">
        <w:rPr>
          <w:rFonts w:asciiTheme="minorHAnsi" w:eastAsia="Times New Roman" w:hAnsiTheme="minorHAnsi" w:cstheme="minorHAnsi"/>
          <w:sz w:val="22"/>
          <w:szCs w:val="22"/>
          <w:lang w:eastAsia="pl-PL"/>
        </w:rPr>
        <w:t xml:space="preserve"> Oświadczenie, o którym mowa w pkt. 15.1 pkt 1) stanowi dowód potwierdzający brak podstaw wykluczenia, spełnianie warunków udziału w postępowaniu, odpowiednio na dzień składania ofert, tymczasowo zastępujący wymagane przez Zamawiającego podmiotowe środki dowodowe.</w:t>
      </w:r>
    </w:p>
    <w:p w14:paraId="452D18E8"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15.4.</w:t>
      </w:r>
      <w:r w:rsidRPr="00434F94">
        <w:rPr>
          <w:rFonts w:asciiTheme="minorHAnsi" w:eastAsia="Times New Roman" w:hAnsiTheme="minorHAnsi" w:cstheme="minorHAnsi"/>
          <w:sz w:val="22"/>
          <w:szCs w:val="22"/>
          <w:lang w:eastAsia="pl-PL"/>
        </w:rPr>
        <w:t xml:space="preserve"> W przypadku wspólnego ubiegania się o zamówienie przez wykonawców, oświadczenia, o których mowa w pkt. 15.1, składa każdy z wykonawców. Oświadczenia te potwierdzają brak podstaw wykluczenia oraz spełnianie warunków udziału w postępowaniu w zakresie, w jakim każdy z wykonawców wykazuje spełnianie warunków udziału w postępowaniu.</w:t>
      </w:r>
    </w:p>
    <w:p w14:paraId="6E21670D"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15.5.</w:t>
      </w:r>
      <w:r w:rsidRPr="00434F94">
        <w:rPr>
          <w:rFonts w:asciiTheme="minorHAnsi" w:eastAsia="Times New Roman" w:hAnsiTheme="minorHAnsi" w:cstheme="minorHAnsi"/>
          <w:sz w:val="22"/>
          <w:szCs w:val="22"/>
          <w:lang w:eastAsia="pl-PL"/>
        </w:rPr>
        <w:t xml:space="preserve"> Wykonawca, w przypadku polegania na zdolnościach lub sytuacji podmiotów udostępniających zasoby, przedstawia, wraz z oświadczeniami, o których mowa w pkt. 15.1, także oświadczenia podmiotu udostępniającego zasoby, potwierdzające brak podstaw wykluczenia tego podmiotu oraz odpowiednio spełnianie warunków udziału w postępowaniu, w zakresie, w jakim wykonawca powołuje się na jego zasoby, zgodnie z wzorem stanowiącym załącznik 3A do SWZ oraz złącznik 3C do SWZ.</w:t>
      </w:r>
    </w:p>
    <w:p w14:paraId="127B57B6"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eastAsia="Times New Roman" w:hAnsiTheme="minorHAnsi" w:cstheme="minorHAnsi"/>
          <w:b/>
          <w:sz w:val="22"/>
          <w:szCs w:val="22"/>
          <w:lang w:eastAsia="pl-PL"/>
        </w:rPr>
        <w:t>15.6.</w:t>
      </w:r>
      <w:r w:rsidRPr="00434F94">
        <w:rPr>
          <w:rFonts w:asciiTheme="minorHAnsi" w:hAnsiTheme="minorHAnsi" w:cstheme="minorHAnsi"/>
          <w:sz w:val="22"/>
          <w:szCs w:val="22"/>
          <w:shd w:val="clear" w:color="auto" w:fill="FFFFFF"/>
        </w:rPr>
        <w:t>Zamawiający przed wyborem najkorzystniejszej oferty wezwie Wykonawcę, którego oferta została najwyżej oceniona, do złożenia w wyznaczonym terminie, aktualnych na dzień złożenia następujących oświadczeń i dokumentów:</w:t>
      </w:r>
    </w:p>
    <w:p w14:paraId="20E08981" w14:textId="77777777" w:rsidR="00434F94" w:rsidRPr="00434F94" w:rsidRDefault="00434F94" w:rsidP="00434F94">
      <w:pPr>
        <w:pStyle w:val="Akapitzlist"/>
        <w:numPr>
          <w:ilvl w:val="0"/>
          <w:numId w:val="12"/>
        </w:numPr>
        <w:spacing w:line="360" w:lineRule="auto"/>
        <w:jc w:val="both"/>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informacji z Krajowego Rejestru Karnego w zakresie:</w:t>
      </w:r>
    </w:p>
    <w:p w14:paraId="6107F007" w14:textId="77777777" w:rsidR="00434F94" w:rsidRPr="00434F94" w:rsidRDefault="00434F94" w:rsidP="00434F94">
      <w:pPr>
        <w:pStyle w:val="Akapitzlist"/>
        <w:numPr>
          <w:ilvl w:val="0"/>
          <w:numId w:val="13"/>
        </w:numPr>
        <w:spacing w:line="360" w:lineRule="auto"/>
        <w:jc w:val="both"/>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 xml:space="preserve">art. 108 ust. 1 pkt 1 i 2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w:t>
      </w:r>
    </w:p>
    <w:p w14:paraId="08903867" w14:textId="77777777" w:rsidR="00434F94" w:rsidRPr="00434F94" w:rsidRDefault="00434F94" w:rsidP="00434F94">
      <w:pPr>
        <w:pStyle w:val="Akapitzlist"/>
        <w:numPr>
          <w:ilvl w:val="0"/>
          <w:numId w:val="13"/>
        </w:numPr>
        <w:spacing w:line="360" w:lineRule="auto"/>
        <w:jc w:val="both"/>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 xml:space="preserve">art. 108 ust. 1 pkt 4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 dotyczącej orzeczenia zakazu ubiegania się o zamówienie publiczne tytułem środka karnego,</w:t>
      </w:r>
    </w:p>
    <w:p w14:paraId="1FD08490" w14:textId="77777777" w:rsidR="00434F94" w:rsidRPr="00434F94" w:rsidRDefault="00434F94" w:rsidP="00434F94">
      <w:pPr>
        <w:pStyle w:val="Nagwek2"/>
        <w:numPr>
          <w:ilvl w:val="0"/>
          <w:numId w:val="14"/>
        </w:numPr>
        <w:shd w:val="clear" w:color="auto" w:fill="FFFFFF"/>
        <w:spacing w:before="0" w:after="0" w:line="360" w:lineRule="auto"/>
        <w:jc w:val="both"/>
        <w:rPr>
          <w:rFonts w:asciiTheme="minorHAnsi" w:hAnsiTheme="minorHAnsi" w:cstheme="minorHAnsi"/>
          <w:color w:val="auto"/>
          <w:sz w:val="22"/>
          <w:szCs w:val="22"/>
        </w:rPr>
      </w:pPr>
      <w:r w:rsidRPr="00434F94">
        <w:rPr>
          <w:rFonts w:asciiTheme="minorHAnsi" w:hAnsiTheme="minorHAnsi" w:cstheme="minorHAnsi"/>
          <w:color w:val="auto"/>
          <w:sz w:val="22"/>
          <w:szCs w:val="22"/>
          <w:shd w:val="clear" w:color="auto" w:fill="FFFFFF"/>
        </w:rPr>
        <w:t>sporządzonej nie wcześniej niż 6 miesięcy przed jej złożeniem</w:t>
      </w:r>
      <w:r w:rsidRPr="00434F94">
        <w:rPr>
          <w:rFonts w:asciiTheme="minorHAnsi" w:hAnsiTheme="minorHAnsi" w:cstheme="minorHAnsi"/>
          <w:color w:val="auto"/>
          <w:sz w:val="22"/>
          <w:szCs w:val="22"/>
        </w:rPr>
        <w:t>.</w:t>
      </w:r>
    </w:p>
    <w:p w14:paraId="1D7A442F" w14:textId="77777777" w:rsidR="00434F94" w:rsidRPr="00434F94" w:rsidRDefault="00434F94" w:rsidP="00434F94">
      <w:pPr>
        <w:pStyle w:val="Akapitzlist"/>
        <w:numPr>
          <w:ilvl w:val="0"/>
          <w:numId w:val="12"/>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 xml:space="preserve">oświadczenia wykonawcy, w zakresie art. 108 ust. 1 pkt 5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 xml:space="preserve">, o braku przynależności do tej samej grupy kapitałowej w rozumieniu ustawy z dnia 16 lutego 2007 r. o ochronie konkurencji i konsumentów (Dz. U. z 2024 r. poz. 594), z innym wykonawcą, który złożył odrębną ofertę, ofertę częściową lub wniosek o dopuszczenie do udziału w postępowaniu, albo oświadczenia o przynależności do tej samej grupy kapitałowej wraz z dokumentami lub informacjami potwierdzającymi przygotowanie oferty, </w:t>
      </w:r>
      <w:r w:rsidRPr="00434F94">
        <w:rPr>
          <w:rFonts w:asciiTheme="minorHAnsi" w:eastAsia="Times New Roman" w:hAnsiTheme="minorHAnsi" w:cstheme="minorHAnsi"/>
          <w:sz w:val="22"/>
          <w:szCs w:val="22"/>
          <w:lang w:eastAsia="pl-PL"/>
        </w:rPr>
        <w:lastRenderedPageBreak/>
        <w:t xml:space="preserve">oferty częściowej lub wniosku o dopuszczenie do udziału w postępowaniu niezależnie od innego wykonawcy należącego do tej samej grupy kapitałowej (nie wymagane od podmiotów udostępniających zasoby) zgodnie ze wzorem stanowiącym </w:t>
      </w:r>
      <w:r w:rsidRPr="00434F94">
        <w:rPr>
          <w:rFonts w:asciiTheme="minorHAnsi" w:eastAsia="Times New Roman" w:hAnsiTheme="minorHAnsi" w:cstheme="minorHAnsi"/>
          <w:b/>
          <w:sz w:val="22"/>
          <w:szCs w:val="22"/>
          <w:lang w:eastAsia="pl-PL"/>
        </w:rPr>
        <w:t>załącznik nr 8 do SWZ;</w:t>
      </w:r>
    </w:p>
    <w:p w14:paraId="76967791" w14:textId="77777777" w:rsidR="00434F94" w:rsidRPr="00434F94" w:rsidRDefault="00434F94" w:rsidP="00434F94">
      <w:pPr>
        <w:pStyle w:val="Akapitzlist"/>
        <w:numPr>
          <w:ilvl w:val="0"/>
          <w:numId w:val="12"/>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 xml:space="preserve">oświadczenia wykonawcy o aktualności informacji zawartych w oświadczeniu, o którym mowa w art. 125 ust. 1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 xml:space="preserve"> (JEDZ), w zakresie podstaw wykluczenia z postępowania wskazanych przez Zamawiającego, o których mowa w:</w:t>
      </w:r>
    </w:p>
    <w:p w14:paraId="0575F43C" w14:textId="77777777" w:rsidR="00434F94" w:rsidRPr="00434F94" w:rsidRDefault="00434F94" w:rsidP="00434F94">
      <w:pPr>
        <w:pStyle w:val="Akapitzlist"/>
        <w:numPr>
          <w:ilvl w:val="0"/>
          <w:numId w:val="15"/>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 xml:space="preserve">art. 108 ust. 1 pkt 3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w:t>
      </w:r>
    </w:p>
    <w:p w14:paraId="19274D55" w14:textId="77777777" w:rsidR="00434F94" w:rsidRPr="00434F94" w:rsidRDefault="00434F94" w:rsidP="00434F94">
      <w:pPr>
        <w:pStyle w:val="Akapitzlist"/>
        <w:numPr>
          <w:ilvl w:val="0"/>
          <w:numId w:val="15"/>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 xml:space="preserve">art. 108 ust. 1 pkt 4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 dotyczących orzeczenia zakazu ubiegania się o zamówienie publiczne tytułem środka zapobiegawczego,</w:t>
      </w:r>
    </w:p>
    <w:p w14:paraId="13CE7DD0" w14:textId="77777777" w:rsidR="00434F94" w:rsidRPr="00434F94" w:rsidRDefault="00434F94" w:rsidP="00434F94">
      <w:pPr>
        <w:pStyle w:val="Akapitzlist"/>
        <w:numPr>
          <w:ilvl w:val="0"/>
          <w:numId w:val="15"/>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 xml:space="preserve">art. 108 ust. 1 pkt 5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 dotyczących zawarcia z innymi wykonawcami porozumienia mającego na celu zakłócenie konkurencji,</w:t>
      </w:r>
    </w:p>
    <w:p w14:paraId="73BD566C" w14:textId="77777777" w:rsidR="00434F94" w:rsidRPr="00434F94" w:rsidRDefault="00434F94" w:rsidP="00434F94">
      <w:pPr>
        <w:pStyle w:val="Akapitzlist"/>
        <w:numPr>
          <w:ilvl w:val="0"/>
          <w:numId w:val="15"/>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 xml:space="preserve">art. 108 ust. 1 pkt 6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w:t>
      </w:r>
    </w:p>
    <w:p w14:paraId="41A96079"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 xml:space="preserve">- według </w:t>
      </w:r>
      <w:r w:rsidRPr="00434F94">
        <w:rPr>
          <w:rFonts w:asciiTheme="minorHAnsi" w:eastAsia="Times New Roman" w:hAnsiTheme="minorHAnsi" w:cstheme="minorHAnsi"/>
          <w:b/>
          <w:sz w:val="22"/>
          <w:szCs w:val="22"/>
          <w:lang w:eastAsia="pl-PL"/>
        </w:rPr>
        <w:t>załącznika nr 9 do SWZ</w:t>
      </w:r>
      <w:r w:rsidRPr="00434F94">
        <w:rPr>
          <w:rFonts w:asciiTheme="minorHAnsi" w:eastAsia="Times New Roman" w:hAnsiTheme="minorHAnsi" w:cstheme="minorHAnsi"/>
          <w:sz w:val="22"/>
          <w:szCs w:val="22"/>
          <w:lang w:eastAsia="pl-PL"/>
        </w:rPr>
        <w:t>.</w:t>
      </w:r>
    </w:p>
    <w:p w14:paraId="19E6E9E3"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15.7.</w:t>
      </w:r>
      <w:r w:rsidRPr="00434F94">
        <w:rPr>
          <w:rFonts w:asciiTheme="minorHAnsi" w:eastAsia="Times New Roman" w:hAnsiTheme="minorHAnsi" w:cstheme="minorHAnsi"/>
          <w:sz w:val="22"/>
          <w:szCs w:val="22"/>
          <w:lang w:eastAsia="pl-PL"/>
        </w:rPr>
        <w:t xml:space="preserve"> Jeżeli wykonawca (wykonawca wspólnie ubiegający się o zamówienie, odpowiednio podmiot udostępniający zasoby) ma siedzibę lub miejsce zamieszkania poza granicami Rzeczypospolitej Polskiej, zamiast informacji z Krajowego Rejestru Karnego, o której mowa w pkt. 15.6. </w:t>
      </w:r>
      <w:proofErr w:type="spellStart"/>
      <w:r w:rsidRPr="00434F94">
        <w:rPr>
          <w:rFonts w:asciiTheme="minorHAnsi" w:eastAsia="Times New Roman" w:hAnsiTheme="minorHAnsi" w:cstheme="minorHAnsi"/>
          <w:sz w:val="22"/>
          <w:szCs w:val="22"/>
          <w:lang w:eastAsia="pl-PL"/>
        </w:rPr>
        <w:t>ppkt</w:t>
      </w:r>
      <w:proofErr w:type="spellEnd"/>
      <w:r w:rsidRPr="00434F94">
        <w:rPr>
          <w:rFonts w:asciiTheme="minorHAnsi" w:eastAsia="Times New Roman" w:hAnsiTheme="minorHAnsi" w:cstheme="minorHAnsi"/>
          <w:sz w:val="22"/>
          <w:szCs w:val="22"/>
          <w:lang w:eastAsia="pl-PL"/>
        </w:rPr>
        <w:t xml:space="preserve">. 1)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15.6. </w:t>
      </w:r>
      <w:proofErr w:type="spellStart"/>
      <w:r w:rsidRPr="00434F94">
        <w:rPr>
          <w:rFonts w:asciiTheme="minorHAnsi" w:eastAsia="Times New Roman" w:hAnsiTheme="minorHAnsi" w:cstheme="minorHAnsi"/>
          <w:sz w:val="22"/>
          <w:szCs w:val="22"/>
          <w:lang w:eastAsia="pl-PL"/>
        </w:rPr>
        <w:t>ppkt</w:t>
      </w:r>
      <w:proofErr w:type="spellEnd"/>
      <w:r w:rsidRPr="00434F94">
        <w:rPr>
          <w:rFonts w:asciiTheme="minorHAnsi" w:eastAsia="Times New Roman" w:hAnsiTheme="minorHAnsi" w:cstheme="minorHAnsi"/>
          <w:sz w:val="22"/>
          <w:szCs w:val="22"/>
          <w:lang w:eastAsia="pl-PL"/>
        </w:rPr>
        <w:t>. 1).</w:t>
      </w:r>
    </w:p>
    <w:p w14:paraId="4AA75A78"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15.8.</w:t>
      </w:r>
      <w:r w:rsidRPr="00434F94">
        <w:rPr>
          <w:rFonts w:asciiTheme="minorHAnsi" w:eastAsia="Times New Roman" w:hAnsiTheme="minorHAnsi" w:cstheme="minorHAnsi"/>
          <w:sz w:val="22"/>
          <w:szCs w:val="22"/>
          <w:lang w:eastAsia="pl-PL"/>
        </w:rPr>
        <w:t xml:space="preserve"> Dokument, o którym mowa w pkt. 15.7., powinien być wystawiony nie wcześniej niż 6 miesięcy przed jego złożeniem.</w:t>
      </w:r>
    </w:p>
    <w:p w14:paraId="5895CCB4"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15.9.</w:t>
      </w:r>
      <w:r w:rsidRPr="00434F94">
        <w:rPr>
          <w:rFonts w:asciiTheme="minorHAnsi" w:eastAsia="Times New Roman" w:hAnsiTheme="minorHAnsi" w:cstheme="minorHAnsi"/>
          <w:sz w:val="22"/>
          <w:szCs w:val="22"/>
          <w:lang w:eastAsia="pl-PL"/>
        </w:rPr>
        <w:t xml:space="preserve"> Jeżeli w kraju, w którym wykonawca (wykonawca wspólnie ubiegający się o zamówienie, odpowiednio podmiot udostępniający zasoby) ma siedzibę lub miejsce zamieszkania, nie wydaje się dokumentów, o których mowa w pkt. 15.7, lub gdy dokumenty te nie odnoszą się do wszystkich przypadków, o których mowa w art. 108 ust. 1 pkt 1, 2 i 4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 xml:space="preserve">, zastępuje się je odpowiednio w całości lub w części dokumentem zawierającym odpowiednio oświadczenie wykonawcy (wykonawcy wspólnie ubiegający się o zamówienie, odpowiednio podmiotu udostępniającego zasoby), ze wskazaniem osoby albo osób uprawnionych do jego reprezentacji, lub oświadczenie osoby, której dokument miał dotyczyć, złożone pod przysięgą, lub, jeżeli w kraju, w którym wykonawca ma siedzibę lub miejsce zamieszkania nie ma przepisów o oświadczeniu pod </w:t>
      </w:r>
      <w:r w:rsidRPr="00434F94">
        <w:rPr>
          <w:rFonts w:asciiTheme="minorHAnsi" w:eastAsia="Times New Roman" w:hAnsiTheme="minorHAnsi" w:cstheme="minorHAnsi"/>
          <w:sz w:val="22"/>
          <w:szCs w:val="22"/>
          <w:lang w:eastAsia="pl-PL"/>
        </w:rPr>
        <w:br/>
        <w:t>przysięgą, złożone przed organem sądowym lub administracyjnym, notariuszem, organem samorządu zawodowego lub gospodarczego, właściwym ze względu na siedzibę lub miejsce zamieszkania wykonawcy. Przepis pkt. 15.8 stosuje się.</w:t>
      </w:r>
    </w:p>
    <w:p w14:paraId="05DAFD9F"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lastRenderedPageBreak/>
        <w:t>15.10.</w:t>
      </w:r>
      <w:r w:rsidRPr="00434F94">
        <w:rPr>
          <w:rFonts w:asciiTheme="minorHAnsi" w:eastAsia="Times New Roman" w:hAnsiTheme="minorHAnsi" w:cstheme="minorHAnsi"/>
          <w:sz w:val="22"/>
          <w:szCs w:val="22"/>
          <w:lang w:eastAsia="pl-PL"/>
        </w:rPr>
        <w:t xml:space="preserve"> Zamawiający żąda poniższych podmiotowych środków dowodowych na potwierdzenie spełniania warunków udziału w postępowaniu:</w:t>
      </w:r>
    </w:p>
    <w:p w14:paraId="3D406346" w14:textId="1A81AED5" w:rsidR="00434F94" w:rsidRPr="00434F94" w:rsidRDefault="00434F94" w:rsidP="00434F94">
      <w:pPr>
        <w:pStyle w:val="Akapitzlist"/>
        <w:numPr>
          <w:ilvl w:val="0"/>
          <w:numId w:val="16"/>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zaświadczenia o wpisie do właściwego Rejestru Działalności Regulowanej prowadzonego przez Wójta Gminy Dobryszyce zgodnie z art. 9b i następne ustawy z dnia 13 września 1996 r. o otrzymaniu czystości i porządku w gminach (</w:t>
      </w:r>
      <w:proofErr w:type="spellStart"/>
      <w:r w:rsidRPr="00434F94">
        <w:rPr>
          <w:rFonts w:asciiTheme="minorHAnsi" w:eastAsia="Times New Roman" w:hAnsiTheme="minorHAnsi" w:cstheme="minorHAnsi"/>
          <w:sz w:val="22"/>
          <w:szCs w:val="22"/>
          <w:lang w:eastAsia="pl-PL"/>
        </w:rPr>
        <w:t>t.j</w:t>
      </w:r>
      <w:proofErr w:type="spellEnd"/>
      <w:r w:rsidRPr="00434F94">
        <w:rPr>
          <w:rFonts w:asciiTheme="minorHAnsi" w:eastAsia="Times New Roman" w:hAnsiTheme="minorHAnsi" w:cstheme="minorHAnsi"/>
          <w:sz w:val="22"/>
          <w:szCs w:val="22"/>
          <w:lang w:eastAsia="pl-PL"/>
        </w:rPr>
        <w:t>. Dz. U. z 20</w:t>
      </w:r>
      <w:r>
        <w:rPr>
          <w:rFonts w:asciiTheme="minorHAnsi" w:eastAsia="Times New Roman" w:hAnsiTheme="minorHAnsi" w:cstheme="minorHAnsi"/>
          <w:sz w:val="22"/>
          <w:szCs w:val="22"/>
          <w:lang w:eastAsia="pl-PL"/>
        </w:rPr>
        <w:t>25</w:t>
      </w:r>
      <w:r w:rsidRPr="00434F94">
        <w:rPr>
          <w:rFonts w:asciiTheme="minorHAnsi" w:eastAsia="Times New Roman" w:hAnsiTheme="minorHAnsi" w:cstheme="minorHAnsi"/>
          <w:sz w:val="22"/>
          <w:szCs w:val="22"/>
          <w:lang w:eastAsia="pl-PL"/>
        </w:rPr>
        <w:t xml:space="preserve"> r. poz. </w:t>
      </w:r>
      <w:r>
        <w:rPr>
          <w:rFonts w:asciiTheme="minorHAnsi" w:eastAsia="Times New Roman" w:hAnsiTheme="minorHAnsi" w:cstheme="minorHAnsi"/>
          <w:sz w:val="22"/>
          <w:szCs w:val="22"/>
          <w:lang w:eastAsia="pl-PL"/>
        </w:rPr>
        <w:t>733</w:t>
      </w:r>
      <w:r w:rsidRPr="00434F94">
        <w:rPr>
          <w:rFonts w:asciiTheme="minorHAnsi" w:eastAsia="Times New Roman" w:hAnsiTheme="minorHAnsi" w:cstheme="minorHAnsi"/>
          <w:sz w:val="22"/>
          <w:szCs w:val="22"/>
          <w:lang w:eastAsia="pl-PL"/>
        </w:rPr>
        <w:t xml:space="preserve">) w zakresie obejmującym co najmniej rodzaje odpadów wymienione w Rozdziale 12 SWZ pkt. 12.1. </w:t>
      </w:r>
      <w:proofErr w:type="spellStart"/>
      <w:r w:rsidRPr="00434F94">
        <w:rPr>
          <w:rFonts w:asciiTheme="minorHAnsi" w:eastAsia="Times New Roman" w:hAnsiTheme="minorHAnsi" w:cstheme="minorHAnsi"/>
          <w:sz w:val="22"/>
          <w:szCs w:val="22"/>
          <w:lang w:eastAsia="pl-PL"/>
        </w:rPr>
        <w:t>ppkt</w:t>
      </w:r>
      <w:proofErr w:type="spellEnd"/>
      <w:r w:rsidRPr="00434F94">
        <w:rPr>
          <w:rFonts w:asciiTheme="minorHAnsi" w:eastAsia="Times New Roman" w:hAnsiTheme="minorHAnsi" w:cstheme="minorHAnsi"/>
          <w:sz w:val="22"/>
          <w:szCs w:val="22"/>
          <w:lang w:eastAsia="pl-PL"/>
        </w:rPr>
        <w:t xml:space="preserve"> 2) lit. b),</w:t>
      </w:r>
    </w:p>
    <w:p w14:paraId="6A2D5C34" w14:textId="77777777" w:rsidR="00434F94" w:rsidRPr="00434F94" w:rsidRDefault="00434F94" w:rsidP="00434F94">
      <w:pPr>
        <w:pStyle w:val="Akapitzlist"/>
        <w:numPr>
          <w:ilvl w:val="0"/>
          <w:numId w:val="16"/>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 xml:space="preserve">aktualnego zezwolenia na prowadzenie działalności w zakresie transportu odpadów zgodnie z przepisami ustawy z dnia 14 grudnia 2012 r. o odpadach </w:t>
      </w:r>
      <w:r w:rsidRPr="00434F94">
        <w:rPr>
          <w:rFonts w:asciiTheme="minorHAnsi" w:eastAsia="Calibri" w:hAnsiTheme="minorHAnsi" w:cstheme="minorHAnsi"/>
          <w:sz w:val="22"/>
          <w:szCs w:val="22"/>
          <w:lang w:eastAsia="pl-PL"/>
        </w:rPr>
        <w:t>(</w:t>
      </w:r>
      <w:proofErr w:type="spellStart"/>
      <w:r w:rsidRPr="00434F94">
        <w:rPr>
          <w:rFonts w:asciiTheme="minorHAnsi" w:eastAsia="Calibri" w:hAnsiTheme="minorHAnsi" w:cstheme="minorHAnsi"/>
          <w:sz w:val="22"/>
          <w:szCs w:val="22"/>
          <w:lang w:eastAsia="pl-PL"/>
        </w:rPr>
        <w:t>t.j</w:t>
      </w:r>
      <w:proofErr w:type="spellEnd"/>
      <w:r w:rsidRPr="00434F94">
        <w:rPr>
          <w:rFonts w:asciiTheme="minorHAnsi" w:eastAsia="Calibri" w:hAnsiTheme="minorHAnsi" w:cstheme="minorHAnsi"/>
          <w:sz w:val="22"/>
          <w:szCs w:val="22"/>
          <w:lang w:eastAsia="pl-PL"/>
        </w:rPr>
        <w:t xml:space="preserve">. Dz. U. z 2023 r. poz. 1587 z </w:t>
      </w:r>
      <w:proofErr w:type="spellStart"/>
      <w:r w:rsidRPr="00434F94">
        <w:rPr>
          <w:rFonts w:asciiTheme="minorHAnsi" w:eastAsia="Calibri" w:hAnsiTheme="minorHAnsi" w:cstheme="minorHAnsi"/>
          <w:sz w:val="22"/>
          <w:szCs w:val="22"/>
          <w:lang w:eastAsia="pl-PL"/>
        </w:rPr>
        <w:t>późn</w:t>
      </w:r>
      <w:proofErr w:type="spellEnd"/>
      <w:r w:rsidRPr="00434F94">
        <w:rPr>
          <w:rFonts w:asciiTheme="minorHAnsi" w:eastAsia="Calibri" w:hAnsiTheme="minorHAnsi" w:cstheme="minorHAnsi"/>
          <w:sz w:val="22"/>
          <w:szCs w:val="22"/>
          <w:lang w:eastAsia="pl-PL"/>
        </w:rPr>
        <w:t>. zm.)</w:t>
      </w:r>
      <w:r w:rsidRPr="00434F94">
        <w:rPr>
          <w:rFonts w:asciiTheme="minorHAnsi" w:eastAsia="Times New Roman" w:hAnsiTheme="minorHAnsi" w:cstheme="minorHAnsi"/>
          <w:sz w:val="22"/>
          <w:szCs w:val="22"/>
          <w:lang w:eastAsia="pl-PL"/>
        </w:rPr>
        <w:t xml:space="preserve"> w postaci zaświadczenia lub innego dokumentu potwierdzającego wpis do rejestru BDO w zakresie obejmującym co najmniej rodzaje i kody odpadów określone w Rozdziale 12 SWZ pkt. 12.1. </w:t>
      </w:r>
      <w:proofErr w:type="spellStart"/>
      <w:r w:rsidRPr="00434F94">
        <w:rPr>
          <w:rFonts w:asciiTheme="minorHAnsi" w:eastAsia="Times New Roman" w:hAnsiTheme="minorHAnsi" w:cstheme="minorHAnsi"/>
          <w:sz w:val="22"/>
          <w:szCs w:val="22"/>
          <w:lang w:eastAsia="pl-PL"/>
        </w:rPr>
        <w:t>ppkt</w:t>
      </w:r>
      <w:proofErr w:type="spellEnd"/>
      <w:r w:rsidRPr="00434F94">
        <w:rPr>
          <w:rFonts w:asciiTheme="minorHAnsi" w:eastAsia="Times New Roman" w:hAnsiTheme="minorHAnsi" w:cstheme="minorHAnsi"/>
          <w:sz w:val="22"/>
          <w:szCs w:val="22"/>
          <w:lang w:eastAsia="pl-PL"/>
        </w:rPr>
        <w:t xml:space="preserve"> 2) lit. a).</w:t>
      </w:r>
    </w:p>
    <w:p w14:paraId="693726AE" w14:textId="040179DC" w:rsidR="00434F94" w:rsidRPr="00434F94" w:rsidRDefault="00434F94" w:rsidP="00434F94">
      <w:pPr>
        <w:pStyle w:val="Akapitzlist"/>
        <w:numPr>
          <w:ilvl w:val="0"/>
          <w:numId w:val="16"/>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 xml:space="preserve">wykazu usług wykonanych, a w przypadku świadczeń powtarzających się lub ciągłych również wykonywanych, w okresie ostatnich 3 lat, a jeżeli okres prowadzenia działalności jest krótszy w zakresie określonym w Rozdziale 12 SWZ pkt. 12.1. </w:t>
      </w:r>
      <w:proofErr w:type="spellStart"/>
      <w:r w:rsidRPr="00434F94">
        <w:rPr>
          <w:rFonts w:asciiTheme="minorHAnsi" w:eastAsia="Times New Roman" w:hAnsiTheme="minorHAnsi" w:cstheme="minorHAnsi"/>
          <w:sz w:val="22"/>
          <w:szCs w:val="22"/>
          <w:lang w:eastAsia="pl-PL"/>
        </w:rPr>
        <w:t>ppkt</w:t>
      </w:r>
      <w:proofErr w:type="spellEnd"/>
      <w:r w:rsidRPr="00434F94">
        <w:rPr>
          <w:rFonts w:asciiTheme="minorHAnsi" w:eastAsia="Times New Roman" w:hAnsiTheme="minorHAnsi" w:cstheme="minorHAnsi"/>
          <w:sz w:val="22"/>
          <w:szCs w:val="22"/>
          <w:lang w:eastAsia="pl-PL"/>
        </w:rPr>
        <w:t xml:space="preserve"> 4) lit. a).-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jeżeli wykonawca powołuje się na doświadczenie w realizacji usług wykonywanych wspólnie z innymi wykonawcami, wykaz dotyczy usług, w których wykonaniu wykonawca ten bezpośrednio uczestniczył, a w przypadku świadczeń powtarzających się lub ciągłych, w których wykonywaniu bezpośrednio uczestniczył lub uczestniczy – wzór wykazu stanowi </w:t>
      </w:r>
      <w:r w:rsidRPr="00434F94">
        <w:rPr>
          <w:rFonts w:asciiTheme="minorHAnsi" w:eastAsia="Times New Roman" w:hAnsiTheme="minorHAnsi" w:cstheme="minorHAnsi"/>
          <w:b/>
          <w:bCs/>
          <w:sz w:val="22"/>
          <w:szCs w:val="22"/>
          <w:lang w:eastAsia="pl-PL"/>
        </w:rPr>
        <w:t xml:space="preserve">załącznik nr 7 do SWZ </w:t>
      </w:r>
    </w:p>
    <w:p w14:paraId="03D3E1B8" w14:textId="45D9EBFC" w:rsidR="00434F94" w:rsidRPr="00434F94" w:rsidRDefault="00434F94" w:rsidP="00434F94">
      <w:pPr>
        <w:pStyle w:val="Akapitzlist"/>
        <w:numPr>
          <w:ilvl w:val="0"/>
          <w:numId w:val="16"/>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 xml:space="preserve">wykazu narzędzi, wyposażenia zakładu lub urządzeń technicznych dostępnych wykonawcy w celu wykonania zamówienia publicznego wraz z informacją o podstawie do dysponowania tymi zasobami w zakresie określonym w Rozdziale 12 SWZ pkt. 12.1. </w:t>
      </w:r>
      <w:proofErr w:type="spellStart"/>
      <w:r w:rsidRPr="00434F94">
        <w:rPr>
          <w:rFonts w:asciiTheme="minorHAnsi" w:eastAsia="Times New Roman" w:hAnsiTheme="minorHAnsi" w:cstheme="minorHAnsi"/>
          <w:sz w:val="22"/>
          <w:szCs w:val="22"/>
          <w:lang w:eastAsia="pl-PL"/>
        </w:rPr>
        <w:t>ppkt</w:t>
      </w:r>
      <w:proofErr w:type="spellEnd"/>
      <w:r w:rsidRPr="00434F94">
        <w:rPr>
          <w:rFonts w:asciiTheme="minorHAnsi" w:eastAsia="Times New Roman" w:hAnsiTheme="minorHAnsi" w:cstheme="minorHAnsi"/>
          <w:sz w:val="22"/>
          <w:szCs w:val="22"/>
          <w:lang w:eastAsia="pl-PL"/>
        </w:rPr>
        <w:t xml:space="preserve"> 4) lit. b) -  wzór wykazu stanowi </w:t>
      </w:r>
      <w:r w:rsidRPr="00434F94">
        <w:rPr>
          <w:rFonts w:asciiTheme="minorHAnsi" w:eastAsia="Times New Roman" w:hAnsiTheme="minorHAnsi" w:cstheme="minorHAnsi"/>
          <w:b/>
          <w:sz w:val="22"/>
          <w:szCs w:val="22"/>
          <w:lang w:eastAsia="pl-PL"/>
        </w:rPr>
        <w:t xml:space="preserve">załącznik nr 7 </w:t>
      </w:r>
      <w:r w:rsidR="000102F8">
        <w:rPr>
          <w:rFonts w:asciiTheme="minorHAnsi" w:eastAsia="Times New Roman" w:hAnsiTheme="minorHAnsi" w:cstheme="minorHAnsi"/>
          <w:b/>
          <w:sz w:val="22"/>
          <w:szCs w:val="22"/>
          <w:lang w:eastAsia="pl-PL"/>
        </w:rPr>
        <w:t xml:space="preserve">A </w:t>
      </w:r>
      <w:r w:rsidRPr="00434F94">
        <w:rPr>
          <w:rFonts w:asciiTheme="minorHAnsi" w:eastAsia="Times New Roman" w:hAnsiTheme="minorHAnsi" w:cstheme="minorHAnsi"/>
          <w:b/>
          <w:sz w:val="22"/>
          <w:szCs w:val="22"/>
          <w:lang w:eastAsia="pl-PL"/>
        </w:rPr>
        <w:t>do SWZ</w:t>
      </w:r>
      <w:r w:rsidRPr="00434F94">
        <w:rPr>
          <w:rFonts w:asciiTheme="minorHAnsi" w:eastAsia="Times New Roman" w:hAnsiTheme="minorHAnsi" w:cstheme="minorHAnsi"/>
          <w:sz w:val="22"/>
          <w:szCs w:val="22"/>
          <w:lang w:eastAsia="pl-PL"/>
        </w:rPr>
        <w:t xml:space="preserve">. </w:t>
      </w:r>
    </w:p>
    <w:p w14:paraId="3DCB72AA"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eastAsia="Times New Roman" w:hAnsiTheme="minorHAnsi" w:cstheme="minorHAnsi"/>
          <w:b/>
          <w:sz w:val="22"/>
          <w:szCs w:val="22"/>
          <w:lang w:eastAsia="pl-PL"/>
        </w:rPr>
        <w:t>15.11.</w:t>
      </w:r>
      <w:r w:rsidRPr="00434F94">
        <w:rPr>
          <w:rFonts w:asciiTheme="minorHAnsi" w:eastAsia="Times New Roman" w:hAnsiTheme="minorHAnsi" w:cstheme="minorHAnsi"/>
          <w:sz w:val="22"/>
          <w:szCs w:val="22"/>
          <w:lang w:eastAsia="pl-PL"/>
        </w:rPr>
        <w:t xml:space="preserve"> Zamawiający wezwie wykonawcę, którego oferta została najwyżej oceniona, do złożenia w wyznaczonym terminie, nie krótszym niż 10 dni od dnia wezwania, podmiotowych środków dowodowych, w zakresie wskazanym w pkt. 15.6 - 15.10, aktualnych na dzień ich złożenia.</w:t>
      </w:r>
    </w:p>
    <w:p w14:paraId="40FAB38F"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eastAsia="Times New Roman" w:hAnsiTheme="minorHAnsi" w:cstheme="minorHAnsi"/>
          <w:b/>
          <w:sz w:val="22"/>
          <w:szCs w:val="22"/>
          <w:lang w:eastAsia="pl-PL"/>
        </w:rPr>
        <w:lastRenderedPageBreak/>
        <w:t>15.12.</w:t>
      </w:r>
      <w:r w:rsidRPr="00434F94">
        <w:rPr>
          <w:rFonts w:asciiTheme="minorHAnsi" w:eastAsia="Times New Roman" w:hAnsiTheme="minorHAnsi" w:cstheme="minorHAnsi"/>
          <w:sz w:val="22"/>
          <w:szCs w:val="22"/>
          <w:lang w:eastAsia="pl-PL"/>
        </w:rPr>
        <w:t xml:space="preserve"> Zamawiający nie wezwie do złożenia podmiotowych środków dowodowych, jeżeli:</w:t>
      </w:r>
    </w:p>
    <w:p w14:paraId="6CC73995" w14:textId="77777777" w:rsidR="00434F94" w:rsidRPr="00434F94" w:rsidRDefault="00434F94" w:rsidP="00434F94">
      <w:pPr>
        <w:pStyle w:val="Akapitzlist"/>
        <w:numPr>
          <w:ilvl w:val="1"/>
          <w:numId w:val="17"/>
        </w:numPr>
        <w:spacing w:line="360" w:lineRule="auto"/>
        <w:jc w:val="both"/>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może je uzyskać za pomocą bezpłatnych i ogólnodostępnych baz danych, w szczególności rejestrów publicznych w rozumieniu ustawy z dnia 17 lutego 2005r. o informatyzacji działalności podmiotów realizujących zadania publiczne (tj. Dz. U. z 2024 r., poz. 307), o ile wykonawca wskazał w jednolitym dokumencie (JEDZ) dane umożliwiające dostęp do tych środków;</w:t>
      </w:r>
    </w:p>
    <w:p w14:paraId="31F8F1A8" w14:textId="77777777" w:rsidR="00434F94" w:rsidRPr="00434F94" w:rsidRDefault="00434F94" w:rsidP="00434F94">
      <w:pPr>
        <w:pStyle w:val="Akapitzlist"/>
        <w:numPr>
          <w:ilvl w:val="1"/>
          <w:numId w:val="17"/>
        </w:numPr>
        <w:spacing w:line="360" w:lineRule="auto"/>
        <w:jc w:val="both"/>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 xml:space="preserve">podmiotowym środkiem dowodowym jest oświadczenie, którego treść odpowiada zakresowi oświadczenia, o którym mowa w art. 125 ust. 1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w:t>
      </w:r>
    </w:p>
    <w:p w14:paraId="365B7C7E"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15.13.</w:t>
      </w:r>
      <w:r w:rsidRPr="00434F94">
        <w:rPr>
          <w:rFonts w:asciiTheme="minorHAnsi" w:eastAsia="Times New Roman" w:hAnsiTheme="minorHAnsi" w:cstheme="minorHAnsi"/>
          <w:sz w:val="22"/>
          <w:szCs w:val="22"/>
          <w:lang w:eastAsia="pl-PL"/>
        </w:rPr>
        <w:t xml:space="preserve"> Jeżeli jest to niezbędne do zapewnienia odpowiedniego przebiegu postępowania o udzielenie zamówienia, Zamawiający może na każdym etapie postępowania wezwać wykonawców do złożenia wszystkich lub niektórych podmiotowych środków dowodowych, określonych w pkt. 15.6 – 15.10, aktualnych na dzień ich złożenia.</w:t>
      </w:r>
    </w:p>
    <w:p w14:paraId="6EC3CC08"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15.14.</w:t>
      </w:r>
      <w:r w:rsidRPr="00434F94">
        <w:rPr>
          <w:rFonts w:asciiTheme="minorHAnsi" w:eastAsia="Times New Roman" w:hAnsiTheme="minorHAnsi" w:cstheme="minorHAnsi"/>
          <w:sz w:val="22"/>
          <w:szCs w:val="22"/>
          <w:lang w:eastAsia="pl-PL"/>
        </w:rPr>
        <w:t xml:space="preserve">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68773C13"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15.15.</w:t>
      </w:r>
      <w:r w:rsidRPr="00434F94">
        <w:rPr>
          <w:rFonts w:asciiTheme="minorHAnsi" w:eastAsia="Times New Roman" w:hAnsiTheme="minorHAnsi" w:cstheme="minorHAnsi"/>
          <w:sz w:val="22"/>
          <w:szCs w:val="22"/>
          <w:lang w:eastAsia="pl-PL"/>
        </w:rPr>
        <w:t xml:space="preserve"> W zakresie nieuregulowanym ustawą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(tj. Dz. U. z 2020 r., poz. 2415 z </w:t>
      </w:r>
      <w:proofErr w:type="spellStart"/>
      <w:r w:rsidRPr="00434F94">
        <w:rPr>
          <w:rFonts w:asciiTheme="minorHAnsi" w:eastAsia="Times New Roman" w:hAnsiTheme="minorHAnsi" w:cstheme="minorHAnsi"/>
          <w:sz w:val="22"/>
          <w:szCs w:val="22"/>
          <w:lang w:eastAsia="pl-PL"/>
        </w:rPr>
        <w:t>późn</w:t>
      </w:r>
      <w:proofErr w:type="spellEnd"/>
      <w:r w:rsidRPr="00434F94">
        <w:rPr>
          <w:rFonts w:asciiTheme="minorHAnsi" w:eastAsia="Times New Roman" w:hAnsiTheme="minorHAnsi" w:cstheme="minorHAnsi"/>
          <w:sz w:val="22"/>
          <w:szCs w:val="22"/>
          <w:lang w:eastAsia="pl-PL"/>
        </w:rPr>
        <w:t>. zm.)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(tj. Dz. U. z 2020 r., poz. 2452).</w:t>
      </w:r>
    </w:p>
    <w:p w14:paraId="414897C5"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15.16.</w:t>
      </w:r>
      <w:r w:rsidRPr="00434F94">
        <w:rPr>
          <w:rFonts w:asciiTheme="minorHAnsi" w:eastAsia="Times New Roman" w:hAnsiTheme="minorHAnsi" w:cstheme="minorHAnsi"/>
          <w:sz w:val="22"/>
          <w:szCs w:val="22"/>
          <w:lang w:eastAsia="pl-PL"/>
        </w:rPr>
        <w:t xml:space="preserve"> Wykonawcy wspólnie ubiegających się o udzielenie zamówienia (spółki cywilne/konsorcja)</w:t>
      </w:r>
    </w:p>
    <w:p w14:paraId="18F32581" w14:textId="77777777" w:rsidR="00434F94" w:rsidRPr="00434F94" w:rsidRDefault="00434F94" w:rsidP="00434F94">
      <w:pPr>
        <w:pStyle w:val="Akapitzlist"/>
        <w:numPr>
          <w:ilvl w:val="0"/>
          <w:numId w:val="18"/>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W przypadku wykonawców wspólnie ubiegających się  o udzielenie zamówienia, oświadczenia, o których mowa w Rozdziale 15.1.  SWZ składa każdy z wykonawców. Oświadczenie to potwierdza brak podstaw wykluczenia oraz spełnianie warunków udziału w postępowaniu w zakresie, w jakim każdy z Wykonawców wykazuje spełnianie warunków udziału w postępowaniu.</w:t>
      </w:r>
    </w:p>
    <w:p w14:paraId="42F27D89" w14:textId="77777777" w:rsidR="00434F94" w:rsidRPr="00434F94" w:rsidRDefault="00434F94" w:rsidP="00434F94">
      <w:pPr>
        <w:pStyle w:val="Akapitzlist"/>
        <w:numPr>
          <w:ilvl w:val="0"/>
          <w:numId w:val="18"/>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Wykonawcy wspólnie ubiegający się o udzielenie zamówienia ustanawiają pełnomocnika do reprezentowania ich w postępowaniu o udzielenie zamówienia albo do reprezentowania w postępowaniu i zawarcia umowy w sprawie zamówienia publicznego.</w:t>
      </w:r>
    </w:p>
    <w:p w14:paraId="6BC6C908" w14:textId="77777777" w:rsidR="00434F94" w:rsidRPr="00434F94" w:rsidRDefault="00434F94" w:rsidP="00434F94">
      <w:pPr>
        <w:pStyle w:val="Akapitzlist"/>
        <w:numPr>
          <w:ilvl w:val="0"/>
          <w:numId w:val="18"/>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W przypadku gdy wykonawcę reprezentuje pełnomocnik wraz z ofertą winno być złożone pełnomocnictwo dla tej osoby określające jego zakres. Pełnomocnictwo winno być podpisane przez osoby uprawnione do reprezentowania Wykonawcy.</w:t>
      </w:r>
    </w:p>
    <w:p w14:paraId="441B370F" w14:textId="77777777" w:rsidR="00434F94" w:rsidRPr="00434F94" w:rsidRDefault="00434F94" w:rsidP="00434F94">
      <w:pPr>
        <w:pStyle w:val="Akapitzlist"/>
        <w:numPr>
          <w:ilvl w:val="0"/>
          <w:numId w:val="18"/>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lastRenderedPageBreak/>
        <w:t xml:space="preserve">Pełnomocnictwo do złożenia oferty musi być sporządzone i przekazane Zamawiającemu zgodnie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(tj. Dz. U. z 2020 r., poz. 2452). </w:t>
      </w:r>
    </w:p>
    <w:p w14:paraId="631C1DBA"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Jeżeli zostanie wybrana oferta wykonawców wspólnie ubiegających się o udzielenie zamówienia, zamawiający będzie żądać przed zawarciem umowy w sprawie zamówienia publicznego kopii umowy regulującej  współpracę tych wykonawców.</w:t>
      </w:r>
    </w:p>
    <w:p w14:paraId="3DB93B33"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Rozdział 16. Informacje o środkach komunikacji elektronicznej przy użyciu których zamawiający będzie komunikował się z wykonawcami oraz informacje o wymaganiach technicznych i organizacyjnych sporządzania, wysyłania i odbierania korespondencji elektronicznej.</w:t>
      </w:r>
    </w:p>
    <w:p w14:paraId="0620EA99" w14:textId="77777777" w:rsidR="00434F94" w:rsidRPr="00434F94" w:rsidRDefault="00434F94" w:rsidP="0021552B">
      <w:pPr>
        <w:spacing w:line="360" w:lineRule="auto"/>
        <w:rPr>
          <w:rFonts w:asciiTheme="minorHAnsi" w:eastAsia="Calibri" w:hAnsiTheme="minorHAnsi" w:cstheme="minorHAnsi"/>
          <w:b/>
          <w:sz w:val="23"/>
          <w:szCs w:val="23"/>
          <w:lang w:eastAsia="pl-PL"/>
        </w:rPr>
      </w:pPr>
      <w:r w:rsidRPr="00434F94">
        <w:rPr>
          <w:rFonts w:asciiTheme="minorHAnsi" w:eastAsia="Calibri" w:hAnsiTheme="minorHAnsi" w:cstheme="minorHAnsi"/>
          <w:b/>
          <w:sz w:val="23"/>
          <w:szCs w:val="23"/>
          <w:lang w:eastAsia="pl-PL"/>
        </w:rPr>
        <w:t xml:space="preserve">16.1. Informacje ogólne  </w:t>
      </w:r>
    </w:p>
    <w:p w14:paraId="37D4A59B" w14:textId="6DBED891" w:rsidR="00434F94" w:rsidRPr="00434F94" w:rsidRDefault="00434F94" w:rsidP="00434F94">
      <w:pPr>
        <w:spacing w:line="360" w:lineRule="auto"/>
        <w:jc w:val="both"/>
        <w:rPr>
          <w:rFonts w:asciiTheme="minorHAnsi" w:eastAsia="Calibri" w:hAnsiTheme="minorHAnsi" w:cstheme="minorHAnsi"/>
          <w:b/>
          <w:sz w:val="23"/>
          <w:szCs w:val="23"/>
          <w:lang w:eastAsia="pl-PL"/>
        </w:rPr>
      </w:pPr>
      <w:r w:rsidRPr="00434F94">
        <w:rPr>
          <w:rFonts w:asciiTheme="minorHAnsi" w:eastAsia="Calibri" w:hAnsiTheme="minorHAnsi" w:cstheme="minorHAnsi"/>
          <w:b/>
          <w:sz w:val="23"/>
          <w:szCs w:val="23"/>
          <w:lang w:eastAsia="pl-PL"/>
        </w:rPr>
        <w:t xml:space="preserve"> 16.1.1. W postępowaniu o udzielenie zamówienia publicznego komunikacja między </w:t>
      </w:r>
    </w:p>
    <w:p w14:paraId="73E203B9" w14:textId="77777777" w:rsidR="00434F94" w:rsidRPr="00434F94" w:rsidRDefault="00434F94" w:rsidP="00434F94">
      <w:pPr>
        <w:spacing w:line="360" w:lineRule="auto"/>
        <w:jc w:val="both"/>
        <w:rPr>
          <w:rFonts w:asciiTheme="minorHAnsi" w:eastAsia="Calibri" w:hAnsiTheme="minorHAnsi" w:cstheme="minorHAnsi"/>
          <w:b/>
          <w:sz w:val="23"/>
          <w:szCs w:val="23"/>
          <w:lang w:eastAsia="pl-PL"/>
        </w:rPr>
      </w:pPr>
      <w:r w:rsidRPr="00434F94">
        <w:rPr>
          <w:rFonts w:asciiTheme="minorHAnsi" w:eastAsia="Calibri" w:hAnsiTheme="minorHAnsi" w:cstheme="minorHAnsi"/>
          <w:b/>
          <w:sz w:val="23"/>
          <w:szCs w:val="23"/>
          <w:lang w:eastAsia="pl-PL"/>
        </w:rPr>
        <w:t xml:space="preserve">Zamawiającym a wykonawcami odbywa się przy użyciu Platformy e- Zamówienia, która jest </w:t>
      </w:r>
    </w:p>
    <w:p w14:paraId="40B5B6EF" w14:textId="77777777" w:rsidR="00434F94" w:rsidRPr="00434F94" w:rsidRDefault="00434F94" w:rsidP="00434F94">
      <w:pPr>
        <w:spacing w:line="360" w:lineRule="auto"/>
        <w:jc w:val="both"/>
        <w:rPr>
          <w:rFonts w:asciiTheme="minorHAnsi" w:eastAsia="Calibri" w:hAnsiTheme="minorHAnsi" w:cstheme="minorHAnsi"/>
          <w:b/>
          <w:sz w:val="23"/>
          <w:szCs w:val="23"/>
          <w:lang w:eastAsia="pl-PL"/>
        </w:rPr>
      </w:pPr>
      <w:r w:rsidRPr="00434F94">
        <w:rPr>
          <w:rFonts w:asciiTheme="minorHAnsi" w:eastAsia="Calibri" w:hAnsiTheme="minorHAnsi" w:cstheme="minorHAnsi"/>
          <w:b/>
          <w:sz w:val="23"/>
          <w:szCs w:val="23"/>
          <w:lang w:eastAsia="pl-PL"/>
        </w:rPr>
        <w:t xml:space="preserve">dostępna pod adresem https://e-zamowienia.gov.pl lub poczty elektronicznej, adres e-mail: </w:t>
      </w:r>
    </w:p>
    <w:p w14:paraId="1637C9DD" w14:textId="77777777" w:rsidR="00434F94" w:rsidRPr="00434F94" w:rsidRDefault="00434F94" w:rsidP="00434F94">
      <w:pPr>
        <w:spacing w:line="360" w:lineRule="auto"/>
        <w:jc w:val="both"/>
        <w:rPr>
          <w:rFonts w:asciiTheme="minorHAnsi" w:eastAsia="Calibri" w:hAnsiTheme="minorHAnsi" w:cstheme="minorHAnsi"/>
          <w:b/>
          <w:sz w:val="23"/>
          <w:szCs w:val="23"/>
          <w:lang w:eastAsia="pl-PL"/>
        </w:rPr>
      </w:pPr>
      <w:hyperlink r:id="rId14" w:history="1">
        <w:r w:rsidRPr="00434F94">
          <w:rPr>
            <w:rStyle w:val="Hipercze"/>
            <w:rFonts w:asciiTheme="minorHAnsi" w:eastAsia="Calibri" w:hAnsiTheme="minorHAnsi" w:cstheme="minorHAnsi"/>
            <w:b/>
            <w:color w:val="000000" w:themeColor="text1"/>
            <w:sz w:val="23"/>
            <w:szCs w:val="23"/>
            <w:lang w:eastAsia="pl-PL"/>
          </w:rPr>
          <w:t>przetargi@dobryszyce.pl</w:t>
        </w:r>
      </w:hyperlink>
    </w:p>
    <w:p w14:paraId="7547F15C" w14:textId="29222E71" w:rsidR="00434F94" w:rsidRPr="00434F94" w:rsidRDefault="00434F94" w:rsidP="00434F94">
      <w:pPr>
        <w:spacing w:line="360" w:lineRule="auto"/>
        <w:jc w:val="both"/>
        <w:rPr>
          <w:rFonts w:asciiTheme="minorHAnsi" w:eastAsia="Calibri" w:hAnsiTheme="minorHAnsi" w:cstheme="minorHAnsi"/>
          <w:sz w:val="23"/>
          <w:szCs w:val="23"/>
          <w:lang w:eastAsia="pl-PL"/>
        </w:rPr>
      </w:pPr>
      <w:r w:rsidRPr="00434F94">
        <w:rPr>
          <w:rFonts w:asciiTheme="minorHAnsi" w:eastAsia="Calibri" w:hAnsiTheme="minorHAnsi" w:cstheme="minorHAnsi"/>
          <w:sz w:val="23"/>
          <w:szCs w:val="23"/>
          <w:lang w:eastAsia="pl-PL"/>
        </w:rPr>
        <w:t xml:space="preserve">16.1.2.Korzystanie z Platformy e-Zamówienia jest bezpłatne. </w:t>
      </w:r>
    </w:p>
    <w:p w14:paraId="64033A99" w14:textId="4A4F4BB7" w:rsidR="00434F94" w:rsidRPr="00434F94" w:rsidRDefault="00434F94" w:rsidP="00434F94">
      <w:pPr>
        <w:spacing w:line="360" w:lineRule="auto"/>
        <w:jc w:val="both"/>
        <w:rPr>
          <w:rFonts w:asciiTheme="minorHAnsi" w:eastAsia="Calibri" w:hAnsiTheme="minorHAnsi" w:cstheme="minorHAnsi"/>
          <w:sz w:val="23"/>
          <w:szCs w:val="23"/>
          <w:lang w:eastAsia="pl-PL"/>
        </w:rPr>
      </w:pPr>
      <w:r w:rsidRPr="00434F94">
        <w:rPr>
          <w:rFonts w:asciiTheme="minorHAnsi" w:eastAsia="Calibri" w:hAnsiTheme="minorHAnsi" w:cstheme="minorHAnsi"/>
          <w:sz w:val="23"/>
          <w:szCs w:val="23"/>
          <w:lang w:eastAsia="pl-PL"/>
        </w:rPr>
        <w:t xml:space="preserve">16.1.3. Wykonawca zamierzający wziąć udział w postępowaniu o udzielenie zamówienia </w:t>
      </w:r>
    </w:p>
    <w:p w14:paraId="6AEBFA3D" w14:textId="77777777" w:rsidR="00434F94" w:rsidRPr="00434F94" w:rsidRDefault="00434F94" w:rsidP="00434F94">
      <w:pPr>
        <w:spacing w:line="360" w:lineRule="auto"/>
        <w:jc w:val="both"/>
        <w:rPr>
          <w:rFonts w:asciiTheme="minorHAnsi" w:eastAsia="Calibri" w:hAnsiTheme="minorHAnsi" w:cstheme="minorHAnsi"/>
          <w:sz w:val="23"/>
          <w:szCs w:val="23"/>
          <w:lang w:eastAsia="pl-PL"/>
        </w:rPr>
      </w:pPr>
      <w:r w:rsidRPr="00434F94">
        <w:rPr>
          <w:rFonts w:asciiTheme="minorHAnsi" w:eastAsia="Calibri" w:hAnsiTheme="minorHAnsi" w:cstheme="minorHAnsi"/>
          <w:sz w:val="23"/>
          <w:szCs w:val="23"/>
          <w:lang w:eastAsia="pl-PL"/>
        </w:rPr>
        <w:t xml:space="preserve">publicznego musi posiadać konto podmiotu „ Wykonawca ” na </w:t>
      </w:r>
      <w:proofErr w:type="spellStart"/>
      <w:r w:rsidRPr="00434F94">
        <w:rPr>
          <w:rFonts w:asciiTheme="minorHAnsi" w:eastAsia="Calibri" w:hAnsiTheme="minorHAnsi" w:cstheme="minorHAnsi"/>
          <w:sz w:val="23"/>
          <w:szCs w:val="23"/>
          <w:lang w:eastAsia="pl-PL"/>
        </w:rPr>
        <w:t>Platformiee</w:t>
      </w:r>
      <w:proofErr w:type="spellEnd"/>
      <w:r w:rsidRPr="00434F94">
        <w:rPr>
          <w:rFonts w:asciiTheme="minorHAnsi" w:eastAsia="Calibri" w:hAnsiTheme="minorHAnsi" w:cstheme="minorHAnsi"/>
          <w:sz w:val="23"/>
          <w:szCs w:val="23"/>
          <w:lang w:eastAsia="pl-PL"/>
        </w:rPr>
        <w:t xml:space="preserve">-Zamówienia. </w:t>
      </w:r>
    </w:p>
    <w:p w14:paraId="79EBDD42" w14:textId="77777777" w:rsidR="00434F94" w:rsidRPr="00434F94" w:rsidRDefault="00434F94" w:rsidP="00434F94">
      <w:pPr>
        <w:spacing w:line="360" w:lineRule="auto"/>
        <w:jc w:val="both"/>
        <w:rPr>
          <w:rFonts w:asciiTheme="minorHAnsi" w:eastAsia="Calibri" w:hAnsiTheme="minorHAnsi" w:cstheme="minorHAnsi"/>
          <w:sz w:val="23"/>
          <w:szCs w:val="23"/>
          <w:lang w:eastAsia="pl-PL"/>
        </w:rPr>
      </w:pPr>
      <w:r w:rsidRPr="00434F94">
        <w:rPr>
          <w:rFonts w:asciiTheme="minorHAnsi" w:eastAsia="Calibri" w:hAnsiTheme="minorHAnsi" w:cstheme="minorHAnsi"/>
          <w:sz w:val="23"/>
          <w:szCs w:val="23"/>
          <w:lang w:eastAsia="pl-PL"/>
        </w:rPr>
        <w:t xml:space="preserve">Szczegółowe informacje na temat zakładania kont podmiotów oraz zasady i warunki korzystania z </w:t>
      </w:r>
    </w:p>
    <w:p w14:paraId="68942AC7" w14:textId="77777777" w:rsidR="00434F94" w:rsidRPr="00434F94" w:rsidRDefault="00434F94" w:rsidP="00434F94">
      <w:pPr>
        <w:spacing w:line="360" w:lineRule="auto"/>
        <w:jc w:val="both"/>
        <w:rPr>
          <w:rFonts w:asciiTheme="minorHAnsi" w:eastAsia="Calibri" w:hAnsiTheme="minorHAnsi" w:cstheme="minorHAnsi"/>
          <w:sz w:val="23"/>
          <w:szCs w:val="23"/>
          <w:lang w:eastAsia="pl-PL"/>
        </w:rPr>
      </w:pPr>
      <w:r w:rsidRPr="00434F94">
        <w:rPr>
          <w:rFonts w:asciiTheme="minorHAnsi" w:eastAsia="Calibri" w:hAnsiTheme="minorHAnsi" w:cstheme="minorHAnsi"/>
          <w:sz w:val="23"/>
          <w:szCs w:val="23"/>
          <w:lang w:eastAsia="pl-PL"/>
        </w:rPr>
        <w:t>Platformy e-Zamówienia określa Regulamin Platformy e- Zamówienia, dostępny na stronie internetowej https://e-zamowienia.gov.pl oraz informacje zamieszczone w zakładce „Centrum Pomocy”, w tym instrukcja składania oferty.</w:t>
      </w:r>
    </w:p>
    <w:p w14:paraId="173A1399" w14:textId="77777777" w:rsidR="00434F94" w:rsidRPr="00434F94" w:rsidRDefault="00434F94" w:rsidP="00434F94">
      <w:pPr>
        <w:spacing w:line="360" w:lineRule="auto"/>
        <w:jc w:val="both"/>
        <w:rPr>
          <w:rFonts w:asciiTheme="minorHAnsi" w:eastAsia="Calibri" w:hAnsiTheme="minorHAnsi" w:cstheme="minorHAnsi"/>
          <w:sz w:val="23"/>
          <w:szCs w:val="23"/>
          <w:lang w:eastAsia="pl-PL"/>
        </w:rPr>
      </w:pPr>
      <w:r w:rsidRPr="00434F94">
        <w:rPr>
          <w:rFonts w:asciiTheme="minorHAnsi" w:eastAsia="Calibri" w:hAnsiTheme="minorHAnsi" w:cstheme="minorHAnsi"/>
          <w:sz w:val="23"/>
          <w:szCs w:val="23"/>
          <w:lang w:eastAsia="pl-PL"/>
        </w:rPr>
        <w:t xml:space="preserve">16.1.4. Przeglądanie i pobieranie publicznej treści dokumentacji postępowania nie </w:t>
      </w:r>
      <w:proofErr w:type="spellStart"/>
      <w:r w:rsidRPr="00434F94">
        <w:rPr>
          <w:rFonts w:asciiTheme="minorHAnsi" w:eastAsia="Calibri" w:hAnsiTheme="minorHAnsi" w:cstheme="minorHAnsi"/>
          <w:sz w:val="23"/>
          <w:szCs w:val="23"/>
          <w:lang w:eastAsia="pl-PL"/>
        </w:rPr>
        <w:t>wymagaposiadania</w:t>
      </w:r>
      <w:proofErr w:type="spellEnd"/>
      <w:r w:rsidRPr="00434F94">
        <w:rPr>
          <w:rFonts w:asciiTheme="minorHAnsi" w:eastAsia="Calibri" w:hAnsiTheme="minorHAnsi" w:cstheme="minorHAnsi"/>
          <w:sz w:val="23"/>
          <w:szCs w:val="23"/>
          <w:lang w:eastAsia="pl-PL"/>
        </w:rPr>
        <w:t xml:space="preserve"> konta na Platformie e-Zamówienia ani logowania. </w:t>
      </w:r>
    </w:p>
    <w:p w14:paraId="2A0E9F5D" w14:textId="77777777" w:rsidR="00434F94" w:rsidRPr="00434F94" w:rsidRDefault="00434F94" w:rsidP="00434F94">
      <w:pPr>
        <w:spacing w:line="360" w:lineRule="auto"/>
        <w:jc w:val="both"/>
        <w:rPr>
          <w:rFonts w:asciiTheme="minorHAnsi" w:eastAsia="Calibri" w:hAnsiTheme="minorHAnsi" w:cstheme="minorHAnsi"/>
          <w:b/>
          <w:color w:val="002060"/>
          <w:sz w:val="23"/>
          <w:szCs w:val="23"/>
          <w:lang w:eastAsia="pl-PL"/>
        </w:rPr>
      </w:pPr>
      <w:r w:rsidRPr="00434F94">
        <w:rPr>
          <w:rFonts w:asciiTheme="minorHAnsi" w:eastAsia="Calibri" w:hAnsiTheme="minorHAnsi" w:cstheme="minorHAnsi"/>
          <w:sz w:val="23"/>
          <w:szCs w:val="23"/>
          <w:lang w:eastAsia="pl-PL"/>
        </w:rPr>
        <w:t>16.1.5.</w:t>
      </w:r>
      <w:r w:rsidRPr="00434F94">
        <w:rPr>
          <w:rFonts w:asciiTheme="minorHAnsi" w:eastAsia="Calibri" w:hAnsiTheme="minorHAnsi" w:cstheme="minorHAnsi"/>
          <w:sz w:val="23"/>
          <w:szCs w:val="23"/>
          <w:lang w:eastAsia="pl-PL"/>
        </w:rPr>
        <w:tab/>
        <w:t xml:space="preserve">Komunikacja w postępowaniu, </w:t>
      </w:r>
      <w:r w:rsidRPr="00434F94">
        <w:rPr>
          <w:rFonts w:asciiTheme="minorHAnsi" w:eastAsia="Calibri" w:hAnsiTheme="minorHAnsi" w:cstheme="minorHAnsi"/>
          <w:sz w:val="23"/>
          <w:szCs w:val="23"/>
          <w:u w:val="single"/>
          <w:lang w:eastAsia="pl-PL"/>
        </w:rPr>
        <w:t>z wyłączeniem składania ofert/wniosków</w:t>
      </w:r>
      <w:r w:rsidRPr="00434F94">
        <w:rPr>
          <w:rFonts w:asciiTheme="minorHAnsi" w:eastAsia="Calibri" w:hAnsiTheme="minorHAnsi" w:cstheme="minorHAnsi"/>
          <w:sz w:val="23"/>
          <w:szCs w:val="23"/>
          <w:lang w:eastAsia="pl-PL"/>
        </w:rPr>
        <w:t xml:space="preserve"> o dopuszczenie do udziału w postępowaniu, odbywa się drogą elektroniczną </w:t>
      </w:r>
      <w:r w:rsidRPr="00434F94">
        <w:rPr>
          <w:rFonts w:asciiTheme="minorHAnsi" w:eastAsia="Calibri" w:hAnsiTheme="minorHAnsi" w:cstheme="minorHAnsi"/>
          <w:color w:val="000000" w:themeColor="text1"/>
          <w:sz w:val="23"/>
          <w:szCs w:val="23"/>
          <w:lang w:eastAsia="pl-PL"/>
        </w:rPr>
        <w:t>za pośrednictwem formularzy do komunikacji dostępnych w zakładce „Formularze” („Formularze do komunikacji”).</w:t>
      </w:r>
      <w:r w:rsidRPr="00434F94">
        <w:rPr>
          <w:rFonts w:asciiTheme="minorHAnsi" w:eastAsia="Calibri" w:hAnsiTheme="minorHAnsi" w:cstheme="minorHAnsi"/>
          <w:sz w:val="23"/>
          <w:szCs w:val="23"/>
          <w:lang w:eastAsia="pl-PL"/>
        </w:rPr>
        <w:t xml:space="preserve">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434F94">
        <w:rPr>
          <w:rFonts w:asciiTheme="minorHAnsi" w:eastAsia="Calibri" w:hAnsiTheme="minorHAnsi" w:cstheme="minorHAnsi"/>
          <w:b/>
          <w:color w:val="000000" w:themeColor="text1"/>
          <w:sz w:val="23"/>
          <w:szCs w:val="23"/>
          <w:lang w:eastAsia="pl-PL"/>
        </w:rPr>
        <w:t xml:space="preserve">Zamawiający dopuszcza komunikowanie się przy użyciu poczty elektronicznej: </w:t>
      </w:r>
      <w:hyperlink r:id="rId15" w:history="1">
        <w:r w:rsidRPr="00434F94">
          <w:rPr>
            <w:rStyle w:val="Hipercze"/>
            <w:rFonts w:asciiTheme="minorHAnsi" w:eastAsia="Calibri" w:hAnsiTheme="minorHAnsi" w:cstheme="minorHAnsi"/>
            <w:b/>
            <w:color w:val="000000" w:themeColor="text1"/>
            <w:sz w:val="23"/>
            <w:szCs w:val="23"/>
            <w:lang w:eastAsia="pl-PL"/>
          </w:rPr>
          <w:t>przetargi@dobryszyce.pl</w:t>
        </w:r>
      </w:hyperlink>
      <w:r w:rsidRPr="00434F94">
        <w:rPr>
          <w:rFonts w:asciiTheme="minorHAnsi" w:eastAsia="Calibri" w:hAnsiTheme="minorHAnsi" w:cstheme="minorHAnsi"/>
          <w:b/>
          <w:color w:val="000000" w:themeColor="text1"/>
          <w:sz w:val="23"/>
          <w:szCs w:val="23"/>
          <w:lang w:eastAsia="pl-PL"/>
        </w:rPr>
        <w:t xml:space="preserve">( nie dotyczy składania ofert ). </w:t>
      </w:r>
    </w:p>
    <w:p w14:paraId="0E0470E7" w14:textId="77777777" w:rsidR="00434F94" w:rsidRPr="00434F94" w:rsidRDefault="00434F94" w:rsidP="00434F94">
      <w:pPr>
        <w:spacing w:line="360" w:lineRule="auto"/>
        <w:jc w:val="both"/>
        <w:rPr>
          <w:rFonts w:asciiTheme="minorHAnsi" w:eastAsia="Calibri" w:hAnsiTheme="minorHAnsi" w:cstheme="minorHAnsi"/>
          <w:sz w:val="23"/>
          <w:szCs w:val="23"/>
          <w:lang w:eastAsia="pl-PL"/>
        </w:rPr>
      </w:pPr>
      <w:r w:rsidRPr="00434F94">
        <w:rPr>
          <w:rFonts w:asciiTheme="minorHAnsi" w:eastAsia="Calibri" w:hAnsiTheme="minorHAnsi" w:cstheme="minorHAnsi"/>
          <w:sz w:val="23"/>
          <w:szCs w:val="23"/>
          <w:lang w:eastAsia="pl-PL"/>
        </w:rPr>
        <w:lastRenderedPageBreak/>
        <w:t xml:space="preserve">16.1.6. W przypadku załączników, które są zgodnie z ustawą lub rozporządzeniem w sprawie wymagań dla dokumentów elektronicznych opatrzone kwalifikowanym podpisem elektronicznym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 (typ zewnętrzny) lub dokument z wszytym podpisem (typ wewnętrzny). </w:t>
      </w:r>
    </w:p>
    <w:p w14:paraId="5B6C17A5" w14:textId="77777777" w:rsidR="00434F94" w:rsidRPr="00434F94" w:rsidRDefault="00434F94" w:rsidP="00434F94">
      <w:pPr>
        <w:spacing w:line="360" w:lineRule="auto"/>
        <w:jc w:val="both"/>
        <w:rPr>
          <w:rFonts w:asciiTheme="minorHAnsi" w:eastAsia="Calibri" w:hAnsiTheme="minorHAnsi" w:cstheme="minorHAnsi"/>
          <w:sz w:val="23"/>
          <w:szCs w:val="23"/>
          <w:lang w:eastAsia="pl-PL"/>
        </w:rPr>
      </w:pPr>
      <w:r w:rsidRPr="00434F94">
        <w:rPr>
          <w:rFonts w:asciiTheme="minorHAnsi" w:eastAsia="Calibri" w:hAnsiTheme="minorHAnsi" w:cstheme="minorHAnsi"/>
          <w:sz w:val="23"/>
          <w:szCs w:val="23"/>
          <w:lang w:eastAsia="pl-PL"/>
        </w:rPr>
        <w:t xml:space="preserve">16.1.7. Możliwość korzystania w postępowaniu z „Formularzy do komunikacji” w  pełnym zakresie wymaga posiadania konta „Wykonawcy” na Platformie e- 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5CD40AF4" w14:textId="77777777" w:rsidR="00434F94" w:rsidRPr="00434F94" w:rsidRDefault="00434F94" w:rsidP="00434F94">
      <w:pPr>
        <w:spacing w:line="360" w:lineRule="auto"/>
        <w:jc w:val="both"/>
        <w:rPr>
          <w:rFonts w:asciiTheme="minorHAnsi" w:eastAsia="Calibri" w:hAnsiTheme="minorHAnsi" w:cstheme="minorHAnsi"/>
          <w:sz w:val="23"/>
          <w:szCs w:val="23"/>
          <w:lang w:eastAsia="pl-PL"/>
        </w:rPr>
      </w:pPr>
      <w:r w:rsidRPr="00434F94">
        <w:rPr>
          <w:rFonts w:asciiTheme="minorHAnsi" w:eastAsia="Calibri" w:hAnsiTheme="minorHAnsi" w:cstheme="minorHAnsi"/>
          <w:sz w:val="23"/>
          <w:szCs w:val="23"/>
          <w:lang w:eastAsia="pl-PL"/>
        </w:rPr>
        <w:t>16.1.8.</w:t>
      </w:r>
      <w:r w:rsidRPr="00434F94">
        <w:rPr>
          <w:rFonts w:asciiTheme="minorHAnsi" w:eastAsia="Calibri" w:hAnsiTheme="minorHAnsi" w:cstheme="minorHAnsi"/>
          <w:sz w:val="23"/>
          <w:szCs w:val="23"/>
          <w:lang w:eastAsia="pl-PL"/>
        </w:rPr>
        <w:tab/>
        <w:t xml:space="preserve">Wszystkie wysłane i odebrane w postępowaniu przez wykonawcę wiadomości widoczne są po zalogowaniu w podglądzie postępowania w zakładce „Komunikacja”. </w:t>
      </w:r>
    </w:p>
    <w:p w14:paraId="4DB50FB3" w14:textId="77777777" w:rsidR="00434F94" w:rsidRPr="00434F94" w:rsidRDefault="00434F94" w:rsidP="00434F94">
      <w:pPr>
        <w:spacing w:line="360" w:lineRule="auto"/>
        <w:jc w:val="both"/>
        <w:rPr>
          <w:rFonts w:asciiTheme="minorHAnsi" w:eastAsia="Calibri" w:hAnsiTheme="minorHAnsi" w:cstheme="minorHAnsi"/>
          <w:sz w:val="23"/>
          <w:szCs w:val="23"/>
          <w:lang w:eastAsia="pl-PL"/>
        </w:rPr>
      </w:pPr>
      <w:r w:rsidRPr="00434F94">
        <w:rPr>
          <w:rFonts w:asciiTheme="minorHAnsi" w:eastAsia="Calibri" w:hAnsiTheme="minorHAnsi" w:cstheme="minorHAnsi"/>
          <w:sz w:val="23"/>
          <w:szCs w:val="23"/>
          <w:lang w:eastAsia="pl-PL"/>
        </w:rPr>
        <w:t>16.1.9.</w:t>
      </w:r>
      <w:r w:rsidRPr="00434F94">
        <w:rPr>
          <w:rFonts w:asciiTheme="minorHAnsi" w:eastAsia="Calibri" w:hAnsiTheme="minorHAnsi" w:cstheme="minorHAnsi"/>
          <w:sz w:val="23"/>
          <w:szCs w:val="23"/>
          <w:lang w:eastAsia="pl-PL"/>
        </w:rPr>
        <w:tab/>
        <w:t xml:space="preserve">Maksymalny rozmiar plików przesyłanych za pośrednictwem „Formularzy do komunikacji” wynosi 150 MB (wielkość ta dotyczy plików przesyłanych jako załączniki do jednego formularza). </w:t>
      </w:r>
    </w:p>
    <w:p w14:paraId="362836CC" w14:textId="77777777" w:rsidR="00434F94" w:rsidRPr="00434F94" w:rsidRDefault="00434F94" w:rsidP="00434F94">
      <w:pPr>
        <w:tabs>
          <w:tab w:val="left" w:pos="993"/>
        </w:tabs>
        <w:spacing w:line="360" w:lineRule="auto"/>
        <w:jc w:val="both"/>
        <w:rPr>
          <w:rFonts w:asciiTheme="minorHAnsi" w:eastAsia="Calibri" w:hAnsiTheme="minorHAnsi" w:cstheme="minorHAnsi"/>
          <w:color w:val="002060"/>
          <w:sz w:val="23"/>
          <w:szCs w:val="23"/>
          <w:lang w:eastAsia="pl-PL"/>
        </w:rPr>
      </w:pPr>
      <w:r w:rsidRPr="00434F94">
        <w:rPr>
          <w:rFonts w:asciiTheme="minorHAnsi" w:eastAsia="Calibri" w:hAnsiTheme="minorHAnsi" w:cstheme="minorHAnsi"/>
          <w:sz w:val="23"/>
          <w:szCs w:val="23"/>
          <w:lang w:eastAsia="pl-PL"/>
        </w:rPr>
        <w:t>16.1.10.</w:t>
      </w:r>
      <w:r w:rsidRPr="00434F94">
        <w:rPr>
          <w:rFonts w:asciiTheme="minorHAnsi" w:eastAsia="Calibri" w:hAnsiTheme="minorHAnsi" w:cstheme="minorHAnsi"/>
          <w:sz w:val="23"/>
          <w:szCs w:val="23"/>
          <w:lang w:eastAsia="pl-PL"/>
        </w:rPr>
        <w:tab/>
        <w:t xml:space="preserve">Minimalne wymagania techniczne dotyczące sprzętu używanego w celu korzystania z usług Platformy e-Zamówienia oraz informacje dotyczące specyfikacji połączenia określa </w:t>
      </w:r>
      <w:r w:rsidRPr="00434F94">
        <w:rPr>
          <w:rFonts w:asciiTheme="minorHAnsi" w:eastAsia="Calibri" w:hAnsiTheme="minorHAnsi" w:cstheme="minorHAnsi"/>
          <w:b/>
          <w:color w:val="002060"/>
          <w:sz w:val="23"/>
          <w:szCs w:val="23"/>
          <w:lang w:eastAsia="pl-PL"/>
        </w:rPr>
        <w:t>Regulamin Platformy e-Zamówienia.</w:t>
      </w:r>
    </w:p>
    <w:p w14:paraId="3FCAF1BF" w14:textId="77777777" w:rsidR="00434F94" w:rsidRPr="00434F94" w:rsidRDefault="00434F94" w:rsidP="00434F94">
      <w:pPr>
        <w:spacing w:line="360" w:lineRule="auto"/>
        <w:jc w:val="both"/>
        <w:rPr>
          <w:rFonts w:asciiTheme="minorHAnsi" w:eastAsia="Calibri" w:hAnsiTheme="minorHAnsi" w:cstheme="minorHAnsi"/>
          <w:sz w:val="23"/>
          <w:szCs w:val="23"/>
          <w:lang w:eastAsia="pl-PL"/>
        </w:rPr>
      </w:pPr>
      <w:r w:rsidRPr="00434F94">
        <w:rPr>
          <w:rFonts w:asciiTheme="minorHAnsi" w:eastAsia="Calibri" w:hAnsiTheme="minorHAnsi" w:cstheme="minorHAnsi"/>
          <w:sz w:val="23"/>
          <w:szCs w:val="23"/>
          <w:lang w:eastAsia="pl-PL"/>
        </w:rPr>
        <w:t xml:space="preserve">16.1.11.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6" w:history="1">
        <w:r w:rsidRPr="00434F94">
          <w:rPr>
            <w:rStyle w:val="Hipercze"/>
            <w:rFonts w:asciiTheme="minorHAnsi" w:eastAsia="Calibri" w:hAnsiTheme="minorHAnsi" w:cstheme="minorHAnsi"/>
            <w:color w:val="000000" w:themeColor="text1"/>
            <w:sz w:val="23"/>
            <w:szCs w:val="23"/>
            <w:lang w:eastAsia="pl-PL"/>
          </w:rPr>
          <w:t>https://ezamowienia.gov.pl</w:t>
        </w:r>
      </w:hyperlink>
      <w:r w:rsidRPr="00434F94">
        <w:rPr>
          <w:rFonts w:asciiTheme="minorHAnsi" w:eastAsia="Calibri" w:hAnsiTheme="minorHAnsi" w:cstheme="minorHAnsi"/>
          <w:sz w:val="23"/>
          <w:szCs w:val="23"/>
          <w:lang w:eastAsia="pl-PL"/>
        </w:rPr>
        <w:t xml:space="preserve">w  zakładce „ Zgłoś problem ”. </w:t>
      </w:r>
    </w:p>
    <w:p w14:paraId="67A90AB8" w14:textId="77777777" w:rsidR="00434F94" w:rsidRPr="00434F94" w:rsidRDefault="00434F94" w:rsidP="00434F94">
      <w:pPr>
        <w:widowControl w:val="0"/>
        <w:tabs>
          <w:tab w:val="left" w:pos="964"/>
        </w:tabs>
        <w:suppressAutoHyphens w:val="0"/>
        <w:autoSpaceDE w:val="0"/>
        <w:autoSpaceDN w:val="0"/>
        <w:spacing w:line="360" w:lineRule="auto"/>
        <w:ind w:right="167"/>
        <w:jc w:val="both"/>
        <w:rPr>
          <w:rFonts w:asciiTheme="minorHAnsi" w:eastAsia="Calibri" w:hAnsiTheme="minorHAnsi" w:cstheme="minorHAnsi"/>
          <w:b/>
          <w:bCs/>
          <w:sz w:val="22"/>
          <w:szCs w:val="22"/>
          <w:u w:val="single"/>
        </w:rPr>
      </w:pPr>
    </w:p>
    <w:p w14:paraId="5B0D28FB" w14:textId="77777777" w:rsidR="00434F94" w:rsidRPr="00434F94" w:rsidRDefault="00434F94" w:rsidP="00434F94">
      <w:pPr>
        <w:widowControl w:val="0"/>
        <w:tabs>
          <w:tab w:val="left" w:pos="964"/>
        </w:tabs>
        <w:suppressAutoHyphens w:val="0"/>
        <w:autoSpaceDE w:val="0"/>
        <w:autoSpaceDN w:val="0"/>
        <w:spacing w:line="360" w:lineRule="auto"/>
        <w:ind w:right="167"/>
        <w:jc w:val="both"/>
        <w:rPr>
          <w:rFonts w:asciiTheme="minorHAnsi" w:eastAsia="Calibri" w:hAnsiTheme="minorHAnsi" w:cstheme="minorHAnsi"/>
          <w:b/>
          <w:bCs/>
          <w:sz w:val="22"/>
          <w:szCs w:val="22"/>
          <w:u w:val="single"/>
        </w:rPr>
      </w:pPr>
      <w:r w:rsidRPr="00434F94">
        <w:rPr>
          <w:rFonts w:asciiTheme="minorHAnsi" w:eastAsia="Calibri" w:hAnsiTheme="minorHAnsi" w:cstheme="minorHAnsi"/>
          <w:b/>
          <w:bCs/>
          <w:sz w:val="22"/>
          <w:szCs w:val="22"/>
        </w:rPr>
        <w:t>16.2.</w:t>
      </w:r>
      <w:r w:rsidRPr="00434F94">
        <w:rPr>
          <w:rFonts w:asciiTheme="minorHAnsi" w:eastAsia="Calibri" w:hAnsiTheme="minorHAnsi" w:cstheme="minorHAnsi"/>
          <w:b/>
          <w:bCs/>
          <w:sz w:val="22"/>
          <w:szCs w:val="22"/>
          <w:u w:val="single"/>
        </w:rPr>
        <w:t>Składanie ofert</w:t>
      </w:r>
    </w:p>
    <w:p w14:paraId="22EA13DB" w14:textId="77777777" w:rsidR="00434F94" w:rsidRPr="00434F94" w:rsidRDefault="00434F94" w:rsidP="00434F94">
      <w:pPr>
        <w:spacing w:line="360" w:lineRule="auto"/>
        <w:jc w:val="both"/>
        <w:rPr>
          <w:rFonts w:asciiTheme="minorHAnsi" w:eastAsia="Calibri" w:hAnsiTheme="minorHAnsi" w:cstheme="minorHAnsi"/>
          <w:b/>
          <w:sz w:val="23"/>
          <w:szCs w:val="23"/>
          <w:lang w:eastAsia="pl-PL"/>
        </w:rPr>
      </w:pPr>
      <w:r w:rsidRPr="00434F94">
        <w:rPr>
          <w:rFonts w:asciiTheme="minorHAnsi" w:eastAsia="Calibri" w:hAnsiTheme="minorHAnsi" w:cstheme="minorHAnsi"/>
          <w:sz w:val="23"/>
          <w:szCs w:val="23"/>
          <w:lang w:eastAsia="pl-PL"/>
        </w:rPr>
        <w:t>16.2.1.</w:t>
      </w:r>
      <w:r w:rsidRPr="00434F94">
        <w:rPr>
          <w:rFonts w:asciiTheme="minorHAnsi" w:eastAsia="Calibri" w:hAnsiTheme="minorHAnsi" w:cstheme="minorHAnsi"/>
          <w:sz w:val="23"/>
          <w:szCs w:val="23"/>
          <w:lang w:eastAsia="pl-PL"/>
        </w:rPr>
        <w:tab/>
      </w:r>
      <w:r w:rsidRPr="00434F94">
        <w:rPr>
          <w:rFonts w:asciiTheme="minorHAnsi" w:eastAsia="Calibri" w:hAnsiTheme="minorHAnsi" w:cstheme="minorHAnsi"/>
          <w:b/>
          <w:sz w:val="23"/>
          <w:szCs w:val="23"/>
          <w:lang w:eastAsia="pl-PL"/>
        </w:rPr>
        <w:t>Wykonawca składa ofertę w postępowaniu na Formularzu oferty, który wzór określa – Załącznik nr 1 do SWZ udostępniony przez Zamawiającego na Platformie e-zamówienia.</w:t>
      </w:r>
    </w:p>
    <w:p w14:paraId="090876E7" w14:textId="77777777" w:rsidR="00434F94" w:rsidRPr="00434F94" w:rsidRDefault="00434F94" w:rsidP="00434F94">
      <w:pPr>
        <w:spacing w:line="360" w:lineRule="auto"/>
        <w:jc w:val="both"/>
        <w:rPr>
          <w:rFonts w:asciiTheme="minorHAnsi" w:eastAsia="Calibri" w:hAnsiTheme="minorHAnsi" w:cstheme="minorHAnsi"/>
          <w:lang w:eastAsia="pl-PL"/>
        </w:rPr>
      </w:pPr>
      <w:r w:rsidRPr="00434F94">
        <w:rPr>
          <w:rFonts w:asciiTheme="minorHAnsi" w:eastAsia="Calibri" w:hAnsiTheme="minorHAnsi" w:cstheme="minorHAnsi"/>
          <w:sz w:val="23"/>
          <w:szCs w:val="23"/>
          <w:lang w:eastAsia="pl-PL"/>
        </w:rPr>
        <w:t xml:space="preserve">16.2.2. </w:t>
      </w:r>
      <w:r w:rsidRPr="00434F94">
        <w:rPr>
          <w:rStyle w:val="markedcontent"/>
          <w:rFonts w:asciiTheme="minorHAnsi" w:hAnsiTheme="minorHAnsi" w:cstheme="minorHAnsi"/>
          <w:sz w:val="23"/>
          <w:szCs w:val="23"/>
        </w:rPr>
        <w:t>Wykonawca, aby wziąć udział w postępowaniu o udzielenie zamówienia publicznego i złożyć ofertę do postępowania musi założyć konto na Platformie e-Zamówienia. Po założeniu konta Wykonawca ma dostęp do formularzy do złożenia, zmiany, wycofania oferty lub wniosku oraz do formularza do komunikacji.</w:t>
      </w:r>
    </w:p>
    <w:p w14:paraId="24C63431" w14:textId="77777777" w:rsidR="00434F94" w:rsidRPr="00434F94" w:rsidRDefault="00434F94" w:rsidP="00434F94">
      <w:pPr>
        <w:tabs>
          <w:tab w:val="left" w:pos="1134"/>
        </w:tabs>
        <w:spacing w:line="360" w:lineRule="auto"/>
        <w:jc w:val="both"/>
        <w:rPr>
          <w:rFonts w:asciiTheme="minorHAnsi" w:eastAsia="Calibri" w:hAnsiTheme="minorHAnsi" w:cstheme="minorHAnsi"/>
          <w:sz w:val="23"/>
          <w:szCs w:val="23"/>
          <w:lang w:eastAsia="pl-PL"/>
        </w:rPr>
      </w:pPr>
      <w:r w:rsidRPr="00434F94">
        <w:rPr>
          <w:rFonts w:asciiTheme="minorHAnsi" w:eastAsia="Calibri" w:hAnsiTheme="minorHAnsi" w:cstheme="minorHAnsi"/>
          <w:sz w:val="23"/>
          <w:szCs w:val="23"/>
          <w:lang w:eastAsia="pl-PL"/>
        </w:rPr>
        <w:lastRenderedPageBreak/>
        <w:t xml:space="preserve">16.2.3. 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62CCFF16" w14:textId="77777777" w:rsidR="00434F94" w:rsidRPr="00434F94" w:rsidRDefault="00434F94" w:rsidP="00434F94">
      <w:pPr>
        <w:tabs>
          <w:tab w:val="left" w:pos="1134"/>
        </w:tabs>
        <w:spacing w:line="360" w:lineRule="auto"/>
        <w:jc w:val="both"/>
        <w:rPr>
          <w:rFonts w:asciiTheme="minorHAnsi" w:eastAsia="Calibri" w:hAnsiTheme="minorHAnsi" w:cstheme="minorHAnsi"/>
          <w:b/>
          <w:sz w:val="23"/>
          <w:szCs w:val="23"/>
          <w:lang w:eastAsia="pl-PL"/>
        </w:rPr>
      </w:pPr>
      <w:r w:rsidRPr="00434F94">
        <w:rPr>
          <w:rFonts w:asciiTheme="minorHAnsi" w:eastAsia="Calibri" w:hAnsiTheme="minorHAnsi" w:cstheme="minorHAnsi"/>
          <w:sz w:val="23"/>
          <w:szCs w:val="23"/>
          <w:lang w:eastAsia="pl-PL"/>
        </w:rPr>
        <w:t xml:space="preserve">16.2.4. Następnie Wykonawca powinien pobrać „Formularz ofertowy”, zapisać go na dysku komputera użytkownika, uzupełnić pozostałymi danymi wymaganymi przez Zamawiającego i ponownie zapisać na dysku komputera użytkownika oraz podpisać odpowiednim rodzajem podpisu elektronicznego - kwalifikowanym podpisem elektronicznym, </w:t>
      </w:r>
      <w:r w:rsidRPr="00434F94">
        <w:rPr>
          <w:rFonts w:asciiTheme="minorHAnsi" w:hAnsiTheme="minorHAnsi" w:cstheme="minorHAnsi"/>
          <w:sz w:val="23"/>
          <w:szCs w:val="23"/>
        </w:rPr>
        <w:t>podpisem zaufanym lub podpisem osobistym.</w:t>
      </w:r>
    </w:p>
    <w:p w14:paraId="6D62CD2D" w14:textId="77777777" w:rsidR="00434F94" w:rsidRPr="00434F94" w:rsidRDefault="00434F94" w:rsidP="00434F94">
      <w:pPr>
        <w:spacing w:line="360" w:lineRule="auto"/>
        <w:jc w:val="both"/>
        <w:rPr>
          <w:rFonts w:asciiTheme="minorHAnsi" w:eastAsia="Calibri" w:hAnsiTheme="minorHAnsi" w:cstheme="minorHAnsi"/>
          <w:color w:val="000000" w:themeColor="text1"/>
          <w:sz w:val="23"/>
          <w:szCs w:val="23"/>
          <w:lang w:eastAsia="pl-PL"/>
        </w:rPr>
      </w:pPr>
      <w:r w:rsidRPr="00434F94">
        <w:rPr>
          <w:rFonts w:asciiTheme="minorHAnsi" w:eastAsia="Calibri" w:hAnsiTheme="minorHAnsi" w:cstheme="minorHAnsi"/>
          <w:color w:val="000000" w:themeColor="text1"/>
          <w:sz w:val="23"/>
          <w:szCs w:val="23"/>
          <w:lang w:eastAsia="pl-PL"/>
        </w:rPr>
        <w:t xml:space="preserve">UWAGA: nie należy zmieniać nazwy pliku nadanej przez Platformę e- Zamówienia. Zapisany „Formularz ofertowy” należy zawsze otwierać w programie dedykowanym plikom w formacie pdf (np. Adobe </w:t>
      </w:r>
      <w:proofErr w:type="spellStart"/>
      <w:r w:rsidRPr="00434F94">
        <w:rPr>
          <w:rFonts w:asciiTheme="minorHAnsi" w:eastAsia="Calibri" w:hAnsiTheme="minorHAnsi" w:cstheme="minorHAnsi"/>
          <w:color w:val="000000" w:themeColor="text1"/>
          <w:sz w:val="23"/>
          <w:szCs w:val="23"/>
          <w:lang w:eastAsia="pl-PL"/>
        </w:rPr>
        <w:t>Acrobat</w:t>
      </w:r>
      <w:proofErr w:type="spellEnd"/>
      <w:r w:rsidRPr="00434F94">
        <w:rPr>
          <w:rFonts w:asciiTheme="minorHAnsi" w:eastAsia="Calibri" w:hAnsiTheme="minorHAnsi" w:cstheme="minorHAnsi"/>
          <w:color w:val="000000" w:themeColor="text1"/>
          <w:sz w:val="23"/>
          <w:szCs w:val="23"/>
          <w:lang w:eastAsia="pl-PL"/>
        </w:rPr>
        <w:t xml:space="preserve"> Reader DC). </w:t>
      </w:r>
    </w:p>
    <w:p w14:paraId="02661D8E" w14:textId="77777777" w:rsidR="00434F94" w:rsidRPr="00434F94" w:rsidRDefault="00434F94" w:rsidP="00434F94">
      <w:pPr>
        <w:spacing w:line="360" w:lineRule="auto"/>
        <w:jc w:val="both"/>
        <w:rPr>
          <w:rFonts w:asciiTheme="minorHAnsi" w:eastAsia="Calibri" w:hAnsiTheme="minorHAnsi" w:cstheme="minorHAnsi"/>
          <w:color w:val="002060"/>
          <w:sz w:val="23"/>
          <w:szCs w:val="23"/>
          <w:lang w:eastAsia="pl-PL"/>
        </w:rPr>
      </w:pPr>
      <w:r w:rsidRPr="00434F94">
        <w:rPr>
          <w:rFonts w:asciiTheme="minorHAnsi" w:eastAsia="Calibri" w:hAnsiTheme="minorHAnsi" w:cstheme="minorHAnsi"/>
          <w:sz w:val="23"/>
          <w:szCs w:val="23"/>
          <w:lang w:eastAsia="pl-PL"/>
        </w:rPr>
        <w:t>16.2.5.</w:t>
      </w:r>
      <w:r w:rsidRPr="00434F94">
        <w:rPr>
          <w:rFonts w:asciiTheme="minorHAnsi" w:eastAsia="Calibri" w:hAnsiTheme="minorHAnsi" w:cstheme="minorHAnsi"/>
          <w:sz w:val="23"/>
          <w:szCs w:val="23"/>
          <w:lang w:eastAsia="pl-PL"/>
        </w:rPr>
        <w:tab/>
      </w:r>
      <w:r w:rsidRPr="00434F94">
        <w:rPr>
          <w:rFonts w:asciiTheme="minorHAnsi" w:eastAsia="Calibri" w:hAnsiTheme="minorHAnsi" w:cstheme="minorHAnsi"/>
          <w:color w:val="000000" w:themeColor="text1"/>
          <w:sz w:val="23"/>
          <w:szCs w:val="23"/>
          <w:lang w:eastAsia="pl-PL"/>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434F94">
        <w:rPr>
          <w:rFonts w:asciiTheme="minorHAnsi" w:eastAsia="Calibri" w:hAnsiTheme="minorHAnsi" w:cstheme="minorHAnsi"/>
          <w:color w:val="000000" w:themeColor="text1"/>
          <w:sz w:val="23"/>
          <w:szCs w:val="23"/>
          <w:lang w:eastAsia="pl-PL"/>
        </w:rPr>
        <w:t>drag&amp;drop</w:t>
      </w:r>
      <w:proofErr w:type="spellEnd"/>
      <w:r w:rsidRPr="00434F94">
        <w:rPr>
          <w:rFonts w:asciiTheme="minorHAnsi" w:eastAsia="Calibri" w:hAnsiTheme="minorHAnsi" w:cstheme="minorHAnsi"/>
          <w:color w:val="000000" w:themeColor="text1"/>
          <w:sz w:val="23"/>
          <w:szCs w:val="23"/>
          <w:lang w:eastAsia="pl-PL"/>
        </w:rPr>
        <w:t xml:space="preserve"> („przeciągnij” i „upuść”) służące do dodawania plików.</w:t>
      </w:r>
    </w:p>
    <w:p w14:paraId="22887AC6" w14:textId="77777777" w:rsidR="00434F94" w:rsidRPr="00434F94" w:rsidRDefault="00434F94" w:rsidP="00434F94">
      <w:pPr>
        <w:tabs>
          <w:tab w:val="left" w:pos="1134"/>
        </w:tabs>
        <w:spacing w:line="360" w:lineRule="auto"/>
        <w:jc w:val="both"/>
        <w:rPr>
          <w:rFonts w:asciiTheme="minorHAnsi" w:eastAsia="SimSun" w:hAnsiTheme="minorHAnsi" w:cstheme="minorHAnsi"/>
          <w:b/>
          <w:sz w:val="23"/>
          <w:szCs w:val="23"/>
          <w:lang w:eastAsia="hi-IN"/>
        </w:rPr>
      </w:pPr>
      <w:r w:rsidRPr="00434F94">
        <w:rPr>
          <w:rFonts w:asciiTheme="minorHAnsi" w:eastAsia="Calibri" w:hAnsiTheme="minorHAnsi" w:cstheme="minorHAnsi"/>
          <w:sz w:val="23"/>
          <w:szCs w:val="23"/>
          <w:lang w:eastAsia="pl-PL"/>
        </w:rPr>
        <w:t>16.2.6.</w:t>
      </w:r>
      <w:r w:rsidRPr="00434F94">
        <w:rPr>
          <w:rFonts w:asciiTheme="minorHAnsi" w:eastAsia="Calibri" w:hAnsiTheme="minorHAnsi" w:cstheme="minorHAnsi"/>
          <w:b/>
          <w:sz w:val="23"/>
          <w:szCs w:val="23"/>
          <w:lang w:eastAsia="pl-PL"/>
        </w:rPr>
        <w:t xml:space="preserve">Ofertę składa się, pod rygorem nieważności, w formie elektronicznej </w:t>
      </w:r>
      <w:r w:rsidRPr="00434F94">
        <w:rPr>
          <w:rFonts w:asciiTheme="minorHAnsi" w:hAnsiTheme="minorHAnsi" w:cstheme="minorHAnsi"/>
          <w:b/>
          <w:sz w:val="23"/>
          <w:szCs w:val="23"/>
        </w:rPr>
        <w:t>lub w postaci elektronicznej opatrzonej podpisem zaufanym lub podpisem osobistym.</w:t>
      </w:r>
    </w:p>
    <w:p w14:paraId="68DABB85" w14:textId="77777777" w:rsidR="00434F94" w:rsidRPr="00434F94" w:rsidRDefault="00434F94" w:rsidP="00434F94">
      <w:pPr>
        <w:spacing w:line="360" w:lineRule="auto"/>
        <w:jc w:val="both"/>
        <w:rPr>
          <w:rFonts w:asciiTheme="minorHAnsi" w:eastAsia="Calibri" w:hAnsiTheme="minorHAnsi" w:cstheme="minorHAnsi"/>
          <w:sz w:val="23"/>
          <w:szCs w:val="23"/>
          <w:lang w:eastAsia="pl-PL"/>
        </w:rPr>
      </w:pPr>
      <w:r w:rsidRPr="00434F94">
        <w:rPr>
          <w:rFonts w:asciiTheme="minorHAnsi" w:eastAsia="Calibri" w:hAnsiTheme="minorHAnsi" w:cstheme="minorHAnsi"/>
          <w:sz w:val="23"/>
          <w:szCs w:val="23"/>
          <w:lang w:eastAsia="pl-PL"/>
        </w:rPr>
        <w:t>16.2.7</w:t>
      </w:r>
      <w:r w:rsidRPr="00434F94">
        <w:rPr>
          <w:rFonts w:asciiTheme="minorHAnsi" w:eastAsia="Calibri" w:hAnsiTheme="minorHAnsi" w:cstheme="minorHAnsi"/>
          <w:sz w:val="23"/>
          <w:szCs w:val="23"/>
          <w:lang w:eastAsia="pl-PL"/>
        </w:rPr>
        <w:tab/>
        <w:t xml:space="preserve">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2A58DA00" w14:textId="77777777" w:rsidR="00434F94" w:rsidRPr="00434F94" w:rsidRDefault="00434F94" w:rsidP="00434F94">
      <w:pPr>
        <w:spacing w:line="360" w:lineRule="auto"/>
        <w:jc w:val="both"/>
        <w:rPr>
          <w:rFonts w:asciiTheme="minorHAnsi" w:eastAsia="Calibri" w:hAnsiTheme="minorHAnsi" w:cstheme="minorHAnsi"/>
          <w:sz w:val="23"/>
          <w:szCs w:val="23"/>
          <w:lang w:eastAsia="pl-PL"/>
        </w:rPr>
      </w:pPr>
      <w:r w:rsidRPr="00434F94">
        <w:rPr>
          <w:rFonts w:asciiTheme="minorHAnsi" w:eastAsia="Calibri" w:hAnsiTheme="minorHAnsi" w:cstheme="minorHAnsi"/>
          <w:sz w:val="23"/>
          <w:szCs w:val="23"/>
          <w:lang w:eastAsia="pl-PL"/>
        </w:rPr>
        <w:t>16.2.8.</w:t>
      </w:r>
      <w:r w:rsidRPr="00434F94">
        <w:rPr>
          <w:rFonts w:asciiTheme="minorHAnsi" w:eastAsia="Calibri" w:hAnsiTheme="minorHAnsi" w:cstheme="minorHAnsi"/>
          <w:sz w:val="23"/>
          <w:szCs w:val="23"/>
          <w:lang w:eastAsia="pl-PL"/>
        </w:rPr>
        <w:tab/>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2DAFEF11" w14:textId="77777777" w:rsidR="00434F94" w:rsidRPr="00434F94" w:rsidRDefault="00434F94" w:rsidP="00434F94">
      <w:pPr>
        <w:spacing w:line="360" w:lineRule="auto"/>
        <w:jc w:val="both"/>
        <w:rPr>
          <w:rFonts w:asciiTheme="minorHAnsi" w:eastAsia="Calibri" w:hAnsiTheme="minorHAnsi" w:cstheme="minorHAnsi"/>
          <w:sz w:val="23"/>
          <w:szCs w:val="23"/>
          <w:lang w:eastAsia="pl-PL"/>
        </w:rPr>
      </w:pPr>
      <w:r w:rsidRPr="00434F94">
        <w:rPr>
          <w:rFonts w:asciiTheme="minorHAnsi" w:eastAsia="Calibri" w:hAnsiTheme="minorHAnsi" w:cstheme="minorHAnsi"/>
          <w:sz w:val="23"/>
          <w:szCs w:val="23"/>
          <w:lang w:eastAsia="pl-PL"/>
        </w:rPr>
        <w:t>16.2.9.</w:t>
      </w:r>
      <w:r w:rsidRPr="00434F94">
        <w:rPr>
          <w:rFonts w:asciiTheme="minorHAnsi" w:eastAsia="Calibri" w:hAnsiTheme="minorHAnsi" w:cstheme="minorHAnsi"/>
          <w:sz w:val="23"/>
          <w:szCs w:val="23"/>
          <w:lang w:eastAsia="pl-PL"/>
        </w:rPr>
        <w:tab/>
        <w:t xml:space="preserve">Do oferty należy dołączyć dokumenty wskazane w SWZ, w formie elektronicznej </w:t>
      </w:r>
      <w:r w:rsidRPr="00434F94">
        <w:rPr>
          <w:rFonts w:asciiTheme="minorHAnsi" w:hAnsiTheme="minorHAnsi" w:cstheme="minorHAnsi"/>
          <w:sz w:val="23"/>
          <w:szCs w:val="23"/>
        </w:rPr>
        <w:t>lub w postaci elektronicznej opatrzonej podpisem zaufanym lub podpisem osobistym</w:t>
      </w:r>
      <w:r w:rsidRPr="00434F94">
        <w:rPr>
          <w:rFonts w:asciiTheme="minorHAnsi" w:eastAsia="Calibri" w:hAnsiTheme="minorHAnsi" w:cstheme="minorHAnsi"/>
          <w:sz w:val="23"/>
          <w:szCs w:val="23"/>
          <w:lang w:eastAsia="pl-PL"/>
        </w:rPr>
        <w:t xml:space="preserve">, a następnie zaszyfrować wraz z plikami stanowiącymi ofertę. </w:t>
      </w:r>
    </w:p>
    <w:p w14:paraId="51733A70" w14:textId="77777777" w:rsidR="00434F94" w:rsidRPr="00434F94" w:rsidRDefault="00434F94" w:rsidP="00434F94">
      <w:pPr>
        <w:spacing w:line="360" w:lineRule="auto"/>
        <w:jc w:val="both"/>
        <w:rPr>
          <w:rFonts w:asciiTheme="minorHAnsi" w:eastAsia="Times New Roman" w:hAnsiTheme="minorHAnsi" w:cstheme="minorHAnsi"/>
          <w:kern w:val="0"/>
          <w:sz w:val="23"/>
          <w:szCs w:val="23"/>
          <w:lang w:eastAsia="pl-PL" w:bidi="ar-SA"/>
        </w:rPr>
      </w:pPr>
      <w:r w:rsidRPr="00434F94">
        <w:rPr>
          <w:rFonts w:asciiTheme="minorHAnsi" w:eastAsia="Calibri" w:hAnsiTheme="minorHAnsi" w:cstheme="minorHAnsi"/>
          <w:sz w:val="23"/>
          <w:szCs w:val="23"/>
          <w:lang w:eastAsia="pl-PL"/>
        </w:rPr>
        <w:t xml:space="preserve">16.2.10. </w:t>
      </w:r>
      <w:r w:rsidRPr="00434F94">
        <w:rPr>
          <w:rFonts w:asciiTheme="minorHAnsi" w:eastAsia="Times New Roman" w:hAnsiTheme="minorHAnsi" w:cstheme="minorHAnsi"/>
          <w:kern w:val="0"/>
          <w:sz w:val="23"/>
          <w:szCs w:val="23"/>
          <w:lang w:eastAsia="pl-PL" w:bidi="ar-SA"/>
        </w:rPr>
        <w:t xml:space="preserve">Formularz ofertowy podpisuje się kwalifikowanym podpisem elektronicznym, podpisem zaufanym lub podpisem osobistym . Rekomendowanym wariantem podpisu jest typ wewnętrzny. Podpis </w:t>
      </w:r>
      <w:r w:rsidRPr="00434F94">
        <w:rPr>
          <w:rFonts w:asciiTheme="minorHAnsi" w:eastAsia="Times New Roman" w:hAnsiTheme="minorHAnsi" w:cstheme="minorHAnsi"/>
          <w:kern w:val="0"/>
          <w:sz w:val="23"/>
          <w:szCs w:val="23"/>
          <w:lang w:eastAsia="pl-PL" w:bidi="ar-SA"/>
        </w:rPr>
        <w:lastRenderedPageBreak/>
        <w:t xml:space="preserve">formularza ofertowego wariantem podpisu w typie zewnętrznym również jest możliwy, tylko w tym przypadku, powstały oddzielny plik podpisu dla tego formularza należy załączyć w polu „Załączniki i inne dokumenty przedstawione w ofercie przez Wykonawcę”. </w:t>
      </w:r>
    </w:p>
    <w:p w14:paraId="4C95BDAB" w14:textId="77777777" w:rsidR="00434F94" w:rsidRPr="00434F94" w:rsidRDefault="00434F94" w:rsidP="00434F94">
      <w:pPr>
        <w:spacing w:line="360" w:lineRule="auto"/>
        <w:jc w:val="both"/>
        <w:rPr>
          <w:rFonts w:asciiTheme="minorHAnsi" w:eastAsia="Times New Roman" w:hAnsiTheme="minorHAnsi" w:cstheme="minorHAnsi"/>
          <w:kern w:val="0"/>
          <w:sz w:val="23"/>
          <w:szCs w:val="23"/>
          <w:lang w:eastAsia="pl-PL" w:bidi="ar-SA"/>
        </w:rPr>
      </w:pPr>
      <w:r w:rsidRPr="00434F94">
        <w:rPr>
          <w:rFonts w:asciiTheme="minorHAnsi" w:eastAsia="Times New Roman" w:hAnsiTheme="minorHAnsi" w:cstheme="minorHAnsi"/>
          <w:kern w:val="0"/>
          <w:sz w:val="23"/>
          <w:szCs w:val="23"/>
          <w:lang w:eastAsia="pl-PL" w:bidi="ar-SA"/>
        </w:rPr>
        <w:t xml:space="preserve">16.2.11.Pozostałe dokumenty wchodzące w skład oferty lub składane wraz z ofertą, które są opatrzone kwalifikowanym podpisem elektronicznym, podpisem zaufanym lub podpisem osobistym ,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279A20F0" w14:textId="77777777" w:rsidR="00434F94" w:rsidRPr="00434F94" w:rsidRDefault="00434F94" w:rsidP="00434F94">
      <w:pPr>
        <w:tabs>
          <w:tab w:val="left" w:pos="1276"/>
        </w:tabs>
        <w:spacing w:line="360" w:lineRule="auto"/>
        <w:jc w:val="both"/>
        <w:rPr>
          <w:rFonts w:asciiTheme="minorHAnsi" w:eastAsia="Times New Roman" w:hAnsiTheme="minorHAnsi" w:cstheme="minorHAnsi"/>
          <w:kern w:val="0"/>
          <w:sz w:val="23"/>
          <w:szCs w:val="23"/>
          <w:lang w:eastAsia="pl-PL" w:bidi="ar-SA"/>
        </w:rPr>
      </w:pPr>
      <w:r w:rsidRPr="00434F94">
        <w:rPr>
          <w:rFonts w:asciiTheme="minorHAnsi" w:eastAsia="Times New Roman" w:hAnsiTheme="minorHAnsi" w:cstheme="minorHAnsi"/>
          <w:kern w:val="0"/>
          <w:sz w:val="23"/>
          <w:szCs w:val="23"/>
          <w:lang w:eastAsia="pl-PL" w:bidi="ar-SA"/>
        </w:rPr>
        <w:t xml:space="preserve">16.2.12. </w:t>
      </w:r>
      <w:r w:rsidRPr="00434F94">
        <w:rPr>
          <w:rFonts w:asciiTheme="minorHAnsi" w:hAnsiTheme="minorHAnsi" w:cstheme="minorHAnsi"/>
          <w:sz w:val="23"/>
          <w:szCs w:val="23"/>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5EEE6C87" w14:textId="77777777" w:rsidR="00434F94" w:rsidRPr="00434F94" w:rsidRDefault="00434F94" w:rsidP="00434F94">
      <w:pPr>
        <w:tabs>
          <w:tab w:val="left" w:pos="1134"/>
        </w:tabs>
        <w:spacing w:line="360" w:lineRule="auto"/>
        <w:jc w:val="both"/>
        <w:rPr>
          <w:rFonts w:asciiTheme="minorHAnsi" w:eastAsia="Calibri" w:hAnsiTheme="minorHAnsi" w:cstheme="minorHAnsi"/>
          <w:sz w:val="23"/>
          <w:szCs w:val="23"/>
          <w:lang w:eastAsia="pl-PL"/>
        </w:rPr>
      </w:pPr>
      <w:r w:rsidRPr="00434F94">
        <w:rPr>
          <w:rFonts w:asciiTheme="minorHAnsi" w:eastAsia="Calibri" w:hAnsiTheme="minorHAnsi" w:cstheme="minorHAnsi"/>
          <w:sz w:val="23"/>
          <w:szCs w:val="23"/>
          <w:lang w:eastAsia="pl-PL"/>
        </w:rPr>
        <w:t xml:space="preserve">16.2.13. Oferta może być złożona tylko do upływu terminu składania ofert. </w:t>
      </w:r>
    </w:p>
    <w:p w14:paraId="7BC672F9" w14:textId="77777777" w:rsidR="00434F94" w:rsidRPr="00434F94" w:rsidRDefault="00434F94" w:rsidP="00434F94">
      <w:pPr>
        <w:tabs>
          <w:tab w:val="left" w:pos="993"/>
          <w:tab w:val="left" w:pos="1134"/>
        </w:tabs>
        <w:spacing w:line="360" w:lineRule="auto"/>
        <w:jc w:val="both"/>
        <w:rPr>
          <w:rFonts w:asciiTheme="minorHAnsi" w:eastAsia="Calibri" w:hAnsiTheme="minorHAnsi" w:cstheme="minorHAnsi"/>
          <w:sz w:val="23"/>
          <w:szCs w:val="23"/>
          <w:lang w:eastAsia="pl-PL"/>
        </w:rPr>
      </w:pPr>
      <w:r w:rsidRPr="00434F94">
        <w:rPr>
          <w:rFonts w:asciiTheme="minorHAnsi" w:eastAsia="Calibri" w:hAnsiTheme="minorHAnsi" w:cstheme="minorHAnsi"/>
          <w:sz w:val="23"/>
          <w:szCs w:val="23"/>
          <w:lang w:eastAsia="pl-PL"/>
        </w:rPr>
        <w:t>16.2.14.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 Oferty/Wnioski ”.</w:t>
      </w:r>
    </w:p>
    <w:p w14:paraId="0735A4EF" w14:textId="77777777" w:rsidR="00434F94" w:rsidRPr="00434F94" w:rsidRDefault="00434F94" w:rsidP="00434F94">
      <w:pPr>
        <w:tabs>
          <w:tab w:val="left" w:pos="993"/>
          <w:tab w:val="left" w:pos="1134"/>
        </w:tabs>
        <w:spacing w:line="360" w:lineRule="auto"/>
        <w:jc w:val="both"/>
        <w:rPr>
          <w:rFonts w:asciiTheme="minorHAnsi" w:eastAsia="Calibri" w:hAnsiTheme="minorHAnsi" w:cstheme="minorHAnsi"/>
          <w:sz w:val="23"/>
          <w:szCs w:val="23"/>
          <w:lang w:eastAsia="pl-PL"/>
        </w:rPr>
      </w:pPr>
      <w:r w:rsidRPr="00434F94">
        <w:rPr>
          <w:rFonts w:asciiTheme="minorHAnsi" w:eastAsia="Calibri" w:hAnsiTheme="minorHAnsi" w:cstheme="minorHAnsi"/>
          <w:sz w:val="23"/>
          <w:szCs w:val="23"/>
          <w:lang w:eastAsia="pl-PL"/>
        </w:rPr>
        <w:t xml:space="preserve">16.2.15. Wykonawca może przed upływem terminu składania ofert wycofać ofertę. Wykonawca wycofuje ofertę w zakładce „Oferty/wnioski” używając przycisku „Wycofaj ofertę”. </w:t>
      </w:r>
    </w:p>
    <w:p w14:paraId="30051CA6" w14:textId="77777777" w:rsidR="00434F94" w:rsidRPr="00434F94" w:rsidRDefault="00434F94" w:rsidP="00434F94">
      <w:pPr>
        <w:spacing w:line="360" w:lineRule="auto"/>
        <w:jc w:val="both"/>
        <w:rPr>
          <w:rFonts w:asciiTheme="minorHAnsi" w:eastAsia="SimSun" w:hAnsiTheme="minorHAnsi" w:cstheme="minorHAnsi"/>
          <w:sz w:val="23"/>
          <w:szCs w:val="23"/>
          <w:lang w:eastAsia="hi-IN"/>
        </w:rPr>
      </w:pPr>
      <w:r w:rsidRPr="00434F94">
        <w:rPr>
          <w:rFonts w:asciiTheme="minorHAnsi" w:eastAsia="Calibri" w:hAnsiTheme="minorHAnsi" w:cstheme="minorHAnsi"/>
          <w:sz w:val="23"/>
          <w:szCs w:val="23"/>
          <w:lang w:eastAsia="pl-PL"/>
        </w:rPr>
        <w:t xml:space="preserve">16.2.16. </w:t>
      </w:r>
      <w:r w:rsidRPr="00434F94">
        <w:rPr>
          <w:rFonts w:asciiTheme="minorHAnsi" w:hAnsiTheme="minorHAnsi" w:cstheme="minorHAnsi"/>
          <w:sz w:val="23"/>
          <w:szCs w:val="23"/>
        </w:rPr>
        <w:t xml:space="preserve">Wykonawca po upływie terminu do składania ofert nie może skutecznie dokonać zmiany ani wycofać złożonej oferty.      </w:t>
      </w:r>
    </w:p>
    <w:p w14:paraId="4F28CC25" w14:textId="77777777" w:rsidR="00434F94" w:rsidRPr="00434F94" w:rsidRDefault="00434F94" w:rsidP="00434F94">
      <w:pPr>
        <w:spacing w:line="360" w:lineRule="auto"/>
        <w:jc w:val="both"/>
        <w:rPr>
          <w:rFonts w:asciiTheme="minorHAnsi" w:eastAsia="Calibri" w:hAnsiTheme="minorHAnsi" w:cstheme="minorHAnsi"/>
          <w:sz w:val="23"/>
          <w:szCs w:val="23"/>
          <w:lang w:eastAsia="pl-PL"/>
        </w:rPr>
      </w:pPr>
      <w:r w:rsidRPr="00434F94">
        <w:rPr>
          <w:rFonts w:asciiTheme="minorHAnsi" w:hAnsiTheme="minorHAnsi" w:cstheme="minorHAnsi"/>
          <w:sz w:val="23"/>
          <w:szCs w:val="23"/>
        </w:rPr>
        <w:t xml:space="preserve">16.2.17. </w:t>
      </w:r>
      <w:r w:rsidRPr="00434F94">
        <w:rPr>
          <w:rFonts w:asciiTheme="minorHAnsi" w:eastAsia="Calibri" w:hAnsiTheme="minorHAnsi" w:cstheme="minorHAnsi"/>
          <w:sz w:val="23"/>
          <w:szCs w:val="23"/>
          <w:lang w:eastAsia="pl-PL"/>
        </w:rPr>
        <w:t xml:space="preserve">Maksymalny łączny rozmiar plików stanowiących ofertę lub składanych wraz z ofertą to 250 MB. </w:t>
      </w:r>
    </w:p>
    <w:p w14:paraId="240408DE" w14:textId="77777777" w:rsidR="00434F94" w:rsidRPr="00434F94" w:rsidRDefault="00434F94" w:rsidP="00434F94">
      <w:pPr>
        <w:spacing w:line="360" w:lineRule="auto"/>
        <w:ind w:left="1276" w:hanging="1276"/>
        <w:jc w:val="both"/>
        <w:rPr>
          <w:rFonts w:asciiTheme="minorHAnsi" w:eastAsia="Calibri" w:hAnsiTheme="minorHAnsi" w:cstheme="minorHAnsi"/>
          <w:b/>
          <w:sz w:val="23"/>
          <w:szCs w:val="23"/>
          <w:lang w:eastAsia="pl-PL"/>
        </w:rPr>
      </w:pPr>
      <w:r w:rsidRPr="00434F94">
        <w:rPr>
          <w:rFonts w:asciiTheme="minorHAnsi" w:eastAsia="Calibri" w:hAnsiTheme="minorHAnsi" w:cstheme="minorHAnsi"/>
          <w:b/>
          <w:sz w:val="23"/>
          <w:szCs w:val="23"/>
          <w:lang w:eastAsia="pl-PL"/>
        </w:rPr>
        <w:t>16.3.  Wymagania techniczne dla dokumentów elektronicznych</w:t>
      </w:r>
    </w:p>
    <w:p w14:paraId="49D4EC1D" w14:textId="77777777" w:rsidR="00434F94" w:rsidRPr="00434F94" w:rsidRDefault="00434F94" w:rsidP="00434F94">
      <w:pPr>
        <w:spacing w:line="360" w:lineRule="auto"/>
        <w:jc w:val="both"/>
        <w:rPr>
          <w:rFonts w:asciiTheme="minorHAnsi" w:eastAsia="Calibri" w:hAnsiTheme="minorHAnsi" w:cstheme="minorHAnsi"/>
          <w:kern w:val="0"/>
          <w:sz w:val="23"/>
          <w:szCs w:val="23"/>
          <w:lang w:eastAsia="en-US" w:bidi="ar-SA"/>
        </w:rPr>
      </w:pPr>
      <w:r w:rsidRPr="00434F94">
        <w:rPr>
          <w:rFonts w:asciiTheme="minorHAnsi" w:eastAsia="Calibri" w:hAnsiTheme="minorHAnsi" w:cstheme="minorHAnsi"/>
          <w:sz w:val="23"/>
          <w:szCs w:val="23"/>
          <w:lang w:eastAsia="pl-PL"/>
        </w:rPr>
        <w:t xml:space="preserve">16.3.1. </w:t>
      </w:r>
      <w:r w:rsidRPr="00434F94">
        <w:rPr>
          <w:rFonts w:asciiTheme="minorHAnsi" w:eastAsia="Calibri" w:hAnsiTheme="minorHAnsi" w:cstheme="minorHAnsi"/>
          <w:kern w:val="0"/>
          <w:sz w:val="23"/>
          <w:szCs w:val="23"/>
          <w:lang w:eastAsia="en-US" w:bidi="ar-SA"/>
        </w:rPr>
        <w:t xml:space="preserve">W przypadku gdy podmiotowe środki dowodowe, lub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w:t>
      </w:r>
      <w:r w:rsidRPr="00434F94">
        <w:rPr>
          <w:rFonts w:asciiTheme="minorHAnsi" w:eastAsia="Calibri" w:hAnsiTheme="minorHAnsi" w:cstheme="minorHAnsi"/>
          <w:kern w:val="0"/>
          <w:sz w:val="23"/>
          <w:szCs w:val="23"/>
          <w:lang w:eastAsia="en-US" w:bidi="ar-SA"/>
        </w:rPr>
        <w:lastRenderedPageBreak/>
        <w:t>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0872E89C" w14:textId="77777777" w:rsidR="00434F94" w:rsidRPr="00434F94" w:rsidRDefault="00434F94" w:rsidP="00434F94">
      <w:pPr>
        <w:spacing w:line="360" w:lineRule="auto"/>
        <w:jc w:val="both"/>
        <w:rPr>
          <w:rFonts w:asciiTheme="minorHAnsi" w:eastAsia="Calibri" w:hAnsiTheme="minorHAnsi" w:cstheme="minorHAnsi"/>
          <w:kern w:val="0"/>
          <w:sz w:val="23"/>
          <w:szCs w:val="23"/>
          <w:lang w:eastAsia="en-US" w:bidi="ar-SA"/>
        </w:rPr>
      </w:pPr>
      <w:r w:rsidRPr="00434F94">
        <w:rPr>
          <w:rFonts w:asciiTheme="minorHAnsi" w:eastAsia="Calibri" w:hAnsiTheme="minorHAnsi" w:cstheme="minorHAnsi"/>
          <w:sz w:val="23"/>
          <w:szCs w:val="23"/>
          <w:lang w:eastAsia="pl-PL"/>
        </w:rPr>
        <w:t xml:space="preserve">16.3.2. </w:t>
      </w:r>
      <w:r w:rsidRPr="00434F94">
        <w:rPr>
          <w:rFonts w:asciiTheme="minorHAnsi" w:eastAsia="Calibri" w:hAnsiTheme="minorHAnsi" w:cstheme="minorHAnsi"/>
          <w:kern w:val="0"/>
          <w:sz w:val="23"/>
          <w:szCs w:val="23"/>
          <w:lang w:eastAsia="en-US" w:bidi="ar-SA"/>
        </w:rPr>
        <w:t>W przypadku gdy podmiotowe środki dowodowe lub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3B525481" w14:textId="77777777" w:rsidR="00434F94" w:rsidRPr="00434F94" w:rsidRDefault="00434F94" w:rsidP="00434F94">
      <w:pPr>
        <w:widowControl w:val="0"/>
        <w:spacing w:line="360" w:lineRule="auto"/>
        <w:rPr>
          <w:rFonts w:asciiTheme="minorHAnsi" w:eastAsia="Calibri" w:hAnsiTheme="minorHAnsi" w:cstheme="minorHAnsi"/>
          <w:sz w:val="23"/>
          <w:szCs w:val="23"/>
          <w:lang w:eastAsia="pl-PL"/>
        </w:rPr>
      </w:pPr>
      <w:r w:rsidRPr="00434F94">
        <w:rPr>
          <w:rFonts w:asciiTheme="minorHAnsi" w:eastAsia="Calibri" w:hAnsiTheme="minorHAnsi" w:cstheme="minorHAnsi"/>
          <w:kern w:val="0"/>
          <w:sz w:val="23"/>
          <w:szCs w:val="23"/>
          <w:lang w:eastAsia="en-US" w:bidi="ar-SA"/>
        </w:rPr>
        <w:t>16.3.3. Poświadczenia zgodności cyfrowego odwzorowania z dokumentem w postaci papierowej, o którym mowa w pkt. 16.3.2. powyżej, dokonuje w przypadku:</w:t>
      </w:r>
    </w:p>
    <w:p w14:paraId="6080BCAB" w14:textId="77777777" w:rsidR="00434F94" w:rsidRPr="00434F94" w:rsidRDefault="00434F94" w:rsidP="00434F94">
      <w:pPr>
        <w:pStyle w:val="Akapitzlist"/>
        <w:widowControl w:val="0"/>
        <w:numPr>
          <w:ilvl w:val="0"/>
          <w:numId w:val="49"/>
        </w:numPr>
        <w:spacing w:line="360" w:lineRule="auto"/>
        <w:contextualSpacing w:val="0"/>
        <w:jc w:val="both"/>
        <w:rPr>
          <w:rFonts w:asciiTheme="minorHAnsi" w:eastAsia="Calibri" w:hAnsiTheme="minorHAnsi" w:cstheme="minorHAnsi"/>
          <w:kern w:val="0"/>
          <w:sz w:val="23"/>
          <w:szCs w:val="23"/>
          <w:lang w:eastAsia="en-US" w:bidi="ar-SA"/>
        </w:rPr>
      </w:pPr>
      <w:r w:rsidRPr="00434F94">
        <w:rPr>
          <w:rFonts w:asciiTheme="minorHAnsi" w:eastAsia="Calibri" w:hAnsiTheme="minorHAnsi" w:cstheme="minorHAnsi"/>
          <w:kern w:val="0"/>
          <w:sz w:val="23"/>
          <w:szCs w:val="23"/>
          <w:lang w:eastAsia="en-US" w:bidi="ar-SA"/>
        </w:rPr>
        <w:t>podmiotowych środków dowodowych oraz dokumentów potwierdzających umocowanie do reprezentowania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45D2C3DD" w14:textId="77777777" w:rsidR="00434F94" w:rsidRPr="00434F94" w:rsidRDefault="00434F94" w:rsidP="00434F94">
      <w:pPr>
        <w:pStyle w:val="Akapitzlist"/>
        <w:widowControl w:val="0"/>
        <w:numPr>
          <w:ilvl w:val="0"/>
          <w:numId w:val="49"/>
        </w:numPr>
        <w:spacing w:line="360" w:lineRule="auto"/>
        <w:contextualSpacing w:val="0"/>
        <w:jc w:val="both"/>
        <w:rPr>
          <w:rFonts w:asciiTheme="minorHAnsi" w:eastAsia="Calibri" w:hAnsiTheme="minorHAnsi" w:cstheme="minorHAnsi"/>
          <w:sz w:val="23"/>
          <w:szCs w:val="23"/>
          <w:lang w:eastAsia="pl-PL"/>
        </w:rPr>
      </w:pPr>
      <w:r w:rsidRPr="00434F94">
        <w:rPr>
          <w:rFonts w:asciiTheme="minorHAnsi" w:eastAsia="Calibri" w:hAnsiTheme="minorHAnsi" w:cstheme="minorHAnsi"/>
          <w:kern w:val="0"/>
          <w:sz w:val="23"/>
          <w:szCs w:val="23"/>
          <w:lang w:eastAsia="en-US" w:bidi="ar-SA"/>
        </w:rPr>
        <w:t>innych dokumentów – odpowiednio Wykonawca lub Wykonawca wspólnie ubiegający się o udzielenie zamówienia w zakresie dokumentów, które każdego z nich dotyczą.</w:t>
      </w:r>
    </w:p>
    <w:p w14:paraId="41B0C3A9" w14:textId="77777777" w:rsidR="00434F94" w:rsidRPr="00434F94" w:rsidRDefault="00434F94" w:rsidP="00434F94">
      <w:pPr>
        <w:widowControl w:val="0"/>
        <w:spacing w:line="360" w:lineRule="auto"/>
        <w:rPr>
          <w:rFonts w:asciiTheme="minorHAnsi" w:eastAsia="Calibri" w:hAnsiTheme="minorHAnsi" w:cstheme="minorHAnsi"/>
          <w:sz w:val="23"/>
          <w:szCs w:val="23"/>
          <w:lang w:eastAsia="pl-PL"/>
        </w:rPr>
      </w:pPr>
      <w:r w:rsidRPr="00434F94">
        <w:rPr>
          <w:rFonts w:asciiTheme="minorHAnsi" w:eastAsia="Calibri" w:hAnsiTheme="minorHAnsi" w:cstheme="minorHAnsi"/>
          <w:kern w:val="0"/>
          <w:sz w:val="23"/>
          <w:szCs w:val="23"/>
          <w:lang w:eastAsia="en-US" w:bidi="ar-SA"/>
        </w:rPr>
        <w:t>16.3.4. Poświadczenia zgodności cyfrowego odwzorowania z dokumentem w postaci papierowej, o którym mowa w pkt 16.3.2., może dokonać również notariusz.</w:t>
      </w:r>
    </w:p>
    <w:p w14:paraId="354F0416" w14:textId="77777777" w:rsidR="00434F94" w:rsidRPr="00434F94" w:rsidRDefault="00434F94" w:rsidP="00434F94">
      <w:pPr>
        <w:widowControl w:val="0"/>
        <w:spacing w:line="360" w:lineRule="auto"/>
        <w:rPr>
          <w:rFonts w:asciiTheme="minorHAnsi" w:eastAsia="Calibri" w:hAnsiTheme="minorHAnsi" w:cstheme="minorHAnsi"/>
          <w:sz w:val="23"/>
          <w:szCs w:val="23"/>
          <w:lang w:eastAsia="pl-PL"/>
        </w:rPr>
      </w:pPr>
      <w:r w:rsidRPr="00434F94">
        <w:rPr>
          <w:rFonts w:asciiTheme="minorHAnsi" w:eastAsia="Calibri" w:hAnsiTheme="minorHAnsi" w:cstheme="minorHAnsi"/>
          <w:kern w:val="0"/>
          <w:sz w:val="23"/>
          <w:szCs w:val="23"/>
          <w:lang w:eastAsia="en-US" w:bidi="ar-SA"/>
        </w:rPr>
        <w:t>16.3.5. Podmiotowe środki dowodowe, w tym oświadczenie, o którym mowa w art. 117 ust. 4 ustawy, oraz zobowiązanie podmiotu udostępniającego zasoby, niewystawione przez upoważnione podmioty, oraz pełnomocnictwo przekazuje się w postaci elektronicznej i opatruje się kwalifikowanym podpisem elektronicznym, podpisem zaufanym lub podpisem osobistym.</w:t>
      </w:r>
    </w:p>
    <w:p w14:paraId="335C83BA" w14:textId="77777777" w:rsidR="00434F94" w:rsidRPr="00434F94" w:rsidRDefault="00434F94" w:rsidP="00434F94">
      <w:pPr>
        <w:widowControl w:val="0"/>
        <w:spacing w:line="360" w:lineRule="auto"/>
        <w:rPr>
          <w:rFonts w:asciiTheme="minorHAnsi" w:eastAsia="Calibri" w:hAnsiTheme="minorHAnsi" w:cstheme="minorHAnsi"/>
          <w:sz w:val="23"/>
          <w:szCs w:val="23"/>
          <w:lang w:eastAsia="pl-PL"/>
        </w:rPr>
      </w:pPr>
      <w:r w:rsidRPr="00434F94">
        <w:rPr>
          <w:rFonts w:asciiTheme="minorHAnsi" w:eastAsia="Calibri" w:hAnsiTheme="minorHAnsi" w:cstheme="minorHAnsi"/>
          <w:kern w:val="0"/>
          <w:sz w:val="23"/>
          <w:szCs w:val="23"/>
          <w:lang w:eastAsia="en-US" w:bidi="ar-SA"/>
        </w:rPr>
        <w:t>16.3.6. W 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7F365833" w14:textId="77777777" w:rsidR="00434F94" w:rsidRPr="00434F94" w:rsidRDefault="00434F94" w:rsidP="00434F94">
      <w:pPr>
        <w:widowControl w:val="0"/>
        <w:spacing w:line="360" w:lineRule="auto"/>
        <w:rPr>
          <w:rFonts w:asciiTheme="minorHAnsi" w:eastAsia="Calibri" w:hAnsiTheme="minorHAnsi" w:cstheme="minorHAnsi"/>
          <w:sz w:val="23"/>
          <w:szCs w:val="23"/>
          <w:lang w:eastAsia="pl-PL"/>
        </w:rPr>
      </w:pPr>
      <w:r w:rsidRPr="00434F94">
        <w:rPr>
          <w:rFonts w:asciiTheme="minorHAnsi" w:eastAsia="Calibri" w:hAnsiTheme="minorHAnsi" w:cstheme="minorHAnsi"/>
          <w:kern w:val="0"/>
          <w:sz w:val="23"/>
          <w:szCs w:val="23"/>
          <w:lang w:eastAsia="en-US" w:bidi="ar-SA"/>
        </w:rPr>
        <w:t>16.3.7. Poświadczenia zgodności cyfrowego odwzorowania z dokumentem w postaci papierowej, o którym mowa w pkt 16.3.6., dokonuje w przypadku:</w:t>
      </w:r>
    </w:p>
    <w:p w14:paraId="62E2905D" w14:textId="77777777" w:rsidR="00434F94" w:rsidRPr="00434F94" w:rsidRDefault="00434F94" w:rsidP="00434F94">
      <w:pPr>
        <w:tabs>
          <w:tab w:val="left" w:pos="1134"/>
        </w:tabs>
        <w:suppressAutoHyphens w:val="0"/>
        <w:spacing w:line="360" w:lineRule="auto"/>
        <w:ind w:left="1134" w:hanging="567"/>
        <w:jc w:val="both"/>
        <w:rPr>
          <w:rFonts w:asciiTheme="minorHAnsi" w:eastAsia="Calibri" w:hAnsiTheme="minorHAnsi" w:cstheme="minorHAnsi"/>
          <w:kern w:val="0"/>
          <w:sz w:val="23"/>
          <w:szCs w:val="23"/>
          <w:lang w:eastAsia="en-US" w:bidi="ar-SA"/>
        </w:rPr>
      </w:pPr>
      <w:r w:rsidRPr="00434F94">
        <w:rPr>
          <w:rFonts w:asciiTheme="minorHAnsi" w:eastAsia="Calibri" w:hAnsiTheme="minorHAnsi" w:cstheme="minorHAnsi"/>
          <w:kern w:val="0"/>
          <w:sz w:val="23"/>
          <w:szCs w:val="23"/>
          <w:lang w:eastAsia="en-US" w:bidi="ar-SA"/>
        </w:rPr>
        <w:lastRenderedPageBreak/>
        <w:t xml:space="preserve">1) </w:t>
      </w:r>
      <w:r w:rsidRPr="00434F94">
        <w:rPr>
          <w:rFonts w:asciiTheme="minorHAnsi" w:eastAsia="Calibri" w:hAnsiTheme="minorHAnsi" w:cstheme="minorHAnsi"/>
          <w:kern w:val="0"/>
          <w:sz w:val="23"/>
          <w:szCs w:val="23"/>
          <w:lang w:eastAsia="en-US" w:bidi="ar-SA"/>
        </w:rPr>
        <w:tab/>
        <w:t>podmiotowych środków dowodowych - odpowiednio Wykonawca, Wykonawca wspólnie ubiegający się o udzielenie zamówienia, podmiot udostępniający zasoby lub podwykonawca, w zakresie podmiotowych środków dowodowych, które każdego z nich dotyczą;</w:t>
      </w:r>
    </w:p>
    <w:p w14:paraId="28C93919" w14:textId="77777777" w:rsidR="00434F94" w:rsidRPr="00434F94" w:rsidRDefault="00434F94" w:rsidP="00434F94">
      <w:pPr>
        <w:tabs>
          <w:tab w:val="left" w:pos="1134"/>
        </w:tabs>
        <w:suppressAutoHyphens w:val="0"/>
        <w:spacing w:line="360" w:lineRule="auto"/>
        <w:ind w:left="1134" w:hanging="567"/>
        <w:jc w:val="both"/>
        <w:rPr>
          <w:rFonts w:asciiTheme="minorHAnsi" w:eastAsia="Calibri" w:hAnsiTheme="minorHAnsi" w:cstheme="minorHAnsi"/>
          <w:kern w:val="0"/>
          <w:sz w:val="23"/>
          <w:szCs w:val="23"/>
          <w:lang w:eastAsia="en-US" w:bidi="ar-SA"/>
        </w:rPr>
      </w:pPr>
      <w:r w:rsidRPr="00434F94">
        <w:rPr>
          <w:rFonts w:asciiTheme="minorHAnsi" w:eastAsia="Calibri" w:hAnsiTheme="minorHAnsi" w:cstheme="minorHAnsi"/>
          <w:kern w:val="0"/>
          <w:sz w:val="23"/>
          <w:szCs w:val="23"/>
          <w:lang w:eastAsia="en-US" w:bidi="ar-SA"/>
        </w:rPr>
        <w:t xml:space="preserve">2) </w:t>
      </w:r>
      <w:r w:rsidRPr="00434F94">
        <w:rPr>
          <w:rFonts w:asciiTheme="minorHAnsi" w:eastAsia="Calibri" w:hAnsiTheme="minorHAnsi" w:cstheme="minorHAnsi"/>
          <w:kern w:val="0"/>
          <w:sz w:val="23"/>
          <w:szCs w:val="23"/>
          <w:lang w:eastAsia="en-US" w:bidi="ar-SA"/>
        </w:rPr>
        <w:tab/>
        <w:t>oświadczenia, o którym mowa w art. 117 ust. 4 ustawy, lub zobowiązania podmiotu udostępniającego zasoby - odpowiednio Wykonawca lub Wykonawca wspólnie ubiegający się o udzielenie zamówienia;</w:t>
      </w:r>
    </w:p>
    <w:p w14:paraId="4AA02A7B" w14:textId="77777777" w:rsidR="00434F94" w:rsidRPr="00434F94" w:rsidRDefault="00434F94" w:rsidP="00434F94">
      <w:pPr>
        <w:tabs>
          <w:tab w:val="left" w:pos="1134"/>
        </w:tabs>
        <w:suppressAutoHyphens w:val="0"/>
        <w:spacing w:line="360" w:lineRule="auto"/>
        <w:ind w:left="1134" w:hanging="567"/>
        <w:jc w:val="both"/>
        <w:rPr>
          <w:rFonts w:asciiTheme="minorHAnsi" w:eastAsia="Calibri" w:hAnsiTheme="minorHAnsi" w:cstheme="minorHAnsi"/>
          <w:kern w:val="0"/>
          <w:sz w:val="23"/>
          <w:szCs w:val="23"/>
          <w:lang w:eastAsia="en-US" w:bidi="ar-SA"/>
        </w:rPr>
      </w:pPr>
      <w:r w:rsidRPr="00434F94">
        <w:rPr>
          <w:rFonts w:asciiTheme="minorHAnsi" w:eastAsia="Calibri" w:hAnsiTheme="minorHAnsi" w:cstheme="minorHAnsi"/>
          <w:kern w:val="0"/>
          <w:sz w:val="23"/>
          <w:szCs w:val="23"/>
          <w:lang w:eastAsia="en-US" w:bidi="ar-SA"/>
        </w:rPr>
        <w:t xml:space="preserve">3) </w:t>
      </w:r>
      <w:r w:rsidRPr="00434F94">
        <w:rPr>
          <w:rFonts w:asciiTheme="minorHAnsi" w:eastAsia="Calibri" w:hAnsiTheme="minorHAnsi" w:cstheme="minorHAnsi"/>
          <w:kern w:val="0"/>
          <w:sz w:val="23"/>
          <w:szCs w:val="23"/>
          <w:lang w:eastAsia="en-US" w:bidi="ar-SA"/>
        </w:rPr>
        <w:tab/>
        <w:t>pełnomocnictwa lub innego dokumentu potwierdzającego umocowanie do reprezentowania wykonawcy - mocodawca.</w:t>
      </w:r>
    </w:p>
    <w:p w14:paraId="7D8A8593" w14:textId="77777777" w:rsidR="00434F94" w:rsidRPr="00434F94" w:rsidRDefault="00434F94" w:rsidP="00434F94">
      <w:pPr>
        <w:pStyle w:val="Tekstkomentarza"/>
        <w:spacing w:line="360" w:lineRule="auto"/>
        <w:ind w:left="851"/>
        <w:rPr>
          <w:rFonts w:asciiTheme="minorHAnsi" w:eastAsia="Calibri" w:hAnsiTheme="minorHAnsi" w:cstheme="minorHAnsi"/>
          <w:kern w:val="0"/>
          <w:sz w:val="23"/>
          <w:szCs w:val="23"/>
          <w:lang w:eastAsia="en-US" w:bidi="ar-SA"/>
        </w:rPr>
      </w:pPr>
      <w:r w:rsidRPr="00434F94">
        <w:rPr>
          <w:rFonts w:asciiTheme="minorHAnsi" w:eastAsia="Calibri" w:hAnsiTheme="minorHAnsi" w:cstheme="minorHAnsi"/>
          <w:kern w:val="0"/>
          <w:sz w:val="23"/>
          <w:szCs w:val="23"/>
          <w:lang w:eastAsia="en-US" w:bidi="ar-SA"/>
        </w:rPr>
        <w:t xml:space="preserve">Poświadczenia zgodności cyfrowego odwzorowania z dokumentem w postaci papierowej, </w:t>
      </w:r>
    </w:p>
    <w:p w14:paraId="463350E3" w14:textId="77777777" w:rsidR="00434F94" w:rsidRPr="00434F94" w:rsidRDefault="00434F94" w:rsidP="00434F94">
      <w:pPr>
        <w:pStyle w:val="Tekstkomentarza"/>
        <w:spacing w:line="360" w:lineRule="auto"/>
        <w:ind w:left="851"/>
        <w:rPr>
          <w:rFonts w:asciiTheme="minorHAnsi" w:eastAsia="Calibri" w:hAnsiTheme="minorHAnsi" w:cstheme="minorHAnsi"/>
          <w:kern w:val="0"/>
          <w:sz w:val="23"/>
          <w:szCs w:val="23"/>
          <w:lang w:eastAsia="en-US" w:bidi="ar-SA"/>
        </w:rPr>
      </w:pPr>
      <w:r w:rsidRPr="00434F94">
        <w:rPr>
          <w:rFonts w:asciiTheme="minorHAnsi" w:eastAsia="Calibri" w:hAnsiTheme="minorHAnsi" w:cstheme="minorHAnsi"/>
          <w:kern w:val="0"/>
          <w:sz w:val="23"/>
          <w:szCs w:val="23"/>
          <w:lang w:eastAsia="en-US" w:bidi="ar-SA"/>
        </w:rPr>
        <w:t>o którym mowa w pkt 16.3.6., może dokonać również notariusz.</w:t>
      </w:r>
    </w:p>
    <w:p w14:paraId="20DFF2D6"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17. Wyjaśnienie treści SWZ.</w:t>
      </w:r>
    </w:p>
    <w:p w14:paraId="4A73C9BE"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17.1.</w:t>
      </w:r>
      <w:r w:rsidRPr="00434F94">
        <w:rPr>
          <w:rFonts w:asciiTheme="minorHAnsi" w:eastAsia="Times New Roman" w:hAnsiTheme="minorHAnsi" w:cstheme="minorHAnsi"/>
          <w:sz w:val="22"/>
          <w:szCs w:val="22"/>
          <w:lang w:eastAsia="pl-PL"/>
        </w:rPr>
        <w:t xml:space="preserve"> Wykonawca może zwrócić się do Zamawiającego z wnioskiem o wyjaśnienie treści SWZ.</w:t>
      </w:r>
    </w:p>
    <w:p w14:paraId="570F5B3C"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17.2.</w:t>
      </w:r>
      <w:r w:rsidRPr="00434F94">
        <w:rPr>
          <w:rFonts w:asciiTheme="minorHAnsi" w:eastAsia="Times New Roman" w:hAnsiTheme="minorHAnsi" w:cstheme="minorHAnsi"/>
          <w:sz w:val="22"/>
          <w:szCs w:val="22"/>
          <w:lang w:eastAsia="pl-PL"/>
        </w:rPr>
        <w:t xml:space="preserve"> Wniosek o wyjaśnienie treści SWZ należy przekazać Zamawiającemu poprzez środki komunikacji elektronicznej w sposób określony w Rozdziale 16 SWZ.</w:t>
      </w:r>
    </w:p>
    <w:p w14:paraId="032BE524"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17.3.</w:t>
      </w:r>
      <w:r w:rsidRPr="00434F94">
        <w:rPr>
          <w:rFonts w:asciiTheme="minorHAnsi" w:eastAsia="Times New Roman" w:hAnsiTheme="minorHAnsi" w:cstheme="minorHAnsi"/>
          <w:sz w:val="22"/>
          <w:szCs w:val="22"/>
          <w:lang w:eastAsia="pl-PL"/>
        </w:rPr>
        <w:t xml:space="preserve"> Zamawiający jest obowiązany udzielić wyjaśnień niezwłocznie, jednak nie później niż na 6 dni przed upływem terminu składania ofert pod warunkiem że wniosek o wyjaśnienie treści SWZ wpłynął do Zamawiającego nie później niż na 14 dni przed upływem terminu składania ofert.</w:t>
      </w:r>
    </w:p>
    <w:p w14:paraId="46024F79"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17.4.</w:t>
      </w:r>
      <w:r w:rsidRPr="00434F94">
        <w:rPr>
          <w:rFonts w:asciiTheme="minorHAnsi" w:eastAsia="Times New Roman" w:hAnsiTheme="minorHAnsi" w:cstheme="minorHAnsi"/>
          <w:sz w:val="22"/>
          <w:szCs w:val="22"/>
          <w:lang w:eastAsia="pl-PL"/>
        </w:rPr>
        <w:t xml:space="preserve"> Jeżeli Zamawiający nie udzieli wyjaśnień w terminach, o których mowa w pkt. 17.3, przedłuża termin składania ofert o czas niezbędny do zapoznania się wszystkich zainteresowanych wykonawców z wyjaśnieniami niezbędnymi do należytego przygotowania i złożenia ofert.</w:t>
      </w:r>
    </w:p>
    <w:p w14:paraId="61AFB40B"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17.5.</w:t>
      </w:r>
      <w:r w:rsidRPr="00434F94">
        <w:rPr>
          <w:rFonts w:asciiTheme="minorHAnsi" w:eastAsia="Times New Roman" w:hAnsiTheme="minorHAnsi" w:cstheme="minorHAnsi"/>
          <w:sz w:val="22"/>
          <w:szCs w:val="22"/>
          <w:lang w:eastAsia="pl-PL"/>
        </w:rPr>
        <w:t xml:space="preserve"> Przedłużenie terminu składania ofert nie wpływa na bieg terminu składania wniosku o wyjaśnienie treści SWZ</w:t>
      </w:r>
    </w:p>
    <w:p w14:paraId="2C9AE7BC"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17.6.</w:t>
      </w:r>
      <w:r w:rsidRPr="00434F94">
        <w:rPr>
          <w:rFonts w:asciiTheme="minorHAnsi" w:eastAsia="Times New Roman" w:hAnsiTheme="minorHAnsi" w:cstheme="minorHAnsi"/>
          <w:sz w:val="22"/>
          <w:szCs w:val="22"/>
          <w:lang w:eastAsia="pl-PL"/>
        </w:rPr>
        <w:t xml:space="preserve"> W przypadku gdy wniosek o wyjaśnienie treści SWZ nie wpłynął w terminie, o którym mowa w pkt. 17.3, Zamawiający nie ma obowiązku udzielania wyjaśnień SWZ oraz obowiązku przedłużenia terminu składania ofert.</w:t>
      </w:r>
    </w:p>
    <w:p w14:paraId="4DB8D3B0"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17.7.</w:t>
      </w:r>
      <w:r w:rsidRPr="00434F94">
        <w:rPr>
          <w:rFonts w:asciiTheme="minorHAnsi" w:eastAsia="Times New Roman" w:hAnsiTheme="minorHAnsi" w:cstheme="minorHAnsi"/>
          <w:sz w:val="22"/>
          <w:szCs w:val="22"/>
          <w:lang w:eastAsia="pl-PL"/>
        </w:rPr>
        <w:t xml:space="preserve"> Treść zapytań wraz z wyjaśnieniami Zamawiający udostępnia, bez ujawniania źródła zapytania, na platformie </w:t>
      </w:r>
      <w:r w:rsidRPr="00434F94">
        <w:rPr>
          <w:rFonts w:asciiTheme="minorHAnsi" w:eastAsia="Calibri" w:hAnsiTheme="minorHAnsi" w:cstheme="minorHAnsi"/>
          <w:color w:val="000000" w:themeColor="text1"/>
          <w:sz w:val="23"/>
          <w:szCs w:val="23"/>
          <w:lang w:eastAsia="pl-PL"/>
        </w:rPr>
        <w:t>e- Zamówienia</w:t>
      </w:r>
      <w:r w:rsidRPr="00434F94">
        <w:rPr>
          <w:rFonts w:asciiTheme="minorHAnsi" w:eastAsia="Times New Roman" w:hAnsiTheme="minorHAnsi" w:cstheme="minorHAnsi"/>
          <w:sz w:val="22"/>
          <w:szCs w:val="22"/>
          <w:lang w:eastAsia="pl-PL"/>
        </w:rPr>
        <w:t>.</w:t>
      </w:r>
    </w:p>
    <w:p w14:paraId="34152953"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17.8.</w:t>
      </w:r>
      <w:r w:rsidRPr="00434F94">
        <w:rPr>
          <w:rFonts w:asciiTheme="minorHAnsi" w:eastAsia="Times New Roman" w:hAnsiTheme="minorHAnsi" w:cstheme="minorHAnsi"/>
          <w:sz w:val="22"/>
          <w:szCs w:val="22"/>
          <w:lang w:eastAsia="pl-PL"/>
        </w:rPr>
        <w:t xml:space="preserve"> Zamawiający może zwołać zebranie wszystkich wykonawców, w celu wyjaśnienia treści SWZ. Informację o terminie zebrania Zamawiający udostępni na stronie internetowej prowadzonego postępowania.</w:t>
      </w:r>
    </w:p>
    <w:p w14:paraId="2ADF2999"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17.9.</w:t>
      </w:r>
      <w:r w:rsidRPr="00434F94">
        <w:rPr>
          <w:rFonts w:asciiTheme="minorHAnsi" w:eastAsia="Times New Roman" w:hAnsiTheme="minorHAnsi" w:cstheme="minorHAnsi"/>
          <w:sz w:val="22"/>
          <w:szCs w:val="22"/>
          <w:lang w:eastAsia="pl-PL"/>
        </w:rPr>
        <w:t xml:space="preserve"> Dokonaną zmianę treści SWZ Zamawiający udostępnia na platformie </w:t>
      </w:r>
      <w:r w:rsidRPr="00434F94">
        <w:rPr>
          <w:rFonts w:asciiTheme="minorHAnsi" w:eastAsia="Calibri" w:hAnsiTheme="minorHAnsi" w:cstheme="minorHAnsi"/>
          <w:color w:val="000000" w:themeColor="text1"/>
          <w:sz w:val="23"/>
          <w:szCs w:val="23"/>
          <w:lang w:eastAsia="pl-PL"/>
        </w:rPr>
        <w:t>e- Zamówienia</w:t>
      </w:r>
      <w:r w:rsidRPr="00434F94">
        <w:rPr>
          <w:rFonts w:asciiTheme="minorHAnsi" w:eastAsia="Times New Roman" w:hAnsiTheme="minorHAnsi" w:cstheme="minorHAnsi"/>
          <w:sz w:val="22"/>
          <w:szCs w:val="22"/>
          <w:lang w:eastAsia="pl-PL"/>
        </w:rPr>
        <w:t>, o której mowa w Rozdziale 2 SWZ.</w:t>
      </w:r>
    </w:p>
    <w:p w14:paraId="4E4BA142"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lastRenderedPageBreak/>
        <w:t>17.10.</w:t>
      </w:r>
      <w:r w:rsidRPr="00434F94">
        <w:rPr>
          <w:rFonts w:asciiTheme="minorHAnsi" w:eastAsia="Times New Roman" w:hAnsiTheme="minorHAnsi" w:cstheme="minorHAnsi"/>
          <w:sz w:val="22"/>
          <w:szCs w:val="22"/>
          <w:lang w:eastAsia="pl-PL"/>
        </w:rPr>
        <w:t xml:space="preserve"> W przypadku gdy zmiana treści SWZ prowadzi do zmiany treści ogłoszenia o zamówieniu, Zamawiający przekazuje Urzędowi Publikacji Unii Europejskiej ogłoszenie, o którym mowa w art. 90 ust. 1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w:t>
      </w:r>
    </w:p>
    <w:p w14:paraId="3F2307F6"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18. Termin związania ofertą.</w:t>
      </w:r>
    </w:p>
    <w:p w14:paraId="3DF54B7F" w14:textId="77777777" w:rsidR="00434F94" w:rsidRPr="00434F94" w:rsidRDefault="00434F94" w:rsidP="00434F94">
      <w:pPr>
        <w:spacing w:line="360" w:lineRule="auto"/>
        <w:jc w:val="both"/>
        <w:rPr>
          <w:rFonts w:asciiTheme="minorHAnsi" w:eastAsia="Times New Roman" w:hAnsiTheme="minorHAnsi" w:cstheme="minorHAnsi"/>
          <w:b/>
          <w:sz w:val="22"/>
          <w:szCs w:val="22"/>
          <w:lang w:eastAsia="pl-PL"/>
        </w:rPr>
      </w:pPr>
    </w:p>
    <w:p w14:paraId="065E2CE5" w14:textId="24A032B1"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18.1.</w:t>
      </w:r>
      <w:r w:rsidRPr="00434F94">
        <w:rPr>
          <w:rFonts w:asciiTheme="minorHAnsi" w:eastAsia="Times New Roman" w:hAnsiTheme="minorHAnsi" w:cstheme="minorHAnsi"/>
          <w:sz w:val="22"/>
          <w:szCs w:val="22"/>
          <w:lang w:eastAsia="pl-PL"/>
        </w:rPr>
        <w:t xml:space="preserve"> Wykonawca jest związany </w:t>
      </w:r>
      <w:r w:rsidRPr="0021552B">
        <w:rPr>
          <w:rFonts w:asciiTheme="minorHAnsi" w:eastAsia="Times New Roman" w:hAnsiTheme="minorHAnsi" w:cstheme="minorHAnsi"/>
          <w:sz w:val="22"/>
          <w:szCs w:val="22"/>
          <w:lang w:eastAsia="pl-PL"/>
        </w:rPr>
        <w:t xml:space="preserve">ofertą </w:t>
      </w:r>
      <w:r w:rsidR="0021552B" w:rsidRPr="0021552B">
        <w:rPr>
          <w:rFonts w:asciiTheme="minorHAnsi" w:eastAsia="Times New Roman" w:hAnsiTheme="minorHAnsi" w:cstheme="minorHAnsi"/>
          <w:b/>
          <w:sz w:val="22"/>
          <w:szCs w:val="22"/>
          <w:lang w:eastAsia="pl-PL"/>
        </w:rPr>
        <w:t xml:space="preserve">90 dni, </w:t>
      </w:r>
      <w:r w:rsidRPr="0021552B">
        <w:rPr>
          <w:rFonts w:asciiTheme="minorHAnsi" w:eastAsia="Times New Roman" w:hAnsiTheme="minorHAnsi" w:cstheme="minorHAnsi"/>
          <w:sz w:val="22"/>
          <w:szCs w:val="22"/>
          <w:lang w:eastAsia="pl-PL"/>
        </w:rPr>
        <w:t xml:space="preserve"> </w:t>
      </w:r>
      <w:r w:rsidRPr="00434F94">
        <w:rPr>
          <w:rFonts w:asciiTheme="minorHAnsi" w:eastAsia="Times New Roman" w:hAnsiTheme="minorHAnsi" w:cstheme="minorHAnsi"/>
          <w:sz w:val="22"/>
          <w:szCs w:val="22"/>
          <w:lang w:eastAsia="pl-PL"/>
        </w:rPr>
        <w:t>przy czym pierwszym dniem terminu związania ofertą jest dzień, w którym upływa termin składania ofert.</w:t>
      </w:r>
    </w:p>
    <w:p w14:paraId="65ECF3ED"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18.2.</w:t>
      </w:r>
      <w:r w:rsidRPr="00434F94">
        <w:rPr>
          <w:rFonts w:asciiTheme="minorHAnsi" w:eastAsia="Times New Roman" w:hAnsiTheme="minorHAnsi" w:cstheme="minorHAnsi"/>
          <w:sz w:val="22"/>
          <w:szCs w:val="22"/>
          <w:lang w:eastAsia="pl-PL"/>
        </w:rPr>
        <w:t xml:space="preserve"> W przypadku, gdy wybór najkorzystniejszej oferty nie nastąpi przed upływem terminu związania ofertą określonego w pkt. 18.1, Zamawiający przed upływem terminu związania ofertą,  zwraca się jednokrotnie do Wykonawców o wyrażenie zgody na przedłużenie tego terminu o wskazywany przez niego okres, nie dłuższy niż 60 dni.</w:t>
      </w:r>
    </w:p>
    <w:p w14:paraId="4E56C7C7"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18.3.</w:t>
      </w:r>
      <w:r w:rsidRPr="00434F94">
        <w:rPr>
          <w:rFonts w:asciiTheme="minorHAnsi" w:eastAsia="Times New Roman" w:hAnsiTheme="minorHAnsi" w:cstheme="minorHAnsi"/>
          <w:sz w:val="22"/>
          <w:szCs w:val="22"/>
          <w:lang w:eastAsia="pl-PL"/>
        </w:rPr>
        <w:t xml:space="preserve"> Przedłużenie terminu związania ofertą, o którym mowa w pkt. 18.2, wymaga złożenia przez wykonawcę, za pośrednictwem środków komunikacji elektronicznej wskazanych w Rozdziale 16, pisemnego oświadczenia o wyrażeniu zgody na przedłużenie terminu związania ofertą.</w:t>
      </w:r>
    </w:p>
    <w:p w14:paraId="723B00B8"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18.4.</w:t>
      </w:r>
      <w:r w:rsidRPr="00434F94">
        <w:rPr>
          <w:rFonts w:asciiTheme="minorHAnsi" w:eastAsia="Times New Roman" w:hAnsiTheme="minorHAnsi" w:cstheme="minorHAnsi"/>
          <w:sz w:val="22"/>
          <w:szCs w:val="22"/>
          <w:lang w:eastAsia="pl-PL"/>
        </w:rPr>
        <w:t xml:space="preserve"> Zamawiający wybiera najkorzystniejszą ofertę w terminie związania ofertą określonym w SWZ.</w:t>
      </w:r>
    </w:p>
    <w:p w14:paraId="5C979478"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18.5.</w:t>
      </w:r>
      <w:r w:rsidRPr="00434F94">
        <w:rPr>
          <w:rFonts w:asciiTheme="minorHAnsi" w:eastAsia="Times New Roman" w:hAnsiTheme="minorHAnsi" w:cstheme="minorHAnsi"/>
          <w:sz w:val="22"/>
          <w:szCs w:val="22"/>
          <w:lang w:eastAsia="pl-PL"/>
        </w:rPr>
        <w:t xml:space="preserve"> Jeżeli termin związania ofertą upłynął przed wyborem najkorzystniejszej oferty, Zamawiający wzywa wykonawcę, którego oferta otrzymała najwyższą ocenę, do wyrażenia, w wyznaczonym przez Zamawiającego terminie oraz za pośrednictwem środków komunikacji elektronicznej pisemnej zgody na wybór jego oferty.</w:t>
      </w:r>
    </w:p>
    <w:p w14:paraId="3E27A2B9"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18.6.</w:t>
      </w:r>
      <w:r w:rsidRPr="00434F94">
        <w:rPr>
          <w:rFonts w:asciiTheme="minorHAnsi" w:eastAsia="Times New Roman" w:hAnsiTheme="minorHAnsi" w:cstheme="minorHAnsi"/>
          <w:sz w:val="22"/>
          <w:szCs w:val="22"/>
          <w:lang w:eastAsia="pl-PL"/>
        </w:rPr>
        <w:t xml:space="preserve"> W przypadku braku zgody, o której mowa w pkt. 18.5, Zamawiający zwraca się o wyrażenie takiej zgody do kolejnego wykonawcy, którego oferta została najwyżej oceniona, chyba że zachodzą przesłanki do unieważnienia postępowania.</w:t>
      </w:r>
    </w:p>
    <w:p w14:paraId="119A78F6"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18.7.</w:t>
      </w:r>
      <w:r w:rsidRPr="00434F94">
        <w:rPr>
          <w:rFonts w:asciiTheme="minorHAnsi" w:eastAsia="Times New Roman" w:hAnsiTheme="minorHAnsi" w:cstheme="minorHAnsi"/>
          <w:sz w:val="22"/>
          <w:szCs w:val="22"/>
          <w:lang w:eastAsia="pl-PL"/>
        </w:rPr>
        <w:t xml:space="preserve"> Zamawiający odrzuca ofertę jeżeli:</w:t>
      </w:r>
    </w:p>
    <w:p w14:paraId="6E1F4277"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1) wykonawca nie wyraził pisemnej zgody na przedłużenie terminu związania ofertą;</w:t>
      </w:r>
    </w:p>
    <w:p w14:paraId="4045CBE9"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2) wykonawca nie wyraził pisemnej zgody na wybór jego oferty po upływie terminu związania ofertą.</w:t>
      </w:r>
    </w:p>
    <w:p w14:paraId="06ACED2B"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19. Opis sposobu przygotowania oferty.</w:t>
      </w:r>
    </w:p>
    <w:p w14:paraId="3313473D"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19.1.</w:t>
      </w:r>
      <w:r w:rsidRPr="00434F94">
        <w:rPr>
          <w:rFonts w:asciiTheme="minorHAnsi" w:eastAsia="Times New Roman" w:hAnsiTheme="minorHAnsi" w:cstheme="minorHAnsi"/>
          <w:sz w:val="22"/>
          <w:szCs w:val="22"/>
          <w:lang w:eastAsia="pl-PL"/>
        </w:rPr>
        <w:t xml:space="preserve"> Wykonawca może złożyć tylko jedną ofertę.</w:t>
      </w:r>
    </w:p>
    <w:p w14:paraId="05A0C6FB"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19.2.</w:t>
      </w:r>
      <w:r w:rsidRPr="00434F94">
        <w:rPr>
          <w:rFonts w:asciiTheme="minorHAnsi" w:eastAsia="Times New Roman" w:hAnsiTheme="minorHAnsi" w:cstheme="minorHAnsi"/>
          <w:sz w:val="22"/>
          <w:szCs w:val="22"/>
          <w:lang w:eastAsia="pl-PL"/>
        </w:rPr>
        <w:t xml:space="preserve"> Wykonawcy zobowiązani są zapoznać się dokładnie z informacjami zawartymi w SWZ i przygotować ofertę zgodnie z wymaganiami w niej określonymi.</w:t>
      </w:r>
    </w:p>
    <w:p w14:paraId="03FE3A2B"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19.3.</w:t>
      </w:r>
      <w:r w:rsidRPr="00434F94">
        <w:rPr>
          <w:rFonts w:asciiTheme="minorHAnsi" w:eastAsia="Times New Roman" w:hAnsiTheme="minorHAnsi" w:cstheme="minorHAnsi"/>
          <w:sz w:val="22"/>
          <w:szCs w:val="22"/>
          <w:lang w:eastAsia="pl-PL"/>
        </w:rPr>
        <w:t xml:space="preserve"> Ofertę składa się na Formularzu Ofertowym – stanowiącym </w:t>
      </w:r>
      <w:r w:rsidRPr="00434F94">
        <w:rPr>
          <w:rFonts w:asciiTheme="minorHAnsi" w:eastAsia="Times New Roman" w:hAnsiTheme="minorHAnsi" w:cstheme="minorHAnsi"/>
          <w:b/>
          <w:sz w:val="22"/>
          <w:szCs w:val="22"/>
          <w:lang w:eastAsia="pl-PL"/>
        </w:rPr>
        <w:t>załącznik nr 1 do SWZ</w:t>
      </w:r>
      <w:r w:rsidRPr="00434F94">
        <w:rPr>
          <w:rFonts w:asciiTheme="minorHAnsi" w:eastAsia="Times New Roman" w:hAnsiTheme="minorHAnsi" w:cstheme="minorHAnsi"/>
          <w:sz w:val="22"/>
          <w:szCs w:val="22"/>
          <w:lang w:eastAsia="pl-PL"/>
        </w:rPr>
        <w:t>. Wraz  z ofertą Wykonawca jest zobowiązany złożyć:</w:t>
      </w:r>
    </w:p>
    <w:p w14:paraId="4B0A32D3" w14:textId="77777777" w:rsidR="00434F94" w:rsidRPr="00434F94" w:rsidRDefault="00434F94" w:rsidP="00434F94">
      <w:pPr>
        <w:pStyle w:val="Akapitzlist"/>
        <w:numPr>
          <w:ilvl w:val="1"/>
          <w:numId w:val="1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oświadczenie o niepodleganiu wykluczeniu, spełnianiu warunków udziału w postępowaniu, w zakresie wskazanym przez Zamawiającego na formularzu jednolitego europejskiego dokumentu zamówienia (JEDZ);</w:t>
      </w:r>
    </w:p>
    <w:p w14:paraId="614CB320" w14:textId="77777777" w:rsidR="00434F94" w:rsidRPr="00434F94" w:rsidRDefault="00434F94" w:rsidP="00434F94">
      <w:pPr>
        <w:pStyle w:val="Akapitzlist"/>
        <w:numPr>
          <w:ilvl w:val="1"/>
          <w:numId w:val="1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lastRenderedPageBreak/>
        <w:t>oświadczenia wykonawcy/wykonawcy wspólnie ubiegającego się o udzielenie zamówienia dotyczące przesłanek wykluczenia z art. 5k rozporządzenia 833/2014  – zgodnie z załącznikiem nr 3B do SWZ,</w:t>
      </w:r>
    </w:p>
    <w:p w14:paraId="5680B0BC" w14:textId="77777777" w:rsidR="00434F94" w:rsidRPr="00434F94" w:rsidRDefault="00434F94" w:rsidP="00434F94">
      <w:pPr>
        <w:pStyle w:val="Akapitzlist"/>
        <w:numPr>
          <w:ilvl w:val="1"/>
          <w:numId w:val="1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oświadczenia podmiotu udostępniającego zasoby dotyczące przesłanek wykluczenia z art. 5k rozporządzenia 833/2014 -  zgodnie z załącznikiem nr 3C do SWZ (jeżeli dotyczy),</w:t>
      </w:r>
    </w:p>
    <w:p w14:paraId="2208FB88" w14:textId="77777777" w:rsidR="00434F94" w:rsidRPr="00434F94" w:rsidRDefault="00434F94" w:rsidP="00434F94">
      <w:pPr>
        <w:pStyle w:val="Akapitzlist"/>
        <w:numPr>
          <w:ilvl w:val="1"/>
          <w:numId w:val="1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dokumenty, z których wynika prawo do podpisania oferty; odpowiednie pełnomocnictwa, (jeżeli dotyczy),</w:t>
      </w:r>
    </w:p>
    <w:p w14:paraId="4DA66513" w14:textId="77777777" w:rsidR="00434F94" w:rsidRPr="00434F94" w:rsidRDefault="00434F94" w:rsidP="00434F94">
      <w:pPr>
        <w:pStyle w:val="Akapitzlist"/>
        <w:numPr>
          <w:ilvl w:val="1"/>
          <w:numId w:val="1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 xml:space="preserve">uzasadnienie zastrzeżenia tajemnicy przedsiębiorstwa, (jeżeli dotyczy). W sytuacji, gdy oferta lub inne dokumenty składane w toku postępowania będą zawierać tajemnicę przedsiębiorstwa, Wykonawca wraz z przekazaniem takich informacji, zastrzega, że nie mogą być one udostępniane oraz wskazuje, że zastrzeżone informację stanowią tajemnicę przedsiębiorstwa w rozumieniu Ustawy z 16 kwietnia 1993 r. o zwalczaniu nieuczciwej konkurencji. Wykonawca nie może zastrzec informacji, o których mowa w art. 222 ust 5 ustawy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w:t>
      </w:r>
    </w:p>
    <w:p w14:paraId="03806D7C" w14:textId="77777777" w:rsidR="00434F94" w:rsidRPr="00434F94" w:rsidRDefault="00434F94" w:rsidP="00434F94">
      <w:pPr>
        <w:pStyle w:val="Akapitzlist"/>
        <w:numPr>
          <w:ilvl w:val="1"/>
          <w:numId w:val="1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oświadczenie wykonawców wspólnie ubiegających się o udzielenie zamówienia, z którego wynika, które usługi wykonają poszczególni wykonawcy (jeżeli dotyczy),</w:t>
      </w:r>
    </w:p>
    <w:p w14:paraId="70F4F0E1" w14:textId="77777777" w:rsidR="00434F94" w:rsidRPr="00434F94" w:rsidRDefault="00434F94" w:rsidP="00434F94">
      <w:pPr>
        <w:pStyle w:val="Akapitzlist"/>
        <w:numPr>
          <w:ilvl w:val="1"/>
          <w:numId w:val="1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dokumenty potwierdzające wniesienie wadium.</w:t>
      </w:r>
    </w:p>
    <w:p w14:paraId="7FC9E8D6" w14:textId="77777777" w:rsidR="00434F94" w:rsidRPr="00434F94" w:rsidRDefault="00434F94" w:rsidP="00434F94">
      <w:pPr>
        <w:pStyle w:val="Akapitzlist"/>
        <w:numPr>
          <w:ilvl w:val="1"/>
          <w:numId w:val="19"/>
        </w:numPr>
        <w:spacing w:line="360" w:lineRule="auto"/>
        <w:jc w:val="both"/>
        <w:rPr>
          <w:rFonts w:asciiTheme="minorHAnsi" w:eastAsia="Times New Roman" w:hAnsiTheme="minorHAnsi" w:cstheme="minorHAnsi"/>
          <w:sz w:val="22"/>
          <w:szCs w:val="22"/>
          <w:lang w:eastAsia="pl-PL"/>
        </w:rPr>
      </w:pPr>
      <w:r w:rsidRPr="00434F94">
        <w:rPr>
          <w:rFonts w:asciiTheme="minorHAnsi" w:hAnsiTheme="minorHAnsi" w:cstheme="minorHAnsi"/>
          <w:bCs/>
          <w:sz w:val="22"/>
          <w:szCs w:val="22"/>
        </w:rPr>
        <w:t xml:space="preserve">zobowiązanie podmiotu udostępniającego zasoby, jeżeli Wykonawca polega na zdolnościach lub sytuacji podmiotów udostępniających zasoby (jeżeli dotyczy);  </w:t>
      </w:r>
    </w:p>
    <w:p w14:paraId="7FF658BE"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19.4.</w:t>
      </w:r>
      <w:r w:rsidRPr="00434F94">
        <w:rPr>
          <w:rFonts w:asciiTheme="minorHAnsi" w:eastAsia="Times New Roman" w:hAnsiTheme="minorHAnsi" w:cstheme="minorHAnsi"/>
          <w:sz w:val="22"/>
          <w:szCs w:val="22"/>
          <w:lang w:eastAsia="pl-PL"/>
        </w:rPr>
        <w:t xml:space="preserve"> 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28B76CBB"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19.5.</w:t>
      </w:r>
      <w:r w:rsidRPr="00434F94">
        <w:rPr>
          <w:rFonts w:asciiTheme="minorHAnsi" w:eastAsia="Times New Roman" w:hAnsiTheme="minorHAnsi" w:cstheme="minorHAnsi"/>
          <w:sz w:val="22"/>
          <w:szCs w:val="22"/>
          <w:lang w:eastAsia="pl-PL"/>
        </w:rPr>
        <w:t xml:space="preserve"> Wykonawca nie jest zobowiązany do złożenia dokumentów, o których mowa pkt 19.4. jeżeli Zamawiający może je uzyskać za pomocą bezpłatnych i ogólnodostępnych baz danych, o ile wykonawca wskazał w Formularzu ofertowym dane umożliwiające dostęp do tych dokumentów.</w:t>
      </w:r>
    </w:p>
    <w:p w14:paraId="1FD31794"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19.6.</w:t>
      </w:r>
      <w:r w:rsidRPr="00434F94">
        <w:rPr>
          <w:rFonts w:asciiTheme="minorHAnsi" w:eastAsia="Times New Roman" w:hAnsiTheme="minorHAnsi" w:cstheme="minorHAnsi"/>
          <w:sz w:val="22"/>
          <w:szCs w:val="22"/>
          <w:lang w:eastAsia="pl-PL"/>
        </w:rPr>
        <w:t xml:space="preserve"> Jeżeli w imieniu wykonawcy działa osoba, której umocowanie do jego reprezentowania nie wynika z dokumentów, o których mowa w pkt 19.4. SWZ Zamawiający żąda od wykonawcy pełnomocnictwa lub innego dokumentu potwierdzającego umocowanie do reprezentowania wykonawcy.</w:t>
      </w:r>
    </w:p>
    <w:p w14:paraId="003C53D9"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19.7.</w:t>
      </w:r>
      <w:r w:rsidRPr="00434F94">
        <w:rPr>
          <w:rFonts w:asciiTheme="minorHAnsi" w:eastAsia="Times New Roman" w:hAnsiTheme="minorHAnsi" w:cstheme="minorHAnsi"/>
          <w:sz w:val="22"/>
          <w:szCs w:val="22"/>
          <w:lang w:eastAsia="pl-PL"/>
        </w:rPr>
        <w:t xml:space="preserve"> Wymagania określone w pkt 19.4 -19.6. SWZ stosuje się odpowiednio do osoby działającej w imieniu wykonawców wspólnie ubiegających się o udzielenie zamówienia.</w:t>
      </w:r>
    </w:p>
    <w:p w14:paraId="25695F76"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19.8.</w:t>
      </w:r>
      <w:r w:rsidRPr="00434F94">
        <w:rPr>
          <w:rFonts w:asciiTheme="minorHAnsi" w:eastAsia="Times New Roman" w:hAnsiTheme="minorHAnsi" w:cstheme="minorHAnsi"/>
          <w:sz w:val="22"/>
          <w:szCs w:val="22"/>
          <w:lang w:eastAsia="pl-PL"/>
        </w:rPr>
        <w:t xml:space="preserve"> Oferta oraz pozostałe oświadczenia i dokumenty, dla których Zamawiający określił wzory w formie formularzy zamieszczonych w załącznikach do SWZ, powinny być sporządzone zgodnie z tymi wzorami.</w:t>
      </w:r>
    </w:p>
    <w:p w14:paraId="567FEB1D"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lastRenderedPageBreak/>
        <w:t>19.9.</w:t>
      </w:r>
      <w:r w:rsidRPr="00434F94">
        <w:rPr>
          <w:rFonts w:asciiTheme="minorHAnsi" w:eastAsia="Times New Roman" w:hAnsiTheme="minorHAnsi" w:cstheme="minorHAnsi"/>
          <w:sz w:val="22"/>
          <w:szCs w:val="22"/>
          <w:lang w:eastAsia="pl-PL"/>
        </w:rPr>
        <w:t xml:space="preserve"> Ofertę składa się zgodnie z wymaganiami określonymi w rozdziale 16 SWZ.</w:t>
      </w:r>
    </w:p>
    <w:p w14:paraId="046B9713"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19.10.</w:t>
      </w:r>
      <w:r w:rsidRPr="00434F94">
        <w:rPr>
          <w:rFonts w:asciiTheme="minorHAnsi" w:eastAsia="Times New Roman" w:hAnsiTheme="minorHAnsi" w:cstheme="minorHAnsi"/>
          <w:sz w:val="22"/>
          <w:szCs w:val="22"/>
          <w:lang w:eastAsia="pl-PL"/>
        </w:rPr>
        <w:t xml:space="preserve"> Oferta  powinna  być  sporządzona  w  języku  polskim.  Każdy  dokument  składający  się  na  ofertę powinien być czytelny.</w:t>
      </w:r>
    </w:p>
    <w:p w14:paraId="2E8F57B8"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19.11.</w:t>
      </w:r>
      <w:r w:rsidRPr="00434F94">
        <w:rPr>
          <w:rFonts w:asciiTheme="minorHAnsi" w:eastAsia="Times New Roman" w:hAnsiTheme="minorHAnsi" w:cstheme="minorHAnsi"/>
          <w:sz w:val="22"/>
          <w:szCs w:val="22"/>
          <w:lang w:eastAsia="pl-PL"/>
        </w:rPr>
        <w:t xml:space="preserve"> Oferta może być wycofana przed upływem terminu do składania ofert.</w:t>
      </w:r>
    </w:p>
    <w:p w14:paraId="4C2500F0" w14:textId="77777777" w:rsidR="00434F94" w:rsidRPr="00434F94" w:rsidRDefault="00434F94" w:rsidP="00434F94">
      <w:pPr>
        <w:pStyle w:val="Default"/>
        <w:spacing w:line="360" w:lineRule="auto"/>
        <w:jc w:val="both"/>
        <w:rPr>
          <w:rFonts w:asciiTheme="minorHAnsi" w:hAnsiTheme="minorHAnsi" w:cstheme="minorHAnsi"/>
          <w:bCs/>
          <w:color w:val="auto"/>
          <w:sz w:val="22"/>
          <w:szCs w:val="22"/>
          <w:shd w:val="clear" w:color="auto" w:fill="C0C0C0"/>
          <w:lang w:eastAsia="zh-CN"/>
        </w:rPr>
      </w:pPr>
    </w:p>
    <w:p w14:paraId="42A1E1E3"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20. Wadium.</w:t>
      </w:r>
    </w:p>
    <w:p w14:paraId="57638E1E" w14:textId="655FE59B" w:rsidR="00434F94" w:rsidRPr="0021552B" w:rsidRDefault="00434F94" w:rsidP="00434F94">
      <w:pPr>
        <w:spacing w:line="360" w:lineRule="auto"/>
        <w:jc w:val="both"/>
        <w:rPr>
          <w:rFonts w:asciiTheme="minorHAnsi" w:eastAsia="Times New Roman" w:hAnsiTheme="minorHAnsi" w:cstheme="minorHAnsi"/>
          <w:b/>
          <w:i/>
          <w:sz w:val="22"/>
          <w:szCs w:val="22"/>
          <w:lang w:eastAsia="pl-PL"/>
        </w:rPr>
      </w:pPr>
      <w:r w:rsidRPr="0021552B">
        <w:rPr>
          <w:rFonts w:asciiTheme="minorHAnsi" w:eastAsia="Times New Roman" w:hAnsiTheme="minorHAnsi" w:cstheme="minorHAnsi"/>
          <w:b/>
          <w:sz w:val="22"/>
          <w:szCs w:val="22"/>
          <w:lang w:eastAsia="pl-PL"/>
        </w:rPr>
        <w:t>20.1.</w:t>
      </w:r>
      <w:r w:rsidRPr="0021552B">
        <w:rPr>
          <w:rFonts w:asciiTheme="minorHAnsi" w:eastAsia="Times New Roman" w:hAnsiTheme="minorHAnsi" w:cstheme="minorHAnsi"/>
          <w:sz w:val="22"/>
          <w:szCs w:val="22"/>
          <w:lang w:eastAsia="pl-PL"/>
        </w:rPr>
        <w:t xml:space="preserve"> Zamawiający określa kwotę wadium w </w:t>
      </w:r>
      <w:r w:rsidRPr="0021552B">
        <w:rPr>
          <w:rFonts w:asciiTheme="minorHAnsi" w:eastAsia="Times New Roman" w:hAnsiTheme="minorHAnsi" w:cstheme="minorHAnsi"/>
          <w:sz w:val="22"/>
          <w:szCs w:val="22"/>
          <w:shd w:val="clear" w:color="auto" w:fill="FFFFFF"/>
          <w:lang w:eastAsia="pl-PL"/>
        </w:rPr>
        <w:t xml:space="preserve">wysokości </w:t>
      </w:r>
      <w:r w:rsidR="0021552B" w:rsidRPr="0021552B">
        <w:rPr>
          <w:rFonts w:asciiTheme="minorHAnsi" w:eastAsia="Times New Roman" w:hAnsiTheme="minorHAnsi" w:cstheme="minorHAnsi"/>
          <w:sz w:val="22"/>
          <w:szCs w:val="22"/>
          <w:shd w:val="clear" w:color="auto" w:fill="FFFFFF"/>
          <w:lang w:eastAsia="pl-PL"/>
        </w:rPr>
        <w:t>5</w:t>
      </w:r>
      <w:r w:rsidRPr="0021552B">
        <w:rPr>
          <w:rFonts w:asciiTheme="minorHAnsi" w:eastAsia="Times New Roman" w:hAnsiTheme="minorHAnsi" w:cstheme="minorHAnsi"/>
          <w:b/>
          <w:sz w:val="22"/>
          <w:szCs w:val="22"/>
          <w:lang w:eastAsia="pl-PL"/>
        </w:rPr>
        <w:t xml:space="preserve">0.000,00 złotych </w:t>
      </w:r>
      <w:r w:rsidRPr="0021552B">
        <w:rPr>
          <w:rFonts w:asciiTheme="minorHAnsi" w:eastAsia="Times New Roman" w:hAnsiTheme="minorHAnsi" w:cstheme="minorHAnsi"/>
          <w:b/>
          <w:i/>
          <w:sz w:val="22"/>
          <w:szCs w:val="22"/>
          <w:lang w:eastAsia="pl-PL"/>
        </w:rPr>
        <w:t xml:space="preserve">(słownie: </w:t>
      </w:r>
      <w:r w:rsidR="0021552B" w:rsidRPr="0021552B">
        <w:rPr>
          <w:rFonts w:asciiTheme="minorHAnsi" w:eastAsia="Times New Roman" w:hAnsiTheme="minorHAnsi" w:cstheme="minorHAnsi"/>
          <w:b/>
          <w:i/>
          <w:sz w:val="22"/>
          <w:szCs w:val="22"/>
          <w:lang w:eastAsia="pl-PL"/>
        </w:rPr>
        <w:t>pięćdziesiąt</w:t>
      </w:r>
      <w:r w:rsidRPr="0021552B">
        <w:rPr>
          <w:rFonts w:asciiTheme="minorHAnsi" w:eastAsia="Times New Roman" w:hAnsiTheme="minorHAnsi" w:cstheme="minorHAnsi"/>
          <w:b/>
          <w:i/>
          <w:sz w:val="22"/>
          <w:szCs w:val="22"/>
          <w:lang w:eastAsia="pl-PL"/>
        </w:rPr>
        <w:t xml:space="preserve"> tysięcy złotych 00/100).</w:t>
      </w:r>
    </w:p>
    <w:p w14:paraId="214FE7C5"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20.2.</w:t>
      </w:r>
      <w:r w:rsidRPr="00434F94">
        <w:rPr>
          <w:rFonts w:asciiTheme="minorHAnsi" w:eastAsia="Times New Roman" w:hAnsiTheme="minorHAnsi" w:cstheme="minorHAnsi"/>
          <w:sz w:val="22"/>
          <w:szCs w:val="22"/>
          <w:lang w:eastAsia="pl-PL"/>
        </w:rPr>
        <w:t xml:space="preserve"> Wadium wnosi się przed upływem terminu składania ofert i utrzymuje nieprzerwanie do dnia upływu terminu związania ofert.</w:t>
      </w:r>
    </w:p>
    <w:p w14:paraId="117B465D"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20.3.</w:t>
      </w:r>
      <w:r w:rsidRPr="00434F94">
        <w:rPr>
          <w:rFonts w:asciiTheme="minorHAnsi" w:eastAsia="Times New Roman" w:hAnsiTheme="minorHAnsi" w:cstheme="minorHAnsi"/>
          <w:sz w:val="22"/>
          <w:szCs w:val="22"/>
          <w:lang w:eastAsia="pl-PL"/>
        </w:rPr>
        <w:t xml:space="preserve"> Wadium może być wnoszone według wyboru wykonawcy w jednej lub kilku następujących formach:</w:t>
      </w:r>
    </w:p>
    <w:p w14:paraId="41471070" w14:textId="77777777" w:rsidR="00434F94" w:rsidRPr="00434F94" w:rsidRDefault="00434F94" w:rsidP="00434F94">
      <w:pPr>
        <w:pStyle w:val="Akapitzlist"/>
        <w:numPr>
          <w:ilvl w:val="0"/>
          <w:numId w:val="20"/>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pieniądzu;</w:t>
      </w:r>
    </w:p>
    <w:p w14:paraId="5E4E6A6F" w14:textId="77777777" w:rsidR="00434F94" w:rsidRPr="00434F94" w:rsidRDefault="00434F94" w:rsidP="00434F94">
      <w:pPr>
        <w:pStyle w:val="Akapitzlist"/>
        <w:numPr>
          <w:ilvl w:val="0"/>
          <w:numId w:val="20"/>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gwarancjach bankowych;</w:t>
      </w:r>
    </w:p>
    <w:p w14:paraId="015604B0" w14:textId="77777777" w:rsidR="00434F94" w:rsidRPr="00434F94" w:rsidRDefault="00434F94" w:rsidP="00434F94">
      <w:pPr>
        <w:pStyle w:val="Akapitzlist"/>
        <w:numPr>
          <w:ilvl w:val="0"/>
          <w:numId w:val="20"/>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gwarancjach ubezpieczeniowych;</w:t>
      </w:r>
    </w:p>
    <w:p w14:paraId="5BFE77AD" w14:textId="77777777" w:rsidR="00434F94" w:rsidRPr="00434F94" w:rsidRDefault="00434F94" w:rsidP="00434F94">
      <w:pPr>
        <w:pStyle w:val="Akapitzlist"/>
        <w:numPr>
          <w:ilvl w:val="0"/>
          <w:numId w:val="20"/>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poręczeniach udzielanych przez podmioty, o których mowa w art. 6b ust. 5 pkt 2 ustawy z dnia 9 listopada 2000 r. o utworzeniu Polskiej Agencji Rozwoju Przedsiębiorczości (</w:t>
      </w:r>
      <w:proofErr w:type="spellStart"/>
      <w:r w:rsidRPr="00434F94">
        <w:rPr>
          <w:rFonts w:asciiTheme="minorHAnsi" w:eastAsia="Times New Roman" w:hAnsiTheme="minorHAnsi" w:cstheme="minorHAnsi"/>
          <w:sz w:val="22"/>
          <w:szCs w:val="22"/>
          <w:lang w:eastAsia="pl-PL"/>
        </w:rPr>
        <w:t>t.j</w:t>
      </w:r>
      <w:proofErr w:type="spellEnd"/>
      <w:r w:rsidRPr="00434F94">
        <w:rPr>
          <w:rFonts w:asciiTheme="minorHAnsi" w:eastAsia="Times New Roman" w:hAnsiTheme="minorHAnsi" w:cstheme="minorHAnsi"/>
          <w:sz w:val="22"/>
          <w:szCs w:val="22"/>
          <w:lang w:eastAsia="pl-PL"/>
        </w:rPr>
        <w:t xml:space="preserve">. Dz. U. z 2024 r. poz. 419). </w:t>
      </w:r>
    </w:p>
    <w:p w14:paraId="46E1789E" w14:textId="77777777" w:rsidR="00434F94" w:rsidRPr="00434F94" w:rsidRDefault="00434F94" w:rsidP="00434F94">
      <w:pPr>
        <w:pStyle w:val="Default"/>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b/>
          <w:color w:val="auto"/>
          <w:sz w:val="22"/>
          <w:szCs w:val="22"/>
        </w:rPr>
        <w:t>20.4.</w:t>
      </w:r>
      <w:r w:rsidRPr="00434F94">
        <w:rPr>
          <w:rFonts w:asciiTheme="minorHAnsi" w:eastAsia="Times New Roman" w:hAnsiTheme="minorHAnsi" w:cstheme="minorHAnsi"/>
          <w:color w:val="auto"/>
          <w:sz w:val="22"/>
          <w:szCs w:val="22"/>
        </w:rPr>
        <w:t xml:space="preserve"> Wadium wnoszone w pieniądzu wpłaca się przelewem na rachunek bankowy </w:t>
      </w:r>
      <w:r w:rsidRPr="00434F94">
        <w:rPr>
          <w:rFonts w:asciiTheme="minorHAnsi" w:hAnsiTheme="minorHAnsi" w:cstheme="minorHAnsi"/>
          <w:color w:val="auto"/>
          <w:sz w:val="22"/>
          <w:szCs w:val="22"/>
        </w:rPr>
        <w:t>Zamawiającego:</w:t>
      </w:r>
    </w:p>
    <w:p w14:paraId="52DD21EF" w14:textId="77777777" w:rsidR="00434F94" w:rsidRPr="00434F94" w:rsidRDefault="00434F94" w:rsidP="00434F94">
      <w:pPr>
        <w:spacing w:line="360" w:lineRule="auto"/>
        <w:ind w:left="426"/>
        <w:jc w:val="both"/>
        <w:rPr>
          <w:rFonts w:asciiTheme="minorHAnsi" w:hAnsiTheme="minorHAnsi" w:cstheme="minorHAnsi"/>
          <w:b/>
          <w:color w:val="000000"/>
          <w:sz w:val="23"/>
          <w:szCs w:val="23"/>
        </w:rPr>
      </w:pPr>
      <w:r w:rsidRPr="00434F94">
        <w:rPr>
          <w:rFonts w:asciiTheme="minorHAnsi" w:hAnsiTheme="minorHAnsi" w:cstheme="minorHAnsi"/>
          <w:b/>
          <w:color w:val="000000"/>
          <w:sz w:val="23"/>
          <w:szCs w:val="23"/>
        </w:rPr>
        <w:t xml:space="preserve">                                      ESBANK Bank Spółdzielczy w Radomsku.  </w:t>
      </w:r>
    </w:p>
    <w:p w14:paraId="086BB42E" w14:textId="77777777" w:rsidR="00434F94" w:rsidRPr="00434F94" w:rsidRDefault="00434F94" w:rsidP="00434F94">
      <w:pPr>
        <w:spacing w:line="360" w:lineRule="auto"/>
        <w:jc w:val="both"/>
        <w:rPr>
          <w:rFonts w:asciiTheme="minorHAnsi" w:hAnsiTheme="minorHAnsi" w:cstheme="minorHAnsi"/>
          <w:b/>
          <w:bCs/>
          <w:color w:val="000000"/>
          <w:sz w:val="23"/>
          <w:szCs w:val="23"/>
        </w:rPr>
      </w:pPr>
      <w:r w:rsidRPr="00434F94">
        <w:rPr>
          <w:rFonts w:asciiTheme="minorHAnsi" w:hAnsiTheme="minorHAnsi" w:cstheme="minorHAnsi"/>
          <w:b/>
          <w:color w:val="000000"/>
          <w:sz w:val="23"/>
          <w:szCs w:val="23"/>
        </w:rPr>
        <w:t xml:space="preserve">                                        Nr rachunku: 50 8980 0009 2024 0000 3785 0008 </w:t>
      </w:r>
    </w:p>
    <w:p w14:paraId="26EC00D6" w14:textId="77777777" w:rsidR="00434F94" w:rsidRPr="00434F94" w:rsidRDefault="00434F94" w:rsidP="00434F94">
      <w:pPr>
        <w:tabs>
          <w:tab w:val="center" w:pos="4536"/>
          <w:tab w:val="right" w:pos="9072"/>
        </w:tabs>
        <w:spacing w:line="360" w:lineRule="auto"/>
        <w:ind w:left="426" w:hanging="426"/>
        <w:rPr>
          <w:rFonts w:asciiTheme="minorHAnsi" w:hAnsiTheme="minorHAnsi" w:cstheme="minorHAnsi"/>
          <w:b/>
          <w:bCs/>
          <w:color w:val="FF0000"/>
          <w:sz w:val="23"/>
          <w:szCs w:val="23"/>
        </w:rPr>
      </w:pPr>
      <w:r w:rsidRPr="00434F94">
        <w:rPr>
          <w:rFonts w:asciiTheme="minorHAnsi" w:hAnsiTheme="minorHAnsi" w:cstheme="minorHAnsi"/>
          <w:b/>
          <w:bCs/>
          <w:sz w:val="23"/>
          <w:szCs w:val="23"/>
        </w:rPr>
        <w:t xml:space="preserve">                                            z dopiskiem: </w:t>
      </w:r>
      <w:r w:rsidRPr="00434F94">
        <w:rPr>
          <w:rFonts w:asciiTheme="minorHAnsi" w:hAnsiTheme="minorHAnsi" w:cstheme="minorHAnsi"/>
          <w:b/>
          <w:bCs/>
          <w:color w:val="002060"/>
          <w:sz w:val="23"/>
          <w:szCs w:val="23"/>
        </w:rPr>
        <w:t xml:space="preserve"> „ Wadium - </w:t>
      </w:r>
      <w:r w:rsidRPr="00434F94">
        <w:rPr>
          <w:rFonts w:asciiTheme="minorHAnsi" w:hAnsiTheme="minorHAnsi" w:cstheme="minorHAnsi"/>
          <w:b/>
          <w:bCs/>
          <w:color w:val="000000" w:themeColor="text1"/>
          <w:sz w:val="23"/>
          <w:szCs w:val="23"/>
        </w:rPr>
        <w:t>ZP.271.1.12.2025 ”</w:t>
      </w:r>
    </w:p>
    <w:p w14:paraId="6B2AA3C8" w14:textId="77777777" w:rsidR="00434F94" w:rsidRPr="00434F94" w:rsidRDefault="00434F94" w:rsidP="00434F94">
      <w:pPr>
        <w:pStyle w:val="Default"/>
        <w:spacing w:line="360" w:lineRule="auto"/>
        <w:jc w:val="both"/>
        <w:rPr>
          <w:rFonts w:asciiTheme="minorHAnsi" w:hAnsiTheme="minorHAnsi" w:cstheme="minorHAnsi"/>
          <w:color w:val="auto"/>
          <w:sz w:val="22"/>
          <w:szCs w:val="22"/>
        </w:rPr>
      </w:pPr>
      <w:r w:rsidRPr="00434F94">
        <w:rPr>
          <w:rFonts w:asciiTheme="minorHAnsi" w:hAnsiTheme="minorHAnsi" w:cstheme="minorHAnsi"/>
          <w:b/>
          <w:color w:val="auto"/>
          <w:sz w:val="22"/>
          <w:szCs w:val="22"/>
        </w:rPr>
        <w:t>20.5.</w:t>
      </w:r>
      <w:r w:rsidRPr="00434F94">
        <w:rPr>
          <w:rFonts w:asciiTheme="minorHAnsi" w:eastAsia="Times New Roman" w:hAnsiTheme="minorHAnsi" w:cstheme="minorHAnsi"/>
          <w:color w:val="auto"/>
          <w:sz w:val="22"/>
          <w:szCs w:val="22"/>
        </w:rPr>
        <w:t>Wadium wniesione w pieniądzu uważa się za wniesione w sposób prawidłowy, gdy środki pieniężne wpłyną na konto zamawiającego przed upływem terminu składnia ofert.</w:t>
      </w:r>
    </w:p>
    <w:p w14:paraId="5DDA151C" w14:textId="77777777" w:rsidR="00434F94" w:rsidRPr="00434F94" w:rsidRDefault="00434F94" w:rsidP="00434F94">
      <w:pPr>
        <w:pStyle w:val="Default"/>
        <w:spacing w:line="360" w:lineRule="auto"/>
        <w:jc w:val="both"/>
        <w:rPr>
          <w:rFonts w:asciiTheme="minorHAnsi" w:eastAsia="Times New Roman" w:hAnsiTheme="minorHAnsi" w:cstheme="minorHAnsi"/>
          <w:color w:val="auto"/>
          <w:sz w:val="22"/>
          <w:szCs w:val="22"/>
        </w:rPr>
      </w:pPr>
      <w:r w:rsidRPr="00434F94">
        <w:rPr>
          <w:rFonts w:asciiTheme="minorHAnsi" w:hAnsiTheme="minorHAnsi" w:cstheme="minorHAnsi"/>
          <w:b/>
          <w:color w:val="auto"/>
          <w:sz w:val="22"/>
          <w:szCs w:val="22"/>
        </w:rPr>
        <w:t>20.6.</w:t>
      </w:r>
      <w:r w:rsidRPr="00434F94">
        <w:rPr>
          <w:rFonts w:asciiTheme="minorHAnsi" w:eastAsia="Times New Roman" w:hAnsiTheme="minorHAnsi" w:cstheme="minorHAnsi"/>
          <w:color w:val="auto"/>
          <w:sz w:val="22"/>
          <w:szCs w:val="22"/>
        </w:rPr>
        <w:t>Wadium wniesione w pieniądzu Zamawiający przechowuje na rachunku bankowym.</w:t>
      </w:r>
    </w:p>
    <w:p w14:paraId="1268AAEA" w14:textId="77777777" w:rsidR="00434F94" w:rsidRPr="00434F94" w:rsidRDefault="00434F94" w:rsidP="00434F94">
      <w:pPr>
        <w:pStyle w:val="Default"/>
        <w:spacing w:line="360" w:lineRule="auto"/>
        <w:jc w:val="both"/>
        <w:rPr>
          <w:rFonts w:asciiTheme="minorHAnsi" w:hAnsiTheme="minorHAnsi" w:cstheme="minorHAnsi"/>
          <w:color w:val="auto"/>
          <w:sz w:val="22"/>
          <w:szCs w:val="22"/>
        </w:rPr>
      </w:pPr>
      <w:r w:rsidRPr="00434F94">
        <w:rPr>
          <w:rFonts w:asciiTheme="minorHAnsi" w:hAnsiTheme="minorHAnsi" w:cstheme="minorHAnsi"/>
          <w:b/>
          <w:color w:val="auto"/>
          <w:sz w:val="22"/>
          <w:szCs w:val="22"/>
        </w:rPr>
        <w:t>20.7.</w:t>
      </w:r>
      <w:r w:rsidRPr="00434F94">
        <w:rPr>
          <w:rFonts w:asciiTheme="minorHAnsi" w:eastAsia="Times New Roman" w:hAnsiTheme="minorHAnsi" w:cstheme="minorHAnsi"/>
          <w:color w:val="auto"/>
          <w:sz w:val="22"/>
          <w:szCs w:val="22"/>
        </w:rPr>
        <w:t xml:space="preserve">Jeżeli wadium jest wnoszone w formie gwarancji lub poręczenia, o których mowa w pkt. 20.3. </w:t>
      </w:r>
      <w:proofErr w:type="spellStart"/>
      <w:r w:rsidRPr="00434F94">
        <w:rPr>
          <w:rFonts w:asciiTheme="minorHAnsi" w:eastAsia="Times New Roman" w:hAnsiTheme="minorHAnsi" w:cstheme="minorHAnsi"/>
          <w:color w:val="auto"/>
          <w:sz w:val="22"/>
          <w:szCs w:val="22"/>
        </w:rPr>
        <w:t>ppkt</w:t>
      </w:r>
      <w:proofErr w:type="spellEnd"/>
      <w:r w:rsidRPr="00434F94">
        <w:rPr>
          <w:rFonts w:asciiTheme="minorHAnsi" w:eastAsia="Times New Roman" w:hAnsiTheme="minorHAnsi" w:cstheme="minorHAnsi"/>
          <w:color w:val="auto"/>
          <w:sz w:val="22"/>
          <w:szCs w:val="22"/>
        </w:rPr>
        <w:t> 2) – 4), wykonawca przekazuje Zamawiającemu oryginał gwarancji lub poręczenia, w postaci elektronicznej.</w:t>
      </w:r>
    </w:p>
    <w:p w14:paraId="5471A162" w14:textId="77777777" w:rsidR="00434F94" w:rsidRPr="00434F94" w:rsidRDefault="00434F94" w:rsidP="00434F94">
      <w:pPr>
        <w:pStyle w:val="Default"/>
        <w:spacing w:line="360" w:lineRule="auto"/>
        <w:jc w:val="both"/>
        <w:rPr>
          <w:rFonts w:asciiTheme="minorHAnsi" w:hAnsiTheme="minorHAnsi" w:cstheme="minorHAnsi"/>
          <w:color w:val="auto"/>
          <w:sz w:val="22"/>
          <w:szCs w:val="22"/>
        </w:rPr>
      </w:pPr>
      <w:r w:rsidRPr="00434F94">
        <w:rPr>
          <w:rFonts w:asciiTheme="minorHAnsi" w:hAnsiTheme="minorHAnsi" w:cstheme="minorHAnsi"/>
          <w:b/>
          <w:color w:val="auto"/>
          <w:sz w:val="22"/>
          <w:szCs w:val="22"/>
        </w:rPr>
        <w:t>20.8.</w:t>
      </w:r>
      <w:r w:rsidRPr="00434F94">
        <w:rPr>
          <w:rFonts w:asciiTheme="minorHAnsi" w:eastAsia="Times New Roman" w:hAnsiTheme="minorHAnsi" w:cstheme="minorHAnsi"/>
          <w:color w:val="auto"/>
          <w:sz w:val="22"/>
          <w:szCs w:val="22"/>
        </w:rPr>
        <w:t>W przypadku składania przez wykonawcę wadium w formie gwarancji lub poręczenia, gwarancja lub poręczenie powinno być sporządzone zgodnie z obowiązującym prawem i winno zawierać następujące elementy:</w:t>
      </w:r>
    </w:p>
    <w:p w14:paraId="2649064B" w14:textId="77777777" w:rsidR="00434F94" w:rsidRPr="00434F94" w:rsidRDefault="00434F94" w:rsidP="00434F94">
      <w:pPr>
        <w:pStyle w:val="Default"/>
        <w:numPr>
          <w:ilvl w:val="0"/>
          <w:numId w:val="21"/>
        </w:numPr>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color w:val="auto"/>
          <w:sz w:val="22"/>
          <w:szCs w:val="22"/>
        </w:rPr>
        <w:t>nazwę dającego zlecenie (wykonawcy) (w przypadku wykonawców wspólnie ubiegających się o udzielenie zamówienia – zaleca się wymienienie wszystkich wykonawców), beneficjenta gwarancji lub poręczenia (zamawiającego), gwaranta lub poręczyciela (np. banku lub instytucji ubezpieczeniowej udzielających gwarancji lub poręczenia) oraz wskazanie ich siedzib,</w:t>
      </w:r>
    </w:p>
    <w:p w14:paraId="5A832EFB" w14:textId="77777777" w:rsidR="00434F94" w:rsidRPr="00434F94" w:rsidRDefault="00434F94" w:rsidP="00434F94">
      <w:pPr>
        <w:pStyle w:val="Default"/>
        <w:numPr>
          <w:ilvl w:val="0"/>
          <w:numId w:val="21"/>
        </w:numPr>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color w:val="auto"/>
          <w:sz w:val="22"/>
          <w:szCs w:val="22"/>
        </w:rPr>
        <w:lastRenderedPageBreak/>
        <w:t>określenie wierzytelności, która ma być zabezpieczona gwarancją lub poręczeniem,</w:t>
      </w:r>
    </w:p>
    <w:p w14:paraId="75AE34D0" w14:textId="77777777" w:rsidR="00434F94" w:rsidRPr="00434F94" w:rsidRDefault="00434F94" w:rsidP="00434F94">
      <w:pPr>
        <w:pStyle w:val="Default"/>
        <w:numPr>
          <w:ilvl w:val="0"/>
          <w:numId w:val="21"/>
        </w:numPr>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color w:val="auto"/>
          <w:sz w:val="22"/>
          <w:szCs w:val="22"/>
        </w:rPr>
        <w:t>kwotę gwarancji lub poręczenia,</w:t>
      </w:r>
    </w:p>
    <w:p w14:paraId="372D0367" w14:textId="77777777" w:rsidR="00434F94" w:rsidRPr="00434F94" w:rsidRDefault="00434F94" w:rsidP="00434F94">
      <w:pPr>
        <w:pStyle w:val="Default"/>
        <w:numPr>
          <w:ilvl w:val="0"/>
          <w:numId w:val="21"/>
        </w:numPr>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color w:val="auto"/>
          <w:sz w:val="22"/>
          <w:szCs w:val="22"/>
        </w:rPr>
        <w:t>termin ważności gwarancji lub poręczenia (który nie może być krótszy niż termin związania wykonawcy złożoną przez niego ofertą),</w:t>
      </w:r>
    </w:p>
    <w:p w14:paraId="54E8595D" w14:textId="77777777" w:rsidR="00434F94" w:rsidRPr="00434F94" w:rsidRDefault="00434F94" w:rsidP="00434F94">
      <w:pPr>
        <w:pStyle w:val="Default"/>
        <w:numPr>
          <w:ilvl w:val="0"/>
          <w:numId w:val="21"/>
        </w:numPr>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color w:val="auto"/>
          <w:sz w:val="22"/>
          <w:szCs w:val="22"/>
        </w:rPr>
        <w:t xml:space="preserve">zobowiązanie gwaranta lub poręczyciela do zapłacenia kwoty gwarancji lub </w:t>
      </w:r>
      <w:r w:rsidRPr="00434F94">
        <w:rPr>
          <w:rFonts w:asciiTheme="minorHAnsi" w:eastAsia="Times New Roman" w:hAnsiTheme="minorHAnsi" w:cstheme="minorHAnsi"/>
          <w:color w:val="auto"/>
          <w:sz w:val="22"/>
          <w:szCs w:val="22"/>
        </w:rPr>
        <w:br/>
        <w:t>poręczenia na pierwsze pisemne żądanie zamawiającego zawierające oświadczenie, w sytuacji gdy:</w:t>
      </w:r>
    </w:p>
    <w:p w14:paraId="70B9218B" w14:textId="77777777" w:rsidR="00434F94" w:rsidRPr="00434F94" w:rsidRDefault="00434F94" w:rsidP="00434F94">
      <w:pPr>
        <w:pStyle w:val="Default"/>
        <w:numPr>
          <w:ilvl w:val="0"/>
          <w:numId w:val="22"/>
        </w:numPr>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color w:val="auto"/>
          <w:sz w:val="22"/>
          <w:szCs w:val="22"/>
        </w:rPr>
        <w:t>wykonawca, którego ofertę wybrano: (i) odmówił podpisania umowy na warunkach określonych w ofercie, lub (ii) nie wniósł wymaganego zabezpieczenia należytego wykonania umowy, lub (iii) zawarcie umowy stało się niemożliwe z przyczyn leżących po stronie wykonawcy;</w:t>
      </w:r>
    </w:p>
    <w:p w14:paraId="0948CCC2" w14:textId="77777777" w:rsidR="00434F94" w:rsidRPr="00434F94" w:rsidRDefault="00434F94" w:rsidP="00434F94">
      <w:pPr>
        <w:pStyle w:val="Default"/>
        <w:numPr>
          <w:ilvl w:val="0"/>
          <w:numId w:val="22"/>
        </w:numPr>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color w:val="auto"/>
          <w:sz w:val="22"/>
          <w:szCs w:val="22"/>
        </w:rPr>
        <w:t xml:space="preserve">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w:t>
      </w:r>
      <w:proofErr w:type="spellStart"/>
      <w:r w:rsidRPr="00434F94">
        <w:rPr>
          <w:rFonts w:asciiTheme="minorHAnsi" w:eastAsia="Times New Roman" w:hAnsiTheme="minorHAnsi" w:cstheme="minorHAnsi"/>
          <w:color w:val="auto"/>
          <w:sz w:val="22"/>
          <w:szCs w:val="22"/>
        </w:rPr>
        <w:t>Pzp</w:t>
      </w:r>
      <w:proofErr w:type="spellEnd"/>
      <w:r w:rsidRPr="00434F94">
        <w:rPr>
          <w:rFonts w:asciiTheme="minorHAnsi" w:eastAsia="Times New Roman" w:hAnsiTheme="minorHAnsi" w:cstheme="minorHAnsi"/>
          <w:color w:val="auto"/>
          <w:sz w:val="22"/>
          <w:szCs w:val="22"/>
        </w:rPr>
        <w:t xml:space="preserve">, oświadczenia, o którym mowa w art. 125 ust. 1 </w:t>
      </w:r>
      <w:proofErr w:type="spellStart"/>
      <w:r w:rsidRPr="00434F94">
        <w:rPr>
          <w:rFonts w:asciiTheme="minorHAnsi" w:eastAsia="Times New Roman" w:hAnsiTheme="minorHAnsi" w:cstheme="minorHAnsi"/>
          <w:color w:val="auto"/>
          <w:sz w:val="22"/>
          <w:szCs w:val="22"/>
        </w:rPr>
        <w:t>Pzp</w:t>
      </w:r>
      <w:proofErr w:type="spellEnd"/>
      <w:r w:rsidRPr="00434F94">
        <w:rPr>
          <w:rFonts w:asciiTheme="minorHAnsi" w:eastAsia="Times New Roman" w:hAnsiTheme="minorHAnsi" w:cstheme="minorHAnsi"/>
          <w:color w:val="auto"/>
          <w:sz w:val="22"/>
          <w:szCs w:val="22"/>
        </w:rPr>
        <w:t xml:space="preserve">, innych dokumentów lub oświadczeń lub nie wyraził zgody na poprawienie omyłki, o której mowa w art. 223 ust. 2 pkt 3 </w:t>
      </w:r>
      <w:proofErr w:type="spellStart"/>
      <w:r w:rsidRPr="00434F94">
        <w:rPr>
          <w:rFonts w:asciiTheme="minorHAnsi" w:eastAsia="Times New Roman" w:hAnsiTheme="minorHAnsi" w:cstheme="minorHAnsi"/>
          <w:color w:val="auto"/>
          <w:sz w:val="22"/>
          <w:szCs w:val="22"/>
        </w:rPr>
        <w:t>Pzp</w:t>
      </w:r>
      <w:proofErr w:type="spellEnd"/>
      <w:r w:rsidRPr="00434F94">
        <w:rPr>
          <w:rFonts w:asciiTheme="minorHAnsi" w:eastAsia="Times New Roman" w:hAnsiTheme="minorHAnsi" w:cstheme="minorHAnsi"/>
          <w:color w:val="auto"/>
          <w:sz w:val="22"/>
          <w:szCs w:val="22"/>
        </w:rPr>
        <w:t>, co spowodowało brak możliwości wybrania oferty złożonej przez wykonawcę jako najkorzystniejszej;</w:t>
      </w:r>
    </w:p>
    <w:p w14:paraId="48E3DA4F" w14:textId="77777777" w:rsidR="00434F94" w:rsidRPr="00434F94" w:rsidRDefault="00434F94" w:rsidP="00434F94">
      <w:pPr>
        <w:pStyle w:val="Default"/>
        <w:numPr>
          <w:ilvl w:val="0"/>
          <w:numId w:val="21"/>
        </w:numPr>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color w:val="auto"/>
          <w:sz w:val="22"/>
          <w:szCs w:val="22"/>
        </w:rPr>
        <w:t>oznaczenie postępowania, którego wadium dotyczy.</w:t>
      </w:r>
    </w:p>
    <w:p w14:paraId="683AEC80" w14:textId="77777777" w:rsidR="00434F94" w:rsidRPr="00434F94" w:rsidRDefault="00434F94" w:rsidP="00434F94">
      <w:pPr>
        <w:pStyle w:val="Default"/>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b/>
          <w:color w:val="auto"/>
          <w:sz w:val="22"/>
          <w:szCs w:val="22"/>
        </w:rPr>
        <w:t>20.9.</w:t>
      </w:r>
      <w:r w:rsidRPr="00434F94">
        <w:rPr>
          <w:rFonts w:asciiTheme="minorHAnsi" w:eastAsia="Times New Roman" w:hAnsiTheme="minorHAnsi" w:cstheme="minorHAnsi"/>
          <w:color w:val="auto"/>
          <w:sz w:val="22"/>
          <w:szCs w:val="22"/>
        </w:rPr>
        <w:t xml:space="preserve"> Zamawiający zwraca wadium niezwłocznie, nie później jednak niż w terminie 7 dni od dnia wystąpienia jednej z okoliczności:</w:t>
      </w:r>
    </w:p>
    <w:p w14:paraId="378FE89B" w14:textId="77777777" w:rsidR="00434F94" w:rsidRPr="00434F94" w:rsidRDefault="00434F94" w:rsidP="00434F94">
      <w:pPr>
        <w:pStyle w:val="Default"/>
        <w:numPr>
          <w:ilvl w:val="0"/>
          <w:numId w:val="23"/>
        </w:numPr>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color w:val="auto"/>
          <w:sz w:val="22"/>
          <w:szCs w:val="22"/>
        </w:rPr>
        <w:t>upływu terminu związania ofertą;</w:t>
      </w:r>
    </w:p>
    <w:p w14:paraId="26DB50AF" w14:textId="77777777" w:rsidR="00434F94" w:rsidRPr="00434F94" w:rsidRDefault="00434F94" w:rsidP="00434F94">
      <w:pPr>
        <w:pStyle w:val="Default"/>
        <w:numPr>
          <w:ilvl w:val="0"/>
          <w:numId w:val="23"/>
        </w:numPr>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color w:val="auto"/>
          <w:sz w:val="22"/>
          <w:szCs w:val="22"/>
        </w:rPr>
        <w:t>zawarcia umowy w sprawie zamówienia publicznego;</w:t>
      </w:r>
    </w:p>
    <w:p w14:paraId="46B32343" w14:textId="77777777" w:rsidR="00434F94" w:rsidRPr="00434F94" w:rsidRDefault="00434F94" w:rsidP="00434F94">
      <w:pPr>
        <w:pStyle w:val="Default"/>
        <w:numPr>
          <w:ilvl w:val="0"/>
          <w:numId w:val="23"/>
        </w:numPr>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color w:val="auto"/>
          <w:sz w:val="22"/>
          <w:szCs w:val="22"/>
        </w:rPr>
        <w:t>unieważnienia postępowania o udzielenie zamówienia, z wyjątkiem sytuacji gdy nie zostało rozstrzygnięte odwołanie na czynność unieważnienia albo nie upłynął termin do jego wniesienia.</w:t>
      </w:r>
    </w:p>
    <w:p w14:paraId="615CAB70" w14:textId="77777777" w:rsidR="00434F94" w:rsidRPr="00434F94" w:rsidRDefault="00434F94" w:rsidP="00434F94">
      <w:pPr>
        <w:pStyle w:val="Default"/>
        <w:spacing w:line="360" w:lineRule="auto"/>
        <w:jc w:val="both"/>
        <w:rPr>
          <w:rFonts w:asciiTheme="minorHAnsi" w:hAnsiTheme="minorHAnsi" w:cstheme="minorHAnsi"/>
          <w:color w:val="auto"/>
          <w:sz w:val="22"/>
          <w:szCs w:val="22"/>
        </w:rPr>
      </w:pPr>
      <w:r w:rsidRPr="00434F94">
        <w:rPr>
          <w:rFonts w:asciiTheme="minorHAnsi" w:hAnsiTheme="minorHAnsi" w:cstheme="minorHAnsi"/>
          <w:b/>
          <w:color w:val="auto"/>
          <w:sz w:val="22"/>
          <w:szCs w:val="22"/>
        </w:rPr>
        <w:t>20.10.</w:t>
      </w:r>
      <w:r w:rsidRPr="00434F94">
        <w:rPr>
          <w:rFonts w:asciiTheme="minorHAnsi" w:eastAsia="Times New Roman" w:hAnsiTheme="minorHAnsi" w:cstheme="minorHAnsi"/>
          <w:color w:val="auto"/>
          <w:sz w:val="22"/>
          <w:szCs w:val="22"/>
        </w:rPr>
        <w:t>Zamawiający niezwłocznie, nie później jednak niż w terminie 7 dni od dnia złożenia wniosku, zwraca wadium wykonawcy:</w:t>
      </w:r>
    </w:p>
    <w:p w14:paraId="3B29C952" w14:textId="77777777" w:rsidR="00434F94" w:rsidRPr="00434F94" w:rsidRDefault="00434F94" w:rsidP="00434F94">
      <w:pPr>
        <w:pStyle w:val="Default"/>
        <w:numPr>
          <w:ilvl w:val="0"/>
          <w:numId w:val="24"/>
        </w:numPr>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color w:val="auto"/>
          <w:sz w:val="22"/>
          <w:szCs w:val="22"/>
        </w:rPr>
        <w:t>który wycofał ofertę przed upływem terminu składania ofert;</w:t>
      </w:r>
    </w:p>
    <w:p w14:paraId="4D1D1C44" w14:textId="77777777" w:rsidR="00434F94" w:rsidRPr="00434F94" w:rsidRDefault="00434F94" w:rsidP="00434F94">
      <w:pPr>
        <w:pStyle w:val="Default"/>
        <w:numPr>
          <w:ilvl w:val="0"/>
          <w:numId w:val="24"/>
        </w:numPr>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color w:val="auto"/>
          <w:sz w:val="22"/>
          <w:szCs w:val="22"/>
        </w:rPr>
        <w:t>którego oferta została odrzucona;</w:t>
      </w:r>
    </w:p>
    <w:p w14:paraId="70D22F7F" w14:textId="77777777" w:rsidR="00434F94" w:rsidRPr="00434F94" w:rsidRDefault="00434F94" w:rsidP="00434F94">
      <w:pPr>
        <w:pStyle w:val="Default"/>
        <w:numPr>
          <w:ilvl w:val="0"/>
          <w:numId w:val="24"/>
        </w:numPr>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color w:val="auto"/>
          <w:sz w:val="22"/>
          <w:szCs w:val="22"/>
        </w:rPr>
        <w:t>po wyborze najkorzystniejszej oferty, z wyjątkiem wykonawcy, którego oferta została wybrana jako najkorzystniejsza;</w:t>
      </w:r>
    </w:p>
    <w:p w14:paraId="4A751053" w14:textId="77777777" w:rsidR="00434F94" w:rsidRPr="00434F94" w:rsidRDefault="00434F94" w:rsidP="00434F94">
      <w:pPr>
        <w:pStyle w:val="Default"/>
        <w:numPr>
          <w:ilvl w:val="0"/>
          <w:numId w:val="24"/>
        </w:numPr>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color w:val="auto"/>
          <w:sz w:val="22"/>
          <w:szCs w:val="22"/>
        </w:rPr>
        <w:t>po unieważnieniu postępowania, w przypadku gdy nie zostało rozstrzygnięte odwołanie na czynność unieważnienia albo nie upłynął termin do jego wniesienia.</w:t>
      </w:r>
    </w:p>
    <w:p w14:paraId="08001D4B" w14:textId="77777777" w:rsidR="00434F94" w:rsidRPr="00434F94" w:rsidRDefault="00434F94" w:rsidP="00434F94">
      <w:pPr>
        <w:pStyle w:val="Default"/>
        <w:spacing w:line="360" w:lineRule="auto"/>
        <w:jc w:val="both"/>
        <w:rPr>
          <w:rFonts w:asciiTheme="minorHAnsi" w:eastAsia="Times New Roman" w:hAnsiTheme="minorHAnsi" w:cstheme="minorHAnsi"/>
          <w:color w:val="auto"/>
          <w:sz w:val="22"/>
          <w:szCs w:val="22"/>
        </w:rPr>
      </w:pPr>
      <w:r w:rsidRPr="00434F94">
        <w:rPr>
          <w:rFonts w:asciiTheme="minorHAnsi" w:hAnsiTheme="minorHAnsi" w:cstheme="minorHAnsi"/>
          <w:b/>
          <w:color w:val="auto"/>
          <w:sz w:val="22"/>
          <w:szCs w:val="22"/>
        </w:rPr>
        <w:lastRenderedPageBreak/>
        <w:t>20.11.</w:t>
      </w:r>
      <w:r w:rsidRPr="00434F94">
        <w:rPr>
          <w:rFonts w:asciiTheme="minorHAnsi" w:eastAsia="Times New Roman" w:hAnsiTheme="minorHAnsi" w:cstheme="minorHAnsi"/>
          <w:color w:val="auto"/>
          <w:sz w:val="22"/>
          <w:szCs w:val="22"/>
        </w:rPr>
        <w:t xml:space="preserve">Złożenie wniosku o zwrot wadium, o którym mowa w pkt. 20.10, powoduje rozwiązanie stosunku prawnego z wykonawcą wraz z utratą przez niego prawa do korzystania ze środków ochrony prawnej, o których mowa w dziale IX </w:t>
      </w:r>
      <w:proofErr w:type="spellStart"/>
      <w:r w:rsidRPr="00434F94">
        <w:rPr>
          <w:rFonts w:asciiTheme="minorHAnsi" w:eastAsia="Times New Roman" w:hAnsiTheme="minorHAnsi" w:cstheme="minorHAnsi"/>
          <w:color w:val="auto"/>
          <w:sz w:val="22"/>
          <w:szCs w:val="22"/>
        </w:rPr>
        <w:t>Pzp</w:t>
      </w:r>
      <w:proofErr w:type="spellEnd"/>
      <w:r w:rsidRPr="00434F94">
        <w:rPr>
          <w:rFonts w:asciiTheme="minorHAnsi" w:eastAsia="Times New Roman" w:hAnsiTheme="minorHAnsi" w:cstheme="minorHAnsi"/>
          <w:color w:val="auto"/>
          <w:sz w:val="22"/>
          <w:szCs w:val="22"/>
        </w:rPr>
        <w:t>.</w:t>
      </w:r>
    </w:p>
    <w:p w14:paraId="07707142" w14:textId="77777777" w:rsidR="00434F94" w:rsidRPr="00434F94" w:rsidRDefault="00434F94" w:rsidP="00434F94">
      <w:pPr>
        <w:pStyle w:val="Default"/>
        <w:spacing w:line="360" w:lineRule="auto"/>
        <w:jc w:val="both"/>
        <w:rPr>
          <w:rFonts w:asciiTheme="minorHAnsi" w:hAnsiTheme="minorHAnsi" w:cstheme="minorHAnsi"/>
          <w:color w:val="auto"/>
          <w:sz w:val="22"/>
          <w:szCs w:val="22"/>
        </w:rPr>
      </w:pPr>
      <w:r w:rsidRPr="00434F94">
        <w:rPr>
          <w:rFonts w:asciiTheme="minorHAnsi" w:hAnsiTheme="minorHAnsi" w:cstheme="minorHAnsi"/>
          <w:b/>
          <w:color w:val="auto"/>
          <w:sz w:val="22"/>
          <w:szCs w:val="22"/>
        </w:rPr>
        <w:t>20.12.</w:t>
      </w:r>
      <w:r w:rsidRPr="00434F94">
        <w:rPr>
          <w:rFonts w:asciiTheme="minorHAnsi" w:eastAsia="Times New Roman" w:hAnsiTheme="minorHAnsi" w:cstheme="minorHAnsi"/>
          <w:color w:val="auto"/>
          <w:sz w:val="22"/>
          <w:szCs w:val="22"/>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7FB5AE7D" w14:textId="77777777" w:rsidR="00434F94" w:rsidRPr="00434F94" w:rsidRDefault="00434F94" w:rsidP="00434F94">
      <w:pPr>
        <w:pStyle w:val="Default"/>
        <w:spacing w:line="360" w:lineRule="auto"/>
        <w:jc w:val="both"/>
        <w:rPr>
          <w:rFonts w:asciiTheme="minorHAnsi" w:hAnsiTheme="minorHAnsi" w:cstheme="minorHAnsi"/>
          <w:color w:val="auto"/>
          <w:sz w:val="22"/>
          <w:szCs w:val="22"/>
        </w:rPr>
      </w:pPr>
      <w:r w:rsidRPr="00434F94">
        <w:rPr>
          <w:rFonts w:asciiTheme="minorHAnsi" w:hAnsiTheme="minorHAnsi" w:cstheme="minorHAnsi"/>
          <w:b/>
          <w:color w:val="auto"/>
          <w:sz w:val="22"/>
          <w:szCs w:val="22"/>
        </w:rPr>
        <w:t>20.13.</w:t>
      </w:r>
      <w:r w:rsidRPr="00434F94">
        <w:rPr>
          <w:rFonts w:asciiTheme="minorHAnsi" w:eastAsia="Times New Roman" w:hAnsiTheme="minorHAnsi" w:cstheme="minorHAnsi"/>
          <w:color w:val="auto"/>
          <w:sz w:val="22"/>
          <w:szCs w:val="22"/>
        </w:rPr>
        <w:t>Zamawiający zwraca wadium wniesione w innej formie niż w pieniądzu poprzez złożenie gwarantowi lub poręczycielowi oświadczenia o zwolnieniu wadium.</w:t>
      </w:r>
    </w:p>
    <w:p w14:paraId="77F3F67B" w14:textId="77777777" w:rsidR="00434F94" w:rsidRPr="00434F94" w:rsidRDefault="00434F94" w:rsidP="00434F94">
      <w:pPr>
        <w:pStyle w:val="Default"/>
        <w:spacing w:line="360" w:lineRule="auto"/>
        <w:jc w:val="both"/>
        <w:rPr>
          <w:rFonts w:asciiTheme="minorHAnsi" w:hAnsiTheme="minorHAnsi" w:cstheme="minorHAnsi"/>
          <w:color w:val="auto"/>
          <w:sz w:val="22"/>
          <w:szCs w:val="22"/>
        </w:rPr>
      </w:pPr>
      <w:r w:rsidRPr="00434F94">
        <w:rPr>
          <w:rFonts w:asciiTheme="minorHAnsi" w:hAnsiTheme="minorHAnsi" w:cstheme="minorHAnsi"/>
          <w:b/>
          <w:color w:val="auto"/>
          <w:sz w:val="22"/>
          <w:szCs w:val="22"/>
        </w:rPr>
        <w:t>20.14.</w:t>
      </w:r>
      <w:r w:rsidRPr="00434F94">
        <w:rPr>
          <w:rFonts w:asciiTheme="minorHAnsi" w:eastAsia="Times New Roman" w:hAnsiTheme="minorHAnsi" w:cstheme="minorHAnsi"/>
          <w:color w:val="auto"/>
          <w:sz w:val="22"/>
          <w:szCs w:val="22"/>
        </w:rPr>
        <w:t xml:space="preserve">Zamawiający zatrzymuje wadium wraz z odsetkami, a w przypadku wadium wniesionego w formie gwarancji lub poręczenia, o których mowa w pkt 20.3. </w:t>
      </w:r>
      <w:proofErr w:type="spellStart"/>
      <w:r w:rsidRPr="00434F94">
        <w:rPr>
          <w:rFonts w:asciiTheme="minorHAnsi" w:eastAsia="Times New Roman" w:hAnsiTheme="minorHAnsi" w:cstheme="minorHAnsi"/>
          <w:color w:val="auto"/>
          <w:sz w:val="22"/>
          <w:szCs w:val="22"/>
        </w:rPr>
        <w:t>ppkt</w:t>
      </w:r>
      <w:proofErr w:type="spellEnd"/>
      <w:r w:rsidRPr="00434F94">
        <w:rPr>
          <w:rFonts w:asciiTheme="minorHAnsi" w:eastAsia="Times New Roman" w:hAnsiTheme="minorHAnsi" w:cstheme="minorHAnsi"/>
          <w:color w:val="auto"/>
          <w:sz w:val="22"/>
          <w:szCs w:val="22"/>
        </w:rPr>
        <w:t> 2) – 4), występuje odpowiednio do gwaranta lub poręczyciela z żądaniem zapłaty wadium, jeżeli:</w:t>
      </w:r>
    </w:p>
    <w:p w14:paraId="6543BD4D" w14:textId="77777777" w:rsidR="00434F94" w:rsidRPr="00434F94" w:rsidRDefault="00434F94" w:rsidP="00434F94">
      <w:pPr>
        <w:pStyle w:val="Default"/>
        <w:numPr>
          <w:ilvl w:val="0"/>
          <w:numId w:val="25"/>
        </w:numPr>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color w:val="auto"/>
          <w:sz w:val="22"/>
          <w:szCs w:val="22"/>
        </w:rPr>
        <w:t xml:space="preserve">wykonawca w odpowiedzi na wezwanie, o którym mowa w art. 107 ust. 2 lub art. 128 ust. 1 </w:t>
      </w:r>
      <w:proofErr w:type="spellStart"/>
      <w:r w:rsidRPr="00434F94">
        <w:rPr>
          <w:rFonts w:asciiTheme="minorHAnsi" w:eastAsia="Times New Roman" w:hAnsiTheme="minorHAnsi" w:cstheme="minorHAnsi"/>
          <w:color w:val="auto"/>
          <w:sz w:val="22"/>
          <w:szCs w:val="22"/>
        </w:rPr>
        <w:t>Pzp</w:t>
      </w:r>
      <w:proofErr w:type="spellEnd"/>
      <w:r w:rsidRPr="00434F94">
        <w:rPr>
          <w:rFonts w:asciiTheme="minorHAnsi" w:eastAsia="Times New Roman" w:hAnsiTheme="minorHAnsi" w:cstheme="minorHAnsi"/>
          <w:color w:val="auto"/>
          <w:sz w:val="22"/>
          <w:szCs w:val="22"/>
        </w:rPr>
        <w:t xml:space="preserve">, z przyczyn leżących po jego stronie, nie złożył podmiotowych środków dowodowych lub przedmiotowych środków dowodowych potwierdzających okoliczności, o których mowa w art. 57 lub art. 106 ust. 1 </w:t>
      </w:r>
      <w:proofErr w:type="spellStart"/>
      <w:r w:rsidRPr="00434F94">
        <w:rPr>
          <w:rFonts w:asciiTheme="minorHAnsi" w:eastAsia="Times New Roman" w:hAnsiTheme="minorHAnsi" w:cstheme="minorHAnsi"/>
          <w:color w:val="auto"/>
          <w:sz w:val="22"/>
          <w:szCs w:val="22"/>
        </w:rPr>
        <w:t>Pzp</w:t>
      </w:r>
      <w:proofErr w:type="spellEnd"/>
      <w:r w:rsidRPr="00434F94">
        <w:rPr>
          <w:rFonts w:asciiTheme="minorHAnsi" w:eastAsia="Times New Roman" w:hAnsiTheme="minorHAnsi" w:cstheme="minorHAnsi"/>
          <w:color w:val="auto"/>
          <w:sz w:val="22"/>
          <w:szCs w:val="22"/>
        </w:rPr>
        <w:t xml:space="preserve">, oświadczenia, o którym mowa w art. 125 ust. 1 </w:t>
      </w:r>
      <w:proofErr w:type="spellStart"/>
      <w:r w:rsidRPr="00434F94">
        <w:rPr>
          <w:rFonts w:asciiTheme="minorHAnsi" w:eastAsia="Times New Roman" w:hAnsiTheme="minorHAnsi" w:cstheme="minorHAnsi"/>
          <w:color w:val="auto"/>
          <w:sz w:val="22"/>
          <w:szCs w:val="22"/>
        </w:rPr>
        <w:t>Pzp</w:t>
      </w:r>
      <w:proofErr w:type="spellEnd"/>
      <w:r w:rsidRPr="00434F94">
        <w:rPr>
          <w:rFonts w:asciiTheme="minorHAnsi" w:eastAsia="Times New Roman" w:hAnsiTheme="minorHAnsi" w:cstheme="minorHAnsi"/>
          <w:color w:val="auto"/>
          <w:sz w:val="22"/>
          <w:szCs w:val="22"/>
        </w:rPr>
        <w:t xml:space="preserve">, innych dokumentów lub oświadczeń lub nie wyraził zgody na poprawienie omyłki, o której mowa w art. 223 ust. 2 pkt 3 </w:t>
      </w:r>
      <w:proofErr w:type="spellStart"/>
      <w:r w:rsidRPr="00434F94">
        <w:rPr>
          <w:rFonts w:asciiTheme="minorHAnsi" w:eastAsia="Times New Roman" w:hAnsiTheme="minorHAnsi" w:cstheme="minorHAnsi"/>
          <w:color w:val="auto"/>
          <w:sz w:val="22"/>
          <w:szCs w:val="22"/>
        </w:rPr>
        <w:t>Pzp</w:t>
      </w:r>
      <w:proofErr w:type="spellEnd"/>
      <w:r w:rsidRPr="00434F94">
        <w:rPr>
          <w:rFonts w:asciiTheme="minorHAnsi" w:eastAsia="Times New Roman" w:hAnsiTheme="minorHAnsi" w:cstheme="minorHAnsi"/>
          <w:color w:val="auto"/>
          <w:sz w:val="22"/>
          <w:szCs w:val="22"/>
        </w:rPr>
        <w:t>, co spowodowało brak możliwości wybrania oferty złożonej przez wykonawcę jako najkorzystniejszej;</w:t>
      </w:r>
    </w:p>
    <w:p w14:paraId="72C20D1C" w14:textId="77777777" w:rsidR="00434F94" w:rsidRPr="00434F94" w:rsidRDefault="00434F94" w:rsidP="00434F94">
      <w:pPr>
        <w:pStyle w:val="Default"/>
        <w:numPr>
          <w:ilvl w:val="0"/>
          <w:numId w:val="25"/>
        </w:numPr>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color w:val="auto"/>
          <w:sz w:val="22"/>
          <w:szCs w:val="22"/>
        </w:rPr>
        <w:t>wykonawca, którego oferta została wybrana:</w:t>
      </w:r>
    </w:p>
    <w:p w14:paraId="197DD8B8" w14:textId="77777777" w:rsidR="00434F94" w:rsidRPr="00434F94" w:rsidRDefault="00434F94" w:rsidP="00434F94">
      <w:pPr>
        <w:pStyle w:val="Default"/>
        <w:numPr>
          <w:ilvl w:val="0"/>
          <w:numId w:val="26"/>
        </w:numPr>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color w:val="auto"/>
          <w:sz w:val="22"/>
          <w:szCs w:val="22"/>
        </w:rPr>
        <w:t>odmówił podpisania umowy w sprawie zamówienia publicznego na warunkach określonych w ofercie,</w:t>
      </w:r>
    </w:p>
    <w:p w14:paraId="0BEFD3E7" w14:textId="77777777" w:rsidR="00434F94" w:rsidRPr="00434F94" w:rsidRDefault="00434F94" w:rsidP="00434F94">
      <w:pPr>
        <w:pStyle w:val="Default"/>
        <w:numPr>
          <w:ilvl w:val="0"/>
          <w:numId w:val="26"/>
        </w:numPr>
        <w:spacing w:line="360" w:lineRule="auto"/>
        <w:jc w:val="both"/>
        <w:rPr>
          <w:rFonts w:asciiTheme="minorHAnsi" w:hAnsiTheme="minorHAnsi" w:cstheme="minorHAnsi"/>
          <w:color w:val="auto"/>
          <w:sz w:val="22"/>
          <w:szCs w:val="22"/>
        </w:rPr>
      </w:pPr>
      <w:r w:rsidRPr="00434F94">
        <w:rPr>
          <w:rFonts w:asciiTheme="minorHAnsi" w:eastAsia="Times New Roman" w:hAnsiTheme="minorHAnsi" w:cstheme="minorHAnsi"/>
          <w:color w:val="auto"/>
          <w:sz w:val="22"/>
          <w:szCs w:val="22"/>
        </w:rPr>
        <w:t xml:space="preserve">nie wniósł wymaganego zabezpieczenia należytego wykonania umowy; </w:t>
      </w:r>
    </w:p>
    <w:p w14:paraId="0AA0FC38" w14:textId="77777777" w:rsidR="00434F94" w:rsidRPr="00434F94" w:rsidRDefault="00434F94" w:rsidP="00434F94">
      <w:pPr>
        <w:pStyle w:val="Default"/>
        <w:spacing w:line="360" w:lineRule="auto"/>
        <w:ind w:left="1069"/>
        <w:jc w:val="both"/>
        <w:rPr>
          <w:rFonts w:asciiTheme="minorHAnsi" w:hAnsiTheme="minorHAnsi" w:cstheme="minorHAnsi"/>
          <w:color w:val="auto"/>
          <w:sz w:val="22"/>
          <w:szCs w:val="22"/>
        </w:rPr>
      </w:pPr>
      <w:r w:rsidRPr="00434F94">
        <w:rPr>
          <w:rFonts w:asciiTheme="minorHAnsi" w:eastAsia="Times New Roman" w:hAnsiTheme="minorHAnsi" w:cstheme="minorHAnsi"/>
          <w:color w:val="auto"/>
          <w:sz w:val="22"/>
          <w:szCs w:val="22"/>
        </w:rPr>
        <w:t>3) zawarcie umowy w sprawie zamówienia publicznego stało się niemożliwe z przyczyn leżących po stronie wykonawcy, którego oferta została wybrana.</w:t>
      </w:r>
    </w:p>
    <w:p w14:paraId="49FC3D99"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21. Termin składania ofert, termin otwarcia ofert.</w:t>
      </w:r>
    </w:p>
    <w:p w14:paraId="6CD3F7E9" w14:textId="7FF913F5" w:rsidR="00434F94" w:rsidRPr="0021552B" w:rsidRDefault="00434F94" w:rsidP="0021552B">
      <w:pPr>
        <w:spacing w:line="360" w:lineRule="auto"/>
        <w:rPr>
          <w:rFonts w:asciiTheme="minorHAnsi" w:eastAsia="Times New Roman" w:hAnsiTheme="minorHAnsi" w:cstheme="minorHAnsi"/>
          <w:b/>
          <w:bCs/>
          <w:sz w:val="22"/>
          <w:szCs w:val="22"/>
          <w:u w:val="single"/>
          <w:lang w:eastAsia="pl-PL"/>
        </w:rPr>
      </w:pPr>
      <w:r w:rsidRPr="0021552B">
        <w:rPr>
          <w:rFonts w:asciiTheme="minorHAnsi" w:eastAsia="Times New Roman" w:hAnsiTheme="minorHAnsi" w:cstheme="minorHAnsi"/>
          <w:b/>
          <w:bCs/>
          <w:sz w:val="22"/>
          <w:szCs w:val="22"/>
          <w:lang w:eastAsia="pl-PL"/>
        </w:rPr>
        <w:t>21.1</w:t>
      </w:r>
      <w:r w:rsidRPr="0021552B">
        <w:rPr>
          <w:rFonts w:asciiTheme="minorHAnsi" w:eastAsia="Times New Roman" w:hAnsiTheme="minorHAnsi" w:cstheme="minorHAnsi"/>
          <w:sz w:val="22"/>
          <w:szCs w:val="22"/>
          <w:lang w:eastAsia="pl-PL"/>
        </w:rPr>
        <w:t xml:space="preserve"> Termin składania  ofert</w:t>
      </w:r>
      <w:r w:rsidR="0021552B" w:rsidRPr="0021552B">
        <w:rPr>
          <w:rFonts w:asciiTheme="minorHAnsi" w:eastAsia="Times New Roman" w:hAnsiTheme="minorHAnsi" w:cstheme="minorHAnsi"/>
          <w:sz w:val="22"/>
          <w:szCs w:val="22"/>
          <w:lang w:eastAsia="pl-PL"/>
        </w:rPr>
        <w:t xml:space="preserve"> </w:t>
      </w:r>
      <w:r w:rsidR="0021552B" w:rsidRPr="0021552B">
        <w:rPr>
          <w:rFonts w:asciiTheme="minorHAnsi" w:eastAsia="Times New Roman" w:hAnsiTheme="minorHAnsi" w:cstheme="minorHAnsi"/>
          <w:b/>
          <w:bCs/>
          <w:sz w:val="22"/>
          <w:szCs w:val="22"/>
          <w:u w:val="single"/>
          <w:lang w:eastAsia="pl-PL"/>
        </w:rPr>
        <w:t>01.12.</w:t>
      </w:r>
      <w:r w:rsidRPr="0021552B">
        <w:rPr>
          <w:rFonts w:asciiTheme="minorHAnsi" w:eastAsia="Times New Roman" w:hAnsiTheme="minorHAnsi" w:cstheme="minorHAnsi"/>
          <w:b/>
          <w:bCs/>
          <w:sz w:val="22"/>
          <w:szCs w:val="22"/>
          <w:u w:val="single"/>
          <w:lang w:eastAsia="pl-PL"/>
        </w:rPr>
        <w:t>2025 r. godz. 10:00.</w:t>
      </w:r>
    </w:p>
    <w:p w14:paraId="1ADAA3FA" w14:textId="77777777" w:rsidR="00434F94" w:rsidRPr="0021552B" w:rsidRDefault="00434F94" w:rsidP="0021552B">
      <w:pPr>
        <w:spacing w:line="360" w:lineRule="auto"/>
        <w:rPr>
          <w:rFonts w:asciiTheme="minorHAnsi" w:eastAsia="Times New Roman" w:hAnsiTheme="minorHAnsi" w:cstheme="minorHAnsi"/>
          <w:sz w:val="22"/>
          <w:szCs w:val="22"/>
          <w:lang w:eastAsia="pl-PL"/>
        </w:rPr>
      </w:pPr>
      <w:r w:rsidRPr="0021552B">
        <w:rPr>
          <w:rFonts w:asciiTheme="minorHAnsi" w:eastAsia="Times New Roman" w:hAnsiTheme="minorHAnsi" w:cstheme="minorHAnsi"/>
          <w:b/>
          <w:bCs/>
          <w:sz w:val="22"/>
          <w:szCs w:val="22"/>
          <w:lang w:eastAsia="pl-PL"/>
        </w:rPr>
        <w:t xml:space="preserve">21.2. </w:t>
      </w:r>
      <w:r w:rsidRPr="0021552B">
        <w:rPr>
          <w:rFonts w:asciiTheme="minorHAnsi" w:eastAsia="Times New Roman" w:hAnsiTheme="minorHAnsi" w:cstheme="minorHAnsi"/>
          <w:sz w:val="22"/>
          <w:szCs w:val="22"/>
          <w:lang w:eastAsia="pl-PL"/>
        </w:rPr>
        <w:t>Zamawiający zapewnia, aby z zawartością ofert nie można było zapoznać się przed upływem terminu ich otwarcia.</w:t>
      </w:r>
    </w:p>
    <w:p w14:paraId="50D16AE3" w14:textId="0019F20B"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21552B">
        <w:rPr>
          <w:rFonts w:asciiTheme="minorHAnsi" w:eastAsia="Times New Roman" w:hAnsiTheme="minorHAnsi" w:cstheme="minorHAnsi"/>
          <w:b/>
          <w:sz w:val="22"/>
          <w:szCs w:val="22"/>
          <w:lang w:eastAsia="pl-PL"/>
        </w:rPr>
        <w:t>21.3.</w:t>
      </w:r>
      <w:r w:rsidRPr="0021552B">
        <w:rPr>
          <w:rFonts w:asciiTheme="minorHAnsi" w:eastAsia="Times New Roman" w:hAnsiTheme="minorHAnsi" w:cstheme="minorHAnsi"/>
          <w:sz w:val="22"/>
          <w:szCs w:val="22"/>
          <w:lang w:eastAsia="pl-PL"/>
        </w:rPr>
        <w:t xml:space="preserve"> Zamawiający dokona otwarcia ofert </w:t>
      </w:r>
      <w:r w:rsidRPr="0021552B">
        <w:rPr>
          <w:rFonts w:asciiTheme="minorHAnsi" w:eastAsia="Times New Roman" w:hAnsiTheme="minorHAnsi" w:cstheme="minorHAnsi"/>
          <w:b/>
          <w:sz w:val="22"/>
          <w:szCs w:val="22"/>
          <w:u w:val="single"/>
          <w:lang w:eastAsia="pl-PL"/>
        </w:rPr>
        <w:t xml:space="preserve">w dniu </w:t>
      </w:r>
      <w:r w:rsidR="0021552B" w:rsidRPr="0021552B">
        <w:rPr>
          <w:rFonts w:asciiTheme="minorHAnsi" w:eastAsia="Times New Roman" w:hAnsiTheme="minorHAnsi" w:cstheme="minorHAnsi"/>
          <w:b/>
          <w:sz w:val="22"/>
          <w:szCs w:val="22"/>
          <w:u w:val="single"/>
          <w:lang w:eastAsia="pl-PL"/>
        </w:rPr>
        <w:t xml:space="preserve"> 01.12</w:t>
      </w:r>
      <w:r w:rsidRPr="0021552B">
        <w:rPr>
          <w:rFonts w:asciiTheme="minorHAnsi" w:eastAsia="Times New Roman" w:hAnsiTheme="minorHAnsi" w:cstheme="minorHAnsi"/>
          <w:b/>
          <w:sz w:val="22"/>
          <w:szCs w:val="22"/>
          <w:u w:val="single"/>
          <w:lang w:eastAsia="pl-PL"/>
        </w:rPr>
        <w:t>.2024 r., godz. 10:30</w:t>
      </w:r>
      <w:r w:rsidRPr="0021552B">
        <w:rPr>
          <w:rFonts w:asciiTheme="minorHAnsi" w:eastAsia="Times New Roman" w:hAnsiTheme="minorHAnsi" w:cstheme="minorHAnsi"/>
          <w:sz w:val="22"/>
          <w:szCs w:val="22"/>
          <w:lang w:eastAsia="pl-PL"/>
        </w:rPr>
        <w:t xml:space="preserve"> nie później niż następnego dnia </w:t>
      </w:r>
      <w:r w:rsidRPr="00434F94">
        <w:rPr>
          <w:rFonts w:asciiTheme="minorHAnsi" w:eastAsia="Times New Roman" w:hAnsiTheme="minorHAnsi" w:cstheme="minorHAnsi"/>
          <w:sz w:val="22"/>
          <w:szCs w:val="22"/>
          <w:lang w:eastAsia="pl-PL"/>
        </w:rPr>
        <w:t>po dniu, w którym upłynął termin składania ofert.</w:t>
      </w:r>
    </w:p>
    <w:p w14:paraId="0CFE61BB"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21.4.</w:t>
      </w:r>
      <w:r w:rsidRPr="00434F94">
        <w:rPr>
          <w:rFonts w:asciiTheme="minorHAnsi" w:eastAsia="Times New Roman" w:hAnsiTheme="minorHAnsi" w:cstheme="minorHAnsi"/>
          <w:sz w:val="22"/>
          <w:szCs w:val="22"/>
          <w:lang w:eastAsia="pl-PL"/>
        </w:rPr>
        <w:t xml:space="preserve"> W przypadku awarii systemu teleinformatycznego przy użyciu, którego Zamawiający otwiera oferty, która powoduje brak możliwości otwarcia ofert w terminie określonym przez Zamawiającego, otwarcie ofert następuje niezwłocznie po usunięciu awarii.</w:t>
      </w:r>
    </w:p>
    <w:p w14:paraId="15F7FF8E"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lastRenderedPageBreak/>
        <w:t>21.5.</w:t>
      </w:r>
      <w:r w:rsidRPr="00434F94">
        <w:rPr>
          <w:rFonts w:asciiTheme="minorHAnsi" w:eastAsia="Times New Roman" w:hAnsiTheme="minorHAnsi" w:cstheme="minorHAnsi"/>
          <w:sz w:val="22"/>
          <w:szCs w:val="22"/>
          <w:lang w:eastAsia="pl-PL"/>
        </w:rPr>
        <w:t xml:space="preserve"> Zamawiający informuje o zmianie terminu otwarcia ofert, w stosunku do określonego w pkt. 21.3, na platformie </w:t>
      </w:r>
      <w:r w:rsidRPr="00434F94">
        <w:rPr>
          <w:rFonts w:asciiTheme="minorHAnsi" w:eastAsia="Calibri" w:hAnsiTheme="minorHAnsi" w:cstheme="minorHAnsi"/>
          <w:color w:val="000000" w:themeColor="text1"/>
          <w:sz w:val="23"/>
          <w:szCs w:val="23"/>
          <w:lang w:eastAsia="pl-PL"/>
        </w:rPr>
        <w:t>e- Zamówienia</w:t>
      </w:r>
      <w:r w:rsidRPr="00434F94">
        <w:rPr>
          <w:rFonts w:asciiTheme="minorHAnsi" w:eastAsia="Times New Roman" w:hAnsiTheme="minorHAnsi" w:cstheme="minorHAnsi"/>
          <w:sz w:val="22"/>
          <w:szCs w:val="22"/>
          <w:lang w:eastAsia="pl-PL"/>
        </w:rPr>
        <w:t>.</w:t>
      </w:r>
    </w:p>
    <w:p w14:paraId="66139C09"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21.6.</w:t>
      </w:r>
      <w:r w:rsidRPr="00434F94">
        <w:rPr>
          <w:rFonts w:asciiTheme="minorHAnsi" w:eastAsia="Times New Roman" w:hAnsiTheme="minorHAnsi" w:cstheme="minorHAnsi"/>
          <w:sz w:val="22"/>
          <w:szCs w:val="22"/>
          <w:lang w:eastAsia="pl-PL"/>
        </w:rPr>
        <w:t xml:space="preserve"> Zamawiający, najpóźniej przed otwarciem ofert, udostępni na stronie internetowej prowadzonego postępowania, o której mowa w Rozdziale 1 SWZ, informację o kwocie, jaką zamierza przeznaczyć na sfinansowanie zamówienia.</w:t>
      </w:r>
    </w:p>
    <w:p w14:paraId="195600FB"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21.7.</w:t>
      </w:r>
      <w:r w:rsidRPr="00434F94">
        <w:rPr>
          <w:rFonts w:asciiTheme="minorHAnsi" w:eastAsia="Times New Roman" w:hAnsiTheme="minorHAnsi" w:cstheme="minorHAnsi"/>
          <w:sz w:val="22"/>
          <w:szCs w:val="22"/>
          <w:lang w:eastAsia="pl-PL"/>
        </w:rPr>
        <w:t xml:space="preserve"> Zamawiający, niezwłocznie po otwarciu ofert, udostępni na stronie internetowej prowadzonego postępowania informacje o:</w:t>
      </w:r>
    </w:p>
    <w:p w14:paraId="13704C64" w14:textId="77777777" w:rsidR="00434F94" w:rsidRPr="00434F94" w:rsidRDefault="00434F94" w:rsidP="00434F94">
      <w:pPr>
        <w:pStyle w:val="Akapitzlist"/>
        <w:numPr>
          <w:ilvl w:val="0"/>
          <w:numId w:val="27"/>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nazwach albo imionach i nazwiskach oraz siedzibach lub miejscach prowadzonej działalności gospodarczej albo miejscach zamieszkania wykonawców, których oferty zostały otwarte;</w:t>
      </w:r>
    </w:p>
    <w:p w14:paraId="562F5C70" w14:textId="77777777" w:rsidR="00434F94" w:rsidRPr="00434F94" w:rsidRDefault="00434F94" w:rsidP="00434F94">
      <w:pPr>
        <w:pStyle w:val="Akapitzlist"/>
        <w:numPr>
          <w:ilvl w:val="0"/>
          <w:numId w:val="27"/>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cenach zawartych w ofertach.</w:t>
      </w:r>
    </w:p>
    <w:p w14:paraId="21AFFB58"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22. Sposób obliczenia ceny.</w:t>
      </w:r>
    </w:p>
    <w:p w14:paraId="774A33B6"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22.1.</w:t>
      </w:r>
      <w:r w:rsidRPr="00434F94">
        <w:rPr>
          <w:rFonts w:asciiTheme="minorHAnsi" w:eastAsia="Times New Roman" w:hAnsiTheme="minorHAnsi" w:cstheme="minorHAnsi"/>
          <w:sz w:val="22"/>
          <w:szCs w:val="22"/>
          <w:lang w:eastAsia="pl-PL"/>
        </w:rPr>
        <w:t>Wykonawca poda cenę oferty w Formularzu oferty – Załącznik nr 1 do SWZ. Ceną ofertową wymienioną w formularzu ofertowym jest cena brutto, za wykonanie przedmiotu zamówienia. Wskazana cena ofertowa służy ocenie ofert oraz ustaleniu szacunkowej wartości zobowiązania Zamawiającego wynikającego z Umowy, przy czym Wynagrodzenie należne Wykonawcy będzie ustalane w oparciu o stawki jednostkową wskazane w ofercie. Ceny jednostkowe za odbiór i zagospodarowanie poszczególnych rodzajów odpadów stanowią podstawę do ustalenia ceny ofertowej, w sposób wskazany w Formularzu ofertowym</w:t>
      </w:r>
      <w:r w:rsidRPr="00434F94">
        <w:rPr>
          <w:rFonts w:asciiTheme="minorHAnsi" w:hAnsiTheme="minorHAnsi" w:cstheme="minorHAnsi"/>
          <w:sz w:val="22"/>
          <w:szCs w:val="22"/>
        </w:rPr>
        <w:t>.</w:t>
      </w:r>
    </w:p>
    <w:p w14:paraId="74AEB7AA"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hAnsiTheme="minorHAnsi" w:cstheme="minorHAnsi"/>
          <w:b/>
          <w:sz w:val="22"/>
          <w:szCs w:val="22"/>
        </w:rPr>
        <w:t>22.2.</w:t>
      </w:r>
      <w:r w:rsidRPr="00434F94">
        <w:rPr>
          <w:rFonts w:asciiTheme="minorHAnsi" w:eastAsia="Times New Roman" w:hAnsiTheme="minorHAnsi" w:cstheme="minorHAnsi"/>
          <w:sz w:val="22"/>
          <w:szCs w:val="22"/>
          <w:lang w:eastAsia="pl-PL"/>
        </w:rPr>
        <w:t xml:space="preserve">Podana w ofercie cena brutto musi uwzględniać wszystkie wymagania niniejszej SWZ oraz obejmować wszelkie koszty związane z realizacją zamówienia, jak również niewskazane wprost w SWZ, a niezbędne do jego realizacji, jakie poniesie wykonawca z tytułu należytej oraz zgodnej z obowiązującymi przepisami realizacji przedmiotu zamówienia. </w:t>
      </w:r>
    </w:p>
    <w:p w14:paraId="6DC8D9FC"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22.3.</w:t>
      </w:r>
      <w:r w:rsidRPr="00434F94">
        <w:rPr>
          <w:rFonts w:asciiTheme="minorHAnsi" w:eastAsia="Times New Roman" w:hAnsiTheme="minorHAnsi" w:cstheme="minorHAnsi"/>
          <w:sz w:val="22"/>
          <w:szCs w:val="22"/>
          <w:lang w:eastAsia="pl-PL"/>
        </w:rPr>
        <w:t>Rozliczenie finansowe z wykonawcą następować będzie w systemie miesięcznym za dany miesiąc, w którym nastąpiło świadczenie usług odbioru, transportu i zagospodarowania odpadów komunalnych objętych umową, w oparciu o ceny jednostkowe i ilości odpadów rzeczywiście odebranych, przetransportowanych i zagospodarowanych.</w:t>
      </w:r>
    </w:p>
    <w:p w14:paraId="4D5F81AC"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22.4.</w:t>
      </w:r>
      <w:r w:rsidRPr="00434F94">
        <w:rPr>
          <w:rFonts w:asciiTheme="minorHAnsi" w:eastAsia="Times New Roman" w:hAnsiTheme="minorHAnsi" w:cstheme="minorHAnsi"/>
          <w:sz w:val="22"/>
          <w:szCs w:val="22"/>
          <w:lang w:eastAsia="pl-PL"/>
        </w:rPr>
        <w:t>Zapłata należności za wykonane usługi realizowana będzie w zależności od ilości odebranych, przetransportowanych i zagospodarowanych odpadów, tj. ilość ton (Mg) odpadów x stawka jednostkowa za dany rodzaj odpadów wskazana w formularzu ofertowym.</w:t>
      </w:r>
    </w:p>
    <w:p w14:paraId="63FE7754"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22.5.</w:t>
      </w:r>
      <w:r w:rsidRPr="00434F94">
        <w:rPr>
          <w:rFonts w:asciiTheme="minorHAnsi" w:eastAsia="Times New Roman" w:hAnsiTheme="minorHAnsi" w:cstheme="minorHAnsi"/>
          <w:sz w:val="22"/>
          <w:szCs w:val="22"/>
          <w:lang w:eastAsia="pl-PL"/>
        </w:rPr>
        <w:t>Cenę – należy podać cyfrą oraz słownie w PLN z dokładnością do 2 miejsc po przecinku.</w:t>
      </w:r>
    </w:p>
    <w:p w14:paraId="3434B52C"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22.6.</w:t>
      </w:r>
      <w:r w:rsidRPr="00434F94">
        <w:rPr>
          <w:rFonts w:asciiTheme="minorHAnsi" w:eastAsia="Times New Roman" w:hAnsiTheme="minorHAnsi" w:cstheme="minorHAnsi"/>
          <w:sz w:val="22"/>
          <w:szCs w:val="22"/>
          <w:lang w:eastAsia="pl-PL"/>
        </w:rPr>
        <w:t>W przypadku rozbieżności w podaniu ceny Zamawiający uzna za obowiązującą podaną słownie w ofercie cenę brutto.</w:t>
      </w:r>
    </w:p>
    <w:p w14:paraId="651722C9"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lastRenderedPageBreak/>
        <w:t>22.7.</w:t>
      </w:r>
      <w:r w:rsidRPr="00434F94">
        <w:rPr>
          <w:rFonts w:asciiTheme="minorHAnsi" w:eastAsia="Times New Roman" w:hAnsiTheme="minorHAnsi" w:cstheme="minorHAnsi"/>
          <w:sz w:val="22"/>
          <w:szCs w:val="22"/>
          <w:lang w:eastAsia="pl-PL"/>
        </w:rPr>
        <w:t xml:space="preserve">Sposób zapłaty wynagrodzenia i rozliczania ceny za realizację niniejszego zamówienia, określone zostały w niniejszej SWZ – projektowane postanowienia umowy w sprawie zamówienia publicznego - </w:t>
      </w:r>
      <w:r w:rsidRPr="00434F94">
        <w:rPr>
          <w:rFonts w:asciiTheme="minorHAnsi" w:eastAsia="Times New Roman" w:hAnsiTheme="minorHAnsi" w:cstheme="minorHAnsi"/>
          <w:b/>
          <w:sz w:val="22"/>
          <w:szCs w:val="22"/>
          <w:lang w:eastAsia="pl-PL"/>
        </w:rPr>
        <w:t>Załącznik nr 6 do SWZ.</w:t>
      </w:r>
    </w:p>
    <w:p w14:paraId="439E7600"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22.8.</w:t>
      </w:r>
      <w:r w:rsidRPr="00434F94">
        <w:rPr>
          <w:rFonts w:asciiTheme="minorHAnsi" w:eastAsia="Times New Roman" w:hAnsiTheme="minorHAnsi" w:cstheme="minorHAnsi"/>
          <w:sz w:val="22"/>
          <w:szCs w:val="22"/>
          <w:lang w:eastAsia="pl-PL"/>
        </w:rPr>
        <w:t>W cenie oferty uwzględnia się podatek od towarów i usług jeżeli na podstawie odrębnych przepisów sprzedaż towaru (usługi) podlega obciążeniu podatkiem od towarów i usług.</w:t>
      </w:r>
    </w:p>
    <w:p w14:paraId="3121B6F1"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22.9.</w:t>
      </w:r>
      <w:r w:rsidRPr="00434F94">
        <w:rPr>
          <w:rFonts w:asciiTheme="minorHAnsi" w:eastAsia="Times New Roman" w:hAnsiTheme="minorHAnsi" w:cstheme="minorHAnsi"/>
          <w:sz w:val="22"/>
          <w:szCs w:val="22"/>
          <w:lang w:eastAsia="pl-PL"/>
        </w:rPr>
        <w:t>Ustalenie prawidłowej stawki podatku VAT, zgodnej z obowiązującymi przepisami ustawy z dnia 11 marca 2004 r. o podatku od towarów i usług (</w:t>
      </w:r>
      <w:proofErr w:type="spellStart"/>
      <w:r w:rsidRPr="00434F94">
        <w:rPr>
          <w:rFonts w:asciiTheme="minorHAnsi" w:eastAsia="Times New Roman" w:hAnsiTheme="minorHAnsi" w:cstheme="minorHAnsi"/>
          <w:sz w:val="22"/>
          <w:szCs w:val="22"/>
          <w:lang w:eastAsia="pl-PL"/>
        </w:rPr>
        <w:t>t.j</w:t>
      </w:r>
      <w:proofErr w:type="spellEnd"/>
      <w:r w:rsidRPr="00434F94">
        <w:rPr>
          <w:rFonts w:asciiTheme="minorHAnsi" w:eastAsia="Times New Roman" w:hAnsiTheme="minorHAnsi" w:cstheme="minorHAnsi"/>
          <w:sz w:val="22"/>
          <w:szCs w:val="22"/>
          <w:lang w:eastAsia="pl-PL"/>
        </w:rPr>
        <w:t>. Dz. U. z 2024 r. poz. 361) należy do wykonawcy.</w:t>
      </w:r>
    </w:p>
    <w:p w14:paraId="75740654"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22.10.</w:t>
      </w:r>
      <w:r w:rsidRPr="00434F94">
        <w:rPr>
          <w:rFonts w:asciiTheme="minorHAnsi" w:eastAsia="Times New Roman" w:hAnsiTheme="minorHAnsi" w:cstheme="minorHAnsi"/>
          <w:sz w:val="22"/>
          <w:szCs w:val="22"/>
          <w:lang w:eastAsia="pl-PL"/>
        </w:rPr>
        <w:t>Cena oferty (a także wszystkie jej składniki) winna być wyrażona z dokładnością do dwóch miejsc po przecinku z odpowiednim zaokrągleniem w dół lub w górę w następujący sposób: w dół – jeżeli kolejna cyfra jest mniejsza od 5, w górę – jeżeli kolejna cyfra jest większa od 5 lub równa 5.</w:t>
      </w:r>
    </w:p>
    <w:p w14:paraId="7F23A8FE"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22.11.</w:t>
      </w:r>
      <w:r w:rsidRPr="00434F94">
        <w:rPr>
          <w:rFonts w:asciiTheme="minorHAnsi" w:eastAsia="Times New Roman" w:hAnsiTheme="minorHAnsi" w:cstheme="minorHAnsi"/>
          <w:sz w:val="22"/>
          <w:szCs w:val="22"/>
          <w:lang w:eastAsia="pl-PL"/>
        </w:rPr>
        <w:t>Jeżeli została złożona oferta, której wybór prowadziłby do powstania u zamawiającego obowiązku podatkowego zgodnie z ustawą z dnia 11 marca 2004 r. o podatku od towarów i usług (</w:t>
      </w:r>
      <w:proofErr w:type="spellStart"/>
      <w:r w:rsidRPr="00434F94">
        <w:rPr>
          <w:rFonts w:asciiTheme="minorHAnsi" w:eastAsia="Times New Roman" w:hAnsiTheme="minorHAnsi" w:cstheme="minorHAnsi"/>
          <w:sz w:val="22"/>
          <w:szCs w:val="22"/>
          <w:lang w:eastAsia="pl-PL"/>
        </w:rPr>
        <w:t>t.j</w:t>
      </w:r>
      <w:proofErr w:type="spellEnd"/>
      <w:r w:rsidRPr="00434F94">
        <w:rPr>
          <w:rFonts w:asciiTheme="minorHAnsi" w:eastAsia="Times New Roman" w:hAnsiTheme="minorHAnsi" w:cstheme="minorHAnsi"/>
          <w:sz w:val="22"/>
          <w:szCs w:val="22"/>
          <w:lang w:eastAsia="pl-PL"/>
        </w:rPr>
        <w:t>. Dz. U. z 2024 r. poz. 361), dla celów zastosowania kryterium ceny lub kosztu Zamawiający dolicza do przedstawionej w tej ofercie ceny kwotę podatku od towarów i usług, którą miałby obowiązek rozliczyć. W takim przypadku w ofercie, wykonawca ma obowiązek:</w:t>
      </w:r>
    </w:p>
    <w:p w14:paraId="16170872" w14:textId="77777777" w:rsidR="00434F94" w:rsidRPr="00434F94" w:rsidRDefault="00434F94" w:rsidP="00434F94">
      <w:pPr>
        <w:pStyle w:val="Akapitzlist"/>
        <w:numPr>
          <w:ilvl w:val="0"/>
          <w:numId w:val="28"/>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poinformowania Zamawiającego, że wybór jego oferty będzie prowadził do powstania u zamawiającego obowiązku podatkowego;</w:t>
      </w:r>
    </w:p>
    <w:p w14:paraId="0CABADBF" w14:textId="77777777" w:rsidR="00434F94" w:rsidRPr="00434F94" w:rsidRDefault="00434F94" w:rsidP="00434F94">
      <w:pPr>
        <w:pStyle w:val="Akapitzlist"/>
        <w:numPr>
          <w:ilvl w:val="0"/>
          <w:numId w:val="28"/>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wskazania nazwy (rodzaju) towaru lub usługi, których dostawa lub świadczenie będą prowadziły do powstania obowiązku podatkowego;</w:t>
      </w:r>
    </w:p>
    <w:p w14:paraId="313531EF" w14:textId="77777777" w:rsidR="00434F94" w:rsidRPr="00434F94" w:rsidRDefault="00434F94" w:rsidP="00434F94">
      <w:pPr>
        <w:pStyle w:val="Akapitzlist"/>
        <w:numPr>
          <w:ilvl w:val="0"/>
          <w:numId w:val="28"/>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wskazania wartości towaru lub usługi objętego obowiązkiem podatkowym zamawiającego, bez kwoty podatku;</w:t>
      </w:r>
    </w:p>
    <w:p w14:paraId="60C9647B" w14:textId="77777777" w:rsidR="00434F94" w:rsidRPr="00434F94" w:rsidRDefault="00434F94" w:rsidP="00434F94">
      <w:pPr>
        <w:pStyle w:val="Akapitzlist"/>
        <w:numPr>
          <w:ilvl w:val="0"/>
          <w:numId w:val="28"/>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wskazania stawki podatku od towarów i usług.</w:t>
      </w:r>
    </w:p>
    <w:p w14:paraId="64C81F57"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23. Odrzucenie oferty.</w:t>
      </w:r>
    </w:p>
    <w:p w14:paraId="6C672E03"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23.1.</w:t>
      </w:r>
      <w:r w:rsidRPr="00434F94">
        <w:rPr>
          <w:rFonts w:asciiTheme="minorHAnsi" w:eastAsia="Times New Roman" w:hAnsiTheme="minorHAnsi" w:cstheme="minorHAnsi"/>
          <w:sz w:val="22"/>
          <w:szCs w:val="22"/>
          <w:lang w:eastAsia="pl-PL"/>
        </w:rPr>
        <w:t>Zamawiający odrzuci ofertę, jeżeli:</w:t>
      </w:r>
    </w:p>
    <w:p w14:paraId="4D5D0806" w14:textId="77777777" w:rsidR="00434F94" w:rsidRPr="00434F94" w:rsidRDefault="00434F94" w:rsidP="00434F94">
      <w:pPr>
        <w:pStyle w:val="Akapitzlist"/>
        <w:numPr>
          <w:ilvl w:val="0"/>
          <w:numId w:val="2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została złożona po terminie składania ofert;</w:t>
      </w:r>
    </w:p>
    <w:p w14:paraId="0509AD6B" w14:textId="77777777" w:rsidR="00434F94" w:rsidRPr="00434F94" w:rsidRDefault="00434F94" w:rsidP="00434F94">
      <w:pPr>
        <w:pStyle w:val="Akapitzlist"/>
        <w:numPr>
          <w:ilvl w:val="0"/>
          <w:numId w:val="2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została złożona przez wykonawcę:</w:t>
      </w:r>
    </w:p>
    <w:p w14:paraId="5F4E902D" w14:textId="77777777" w:rsidR="00434F94" w:rsidRPr="00434F94" w:rsidRDefault="00434F94" w:rsidP="00434F94">
      <w:pPr>
        <w:pStyle w:val="Akapitzlist"/>
        <w:numPr>
          <w:ilvl w:val="0"/>
          <w:numId w:val="30"/>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podlegającego wykluczeniu z postępowania lub</w:t>
      </w:r>
    </w:p>
    <w:p w14:paraId="63FDF1ED" w14:textId="77777777" w:rsidR="00434F94" w:rsidRPr="00434F94" w:rsidRDefault="00434F94" w:rsidP="00434F94">
      <w:pPr>
        <w:pStyle w:val="Akapitzlist"/>
        <w:numPr>
          <w:ilvl w:val="0"/>
          <w:numId w:val="30"/>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niespełniającego warunków udziału w postępowaniu, lub</w:t>
      </w:r>
    </w:p>
    <w:p w14:paraId="2036FA4D" w14:textId="77777777" w:rsidR="00434F94" w:rsidRPr="00434F94" w:rsidRDefault="00434F94" w:rsidP="00434F94">
      <w:pPr>
        <w:pStyle w:val="Akapitzlist"/>
        <w:numPr>
          <w:ilvl w:val="0"/>
          <w:numId w:val="30"/>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który nie złożył w przewidzianym terminie oświadczenia, o którym mowa w Rozdziale 15 SWZ pkt. 15.1. -15.4., lub podmiotowego środka dowodowego, potwierdzających brak podstaw wykluczenia lub spełnianie warunków udziału w postępowaniu, przedmiotowego środka dowodowego, lub innych dokumentów lub oświadczeń;</w:t>
      </w:r>
    </w:p>
    <w:p w14:paraId="782D1058" w14:textId="77777777" w:rsidR="00434F94" w:rsidRPr="00434F94" w:rsidRDefault="00434F94" w:rsidP="00434F94">
      <w:pPr>
        <w:pStyle w:val="Akapitzlist"/>
        <w:numPr>
          <w:ilvl w:val="0"/>
          <w:numId w:val="2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jest niezgodna z przepisami ustawy;</w:t>
      </w:r>
    </w:p>
    <w:p w14:paraId="73D8FEE5" w14:textId="77777777" w:rsidR="00434F94" w:rsidRPr="00434F94" w:rsidRDefault="00434F94" w:rsidP="00434F94">
      <w:pPr>
        <w:pStyle w:val="Akapitzlist"/>
        <w:numPr>
          <w:ilvl w:val="0"/>
          <w:numId w:val="2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lastRenderedPageBreak/>
        <w:t>jest nieważna na podstawie odrębnych przepisów;</w:t>
      </w:r>
    </w:p>
    <w:p w14:paraId="66B78C01" w14:textId="77777777" w:rsidR="00434F94" w:rsidRPr="00434F94" w:rsidRDefault="00434F94" w:rsidP="00434F94">
      <w:pPr>
        <w:pStyle w:val="Akapitzlist"/>
        <w:numPr>
          <w:ilvl w:val="0"/>
          <w:numId w:val="2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jej treść jest niezgodna z warunkami zamówienia;</w:t>
      </w:r>
    </w:p>
    <w:p w14:paraId="2A82E319" w14:textId="77777777" w:rsidR="00434F94" w:rsidRPr="00434F94" w:rsidRDefault="00434F94" w:rsidP="00434F94">
      <w:pPr>
        <w:pStyle w:val="Akapitzlist"/>
        <w:numPr>
          <w:ilvl w:val="0"/>
          <w:numId w:val="2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nie została sporządzona lub przekazana w sposób zgodny z wymaganiami technicznymi oraz organizacyjnymi sporządzania lub przekazywania ofert przy użyciu środków komunikacji elektronicznej określonymi przez zamawiającego;</w:t>
      </w:r>
    </w:p>
    <w:p w14:paraId="7A4EFCA9" w14:textId="77777777" w:rsidR="00434F94" w:rsidRPr="00434F94" w:rsidRDefault="00434F94" w:rsidP="00434F94">
      <w:pPr>
        <w:pStyle w:val="Akapitzlist"/>
        <w:numPr>
          <w:ilvl w:val="0"/>
          <w:numId w:val="2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została złożona w warunkach czynu nieuczciwej konkurencji w rozumieniu ustawy z dnia 16 kwietnia 1993 r. o zwalczaniu nieuczciwej konkurencji;</w:t>
      </w:r>
    </w:p>
    <w:p w14:paraId="433FE3A5" w14:textId="77777777" w:rsidR="00434F94" w:rsidRPr="00434F94" w:rsidRDefault="00434F94" w:rsidP="00434F94">
      <w:pPr>
        <w:pStyle w:val="Akapitzlist"/>
        <w:numPr>
          <w:ilvl w:val="0"/>
          <w:numId w:val="2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zawiera rażąco niską cenę lub koszt w stosunku do przedmiotu zamówienia;</w:t>
      </w:r>
    </w:p>
    <w:p w14:paraId="050CFB59" w14:textId="77777777" w:rsidR="00434F94" w:rsidRPr="00434F94" w:rsidRDefault="00434F94" w:rsidP="00434F94">
      <w:pPr>
        <w:pStyle w:val="Akapitzlist"/>
        <w:numPr>
          <w:ilvl w:val="0"/>
          <w:numId w:val="2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została złożona przez wykonawcę niezaproszonego do składania ofert;</w:t>
      </w:r>
    </w:p>
    <w:p w14:paraId="5E1346F8" w14:textId="77777777" w:rsidR="00434F94" w:rsidRPr="00434F94" w:rsidRDefault="00434F94" w:rsidP="00434F94">
      <w:pPr>
        <w:pStyle w:val="Akapitzlist"/>
        <w:numPr>
          <w:ilvl w:val="0"/>
          <w:numId w:val="2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zawiera błędy w obliczeniu ceny lub kosztu;</w:t>
      </w:r>
    </w:p>
    <w:p w14:paraId="2496766E" w14:textId="77777777" w:rsidR="00434F94" w:rsidRPr="00434F94" w:rsidRDefault="00434F94" w:rsidP="00434F94">
      <w:pPr>
        <w:pStyle w:val="Akapitzlist"/>
        <w:numPr>
          <w:ilvl w:val="0"/>
          <w:numId w:val="2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 xml:space="preserve">wykonawca w wyznaczonym terminie zakwestionował poprawienie omyłki, o której mowa w art. 223 ust. 2 pkt 3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w:t>
      </w:r>
    </w:p>
    <w:p w14:paraId="3B4A27BD" w14:textId="77777777" w:rsidR="00434F94" w:rsidRPr="00434F94" w:rsidRDefault="00434F94" w:rsidP="00434F94">
      <w:pPr>
        <w:pStyle w:val="Akapitzlist"/>
        <w:numPr>
          <w:ilvl w:val="0"/>
          <w:numId w:val="2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wykonawca nie wyraził pisemnej zgody na przedłużenie terminu związania ofertą;</w:t>
      </w:r>
    </w:p>
    <w:p w14:paraId="26E345F8" w14:textId="77777777" w:rsidR="00434F94" w:rsidRPr="00434F94" w:rsidRDefault="00434F94" w:rsidP="00434F94">
      <w:pPr>
        <w:pStyle w:val="Akapitzlist"/>
        <w:numPr>
          <w:ilvl w:val="0"/>
          <w:numId w:val="2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wykonawca nie wyraził pisemnej zgody na wybór jego oferty po upływie terminu związania ofertą;</w:t>
      </w:r>
    </w:p>
    <w:p w14:paraId="77FFF96E" w14:textId="77777777" w:rsidR="00434F94" w:rsidRPr="00434F94" w:rsidRDefault="00434F94" w:rsidP="00434F94">
      <w:pPr>
        <w:pStyle w:val="Akapitzlist"/>
        <w:numPr>
          <w:ilvl w:val="0"/>
          <w:numId w:val="2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 xml:space="preserve">wykonawca nie wniósł wadium, lub wniósł w sposób nieprawidłowy lub nie utrzymywał wadium nieprzerwanie do upływu terminu związania ofertą lub złożył wniosek o zwrot wadium w przypadku, o którym mowa w art. 98 ust. 2 pkt 3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w:t>
      </w:r>
    </w:p>
    <w:p w14:paraId="3210F5F6" w14:textId="77777777" w:rsidR="00434F94" w:rsidRPr="00434F94" w:rsidRDefault="00434F94" w:rsidP="00434F94">
      <w:pPr>
        <w:pStyle w:val="Akapitzlist"/>
        <w:numPr>
          <w:ilvl w:val="0"/>
          <w:numId w:val="2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oferta wariantowa nie została złożona lub nie spełnia minimalnych wymagań określonych przez zamawiającego, w przypadku gdy zamawiający wymagał jej złożenia;</w:t>
      </w:r>
    </w:p>
    <w:p w14:paraId="4FB8A1BA" w14:textId="77777777" w:rsidR="00434F94" w:rsidRPr="00434F94" w:rsidRDefault="00434F94" w:rsidP="00434F94">
      <w:pPr>
        <w:pStyle w:val="Akapitzlist"/>
        <w:numPr>
          <w:ilvl w:val="0"/>
          <w:numId w:val="2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jej przyjęcie naruszałoby bezpieczeństwo publiczne lub istotny interes bezpieczeństwa państwa, a tego bezpieczeństwa lub interesu nie można zagwarantować w inny sposób;</w:t>
      </w:r>
    </w:p>
    <w:p w14:paraId="792141B8" w14:textId="77777777" w:rsidR="00434F94" w:rsidRPr="00434F94" w:rsidRDefault="00434F94" w:rsidP="00434F94">
      <w:pPr>
        <w:pStyle w:val="Akapitzlist"/>
        <w:numPr>
          <w:ilvl w:val="0"/>
          <w:numId w:val="2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 xml:space="preserve">obejmuje ona urządzenia informatyczne lub oprogramowanie wskazane w rekomendacji, o której mowa w art. 33 ust. 4 ustawy z dnia 5 lipca 2018 r. o krajowym systemie </w:t>
      </w:r>
      <w:proofErr w:type="spellStart"/>
      <w:r w:rsidRPr="00434F94">
        <w:rPr>
          <w:rFonts w:asciiTheme="minorHAnsi" w:eastAsia="Times New Roman" w:hAnsiTheme="minorHAnsi" w:cstheme="minorHAnsi"/>
          <w:sz w:val="22"/>
          <w:szCs w:val="22"/>
          <w:lang w:eastAsia="pl-PL"/>
        </w:rPr>
        <w:t>cyberbezpieczeństwa</w:t>
      </w:r>
      <w:proofErr w:type="spellEnd"/>
      <w:r w:rsidRPr="00434F94">
        <w:rPr>
          <w:rFonts w:asciiTheme="minorHAnsi" w:eastAsia="Times New Roman" w:hAnsiTheme="minorHAnsi" w:cstheme="minorHAnsi"/>
          <w:sz w:val="22"/>
          <w:szCs w:val="22"/>
          <w:lang w:eastAsia="pl-PL"/>
        </w:rPr>
        <w:t xml:space="preserve"> (</w:t>
      </w:r>
      <w:proofErr w:type="spellStart"/>
      <w:r w:rsidRPr="00434F94">
        <w:rPr>
          <w:rFonts w:asciiTheme="minorHAnsi" w:eastAsia="Times New Roman" w:hAnsiTheme="minorHAnsi" w:cstheme="minorHAnsi"/>
          <w:sz w:val="22"/>
          <w:szCs w:val="22"/>
          <w:lang w:eastAsia="pl-PL"/>
        </w:rPr>
        <w:t>t.j</w:t>
      </w:r>
      <w:proofErr w:type="spellEnd"/>
      <w:r w:rsidRPr="00434F94">
        <w:rPr>
          <w:rFonts w:asciiTheme="minorHAnsi" w:eastAsia="Times New Roman" w:hAnsiTheme="minorHAnsi" w:cstheme="minorHAnsi"/>
          <w:sz w:val="22"/>
          <w:szCs w:val="22"/>
          <w:lang w:eastAsia="pl-PL"/>
        </w:rPr>
        <w:t>. Dz. U. z 2023 r. poz. 913), stwierdzającej ich negatywny wpływ na bezpieczeństwo publiczne lub bezpieczeństwo narodowe;</w:t>
      </w:r>
    </w:p>
    <w:p w14:paraId="0BE3384B" w14:textId="77777777" w:rsidR="00434F94" w:rsidRPr="00434F94" w:rsidRDefault="00434F94" w:rsidP="00434F94">
      <w:pPr>
        <w:pStyle w:val="Akapitzlist"/>
        <w:numPr>
          <w:ilvl w:val="0"/>
          <w:numId w:val="2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została złożona bez odbycia wizji lokalnej lub bez sprawdzenia dokumentów niezbędnych do realizacji zamówienia dostępnych na miejscu u zamawiającego, w przypadku gdy zamawiający tego wymagał w dokumentach zamówienia.</w:t>
      </w:r>
    </w:p>
    <w:p w14:paraId="5CE68223"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24. Badanie ofert.</w:t>
      </w:r>
    </w:p>
    <w:p w14:paraId="121B6C08"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hAnsiTheme="minorHAnsi" w:cstheme="minorHAnsi"/>
          <w:b/>
          <w:sz w:val="22"/>
          <w:szCs w:val="22"/>
        </w:rPr>
        <w:t>24.1.</w:t>
      </w:r>
      <w:r w:rsidRPr="00434F94">
        <w:rPr>
          <w:rFonts w:asciiTheme="minorHAnsi" w:eastAsia="Times New Roman" w:hAnsiTheme="minorHAnsi" w:cstheme="minorHAnsi"/>
          <w:sz w:val="22"/>
          <w:szCs w:val="22"/>
          <w:lang w:eastAsia="pl-PL"/>
        </w:rPr>
        <w:t>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z uwzględnieniem pkt. 24.2., dokonywanie jakiejkolwiek zmiany w jej treści.</w:t>
      </w:r>
    </w:p>
    <w:p w14:paraId="410C374A"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lastRenderedPageBreak/>
        <w:t>24.2.</w:t>
      </w:r>
      <w:r w:rsidRPr="00434F94">
        <w:rPr>
          <w:rFonts w:asciiTheme="minorHAnsi" w:eastAsia="Times New Roman" w:hAnsiTheme="minorHAnsi" w:cstheme="minorHAnsi"/>
          <w:sz w:val="22"/>
          <w:szCs w:val="22"/>
          <w:lang w:eastAsia="pl-PL"/>
        </w:rPr>
        <w:t>Zamawiający poprawia w ofercie:</w:t>
      </w:r>
    </w:p>
    <w:p w14:paraId="0CB1D732" w14:textId="77777777" w:rsidR="00434F94" w:rsidRPr="00434F94" w:rsidRDefault="00434F94" w:rsidP="00434F94">
      <w:pPr>
        <w:pStyle w:val="Akapitzlist"/>
        <w:numPr>
          <w:ilvl w:val="0"/>
          <w:numId w:val="31"/>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oczywiste omyłki pisarskie,</w:t>
      </w:r>
    </w:p>
    <w:p w14:paraId="1D994D51" w14:textId="77777777" w:rsidR="00434F94" w:rsidRPr="00434F94" w:rsidRDefault="00434F94" w:rsidP="00434F94">
      <w:pPr>
        <w:pStyle w:val="Akapitzlist"/>
        <w:numPr>
          <w:ilvl w:val="0"/>
          <w:numId w:val="31"/>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oczywiste omyłki rachunkowe, z uwzględnieniem konsekwencji rachunkowych dokonanych poprawek,</w:t>
      </w:r>
    </w:p>
    <w:p w14:paraId="1D37E017" w14:textId="77777777" w:rsidR="00434F94" w:rsidRPr="00434F94" w:rsidRDefault="00434F94" w:rsidP="00434F94">
      <w:pPr>
        <w:pStyle w:val="Akapitzlist"/>
        <w:numPr>
          <w:ilvl w:val="0"/>
          <w:numId w:val="31"/>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inne omyłki polegające na niezgodności oferty z dokumentami zamówienia, niepowodujące istotnych zmian w treści oferty ‒ niezwłocznie zawiadamiając o tym wykonawcę, którego oferta została poprawiona.</w:t>
      </w:r>
    </w:p>
    <w:p w14:paraId="039C86A9"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24.3.</w:t>
      </w:r>
      <w:r w:rsidRPr="00434F94">
        <w:rPr>
          <w:rFonts w:asciiTheme="minorHAnsi" w:eastAsia="Times New Roman" w:hAnsiTheme="minorHAnsi" w:cstheme="minorHAnsi"/>
          <w:sz w:val="22"/>
          <w:szCs w:val="22"/>
          <w:lang w:eastAsia="pl-PL"/>
        </w:rPr>
        <w:t xml:space="preserve">W przypadku, o którym mowa w pkt. 24.2. </w:t>
      </w:r>
      <w:proofErr w:type="spellStart"/>
      <w:r w:rsidRPr="00434F94">
        <w:rPr>
          <w:rFonts w:asciiTheme="minorHAnsi" w:eastAsia="Times New Roman" w:hAnsiTheme="minorHAnsi" w:cstheme="minorHAnsi"/>
          <w:sz w:val="22"/>
          <w:szCs w:val="22"/>
          <w:lang w:eastAsia="pl-PL"/>
        </w:rPr>
        <w:t>ppkt</w:t>
      </w:r>
      <w:proofErr w:type="spellEnd"/>
      <w:r w:rsidRPr="00434F94">
        <w:rPr>
          <w:rFonts w:asciiTheme="minorHAnsi" w:eastAsia="Times New Roman" w:hAnsiTheme="minorHAnsi" w:cstheme="minorHAnsi"/>
          <w:sz w:val="22"/>
          <w:szCs w:val="22"/>
          <w:lang w:eastAsia="pl-PL"/>
        </w:rPr>
        <w:t xml:space="preserve"> 3), Zamawiający wyznacza wykonawcy odpowiedni termin na wyrażenie zgody na poprawienie w ofercie omyłki lub zakwestionowanie jej poprawienia. Brak odpowiedzi w wyznaczonym terminie uznaje się za wyrażenie zgody na poprawienie omyłki. W przypadku gdy wykonawca w wyznaczonym terminie zakwestionuje poprawienie omyłki jego oferta zostanie odrzucona na podstawie art. 226 ust.1 pkt 11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w:t>
      </w:r>
    </w:p>
    <w:p w14:paraId="26E6ACA1"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24.4.</w:t>
      </w:r>
      <w:r w:rsidRPr="00434F94">
        <w:rPr>
          <w:rFonts w:asciiTheme="minorHAnsi" w:eastAsia="Times New Roman" w:hAnsiTheme="minorHAnsi" w:cstheme="minorHAnsi"/>
          <w:sz w:val="22"/>
          <w:szCs w:val="22"/>
          <w:lang w:eastAsia="pl-PL"/>
        </w:rPr>
        <w:t>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w:t>
      </w:r>
    </w:p>
    <w:p w14:paraId="7A796EE8"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24.5.</w:t>
      </w:r>
      <w:r w:rsidRPr="00434F94">
        <w:rPr>
          <w:rFonts w:asciiTheme="minorHAnsi" w:eastAsia="Times New Roman" w:hAnsiTheme="minorHAnsi" w:cstheme="minorHAnsi"/>
          <w:sz w:val="22"/>
          <w:szCs w:val="22"/>
          <w:lang w:eastAsia="pl-PL"/>
        </w:rPr>
        <w:t>W przypadku gdy cena całkowita oferty złożonej w terminie jest niższa o co najmniej 30% od:</w:t>
      </w:r>
    </w:p>
    <w:p w14:paraId="1FA0B2FE" w14:textId="77777777" w:rsidR="00434F94" w:rsidRPr="00434F94" w:rsidRDefault="00434F94" w:rsidP="00434F94">
      <w:pPr>
        <w:pStyle w:val="Akapitzlist"/>
        <w:numPr>
          <w:ilvl w:val="0"/>
          <w:numId w:val="32"/>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wartości zamówienia powiększonej o należny podatek od towarów i usług, ustalonej przed wszczęciem postępowania lub średniej arytmetycznej cen wszystkich złożonych ofert niepodlegających odrzuceniu na podstawie art. 226 ust. 1 pkt 1 i 10, Zamawiający zwraca się o udzielenie wyjaśnień, o których mowa w pkt. 24.4., chyba że rozbieżność wynika z okoliczności oczywistych, które nie wymagają wyjaśnienia</w:t>
      </w:r>
      <w:r w:rsidRPr="00434F94">
        <w:rPr>
          <w:rFonts w:asciiTheme="minorHAnsi" w:hAnsiTheme="minorHAnsi" w:cstheme="minorHAnsi"/>
          <w:sz w:val="22"/>
          <w:szCs w:val="22"/>
        </w:rPr>
        <w:t>;</w:t>
      </w:r>
    </w:p>
    <w:p w14:paraId="72FF85B9" w14:textId="77777777" w:rsidR="00434F94" w:rsidRPr="00434F94" w:rsidRDefault="00434F94" w:rsidP="00434F94">
      <w:pPr>
        <w:pStyle w:val="Akapitzlist"/>
        <w:numPr>
          <w:ilvl w:val="0"/>
          <w:numId w:val="32"/>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pkt. 24.4.</w:t>
      </w:r>
    </w:p>
    <w:p w14:paraId="4FBA0709"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24.6.</w:t>
      </w:r>
      <w:r w:rsidRPr="00434F94">
        <w:rPr>
          <w:rFonts w:asciiTheme="minorHAnsi" w:eastAsia="Times New Roman" w:hAnsiTheme="minorHAnsi" w:cstheme="minorHAnsi"/>
          <w:sz w:val="22"/>
          <w:szCs w:val="22"/>
          <w:lang w:eastAsia="pl-PL"/>
        </w:rPr>
        <w:t>Wyjaśnienia, o których mowa w pkt. 24.4., mogą dotyczyć w szczególności:</w:t>
      </w:r>
    </w:p>
    <w:p w14:paraId="2EACD5CA" w14:textId="77777777" w:rsidR="00434F94" w:rsidRPr="00434F94" w:rsidRDefault="00434F94" w:rsidP="00434F94">
      <w:pPr>
        <w:pStyle w:val="Akapitzlist"/>
        <w:numPr>
          <w:ilvl w:val="0"/>
          <w:numId w:val="33"/>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zarządzania procesem produkcji, świadczonych usług lub metody budowy;</w:t>
      </w:r>
    </w:p>
    <w:p w14:paraId="379260FA" w14:textId="77777777" w:rsidR="00434F94" w:rsidRPr="00434F94" w:rsidRDefault="00434F94" w:rsidP="00434F94">
      <w:pPr>
        <w:pStyle w:val="Akapitzlist"/>
        <w:numPr>
          <w:ilvl w:val="0"/>
          <w:numId w:val="33"/>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wybranych rozwiązań technicznych, wyjątkowo korzystnych warunków dostaw, usług albo związanych z realizacją robót budowlanych;</w:t>
      </w:r>
    </w:p>
    <w:p w14:paraId="059F3250" w14:textId="77777777" w:rsidR="00434F94" w:rsidRPr="00434F94" w:rsidRDefault="00434F94" w:rsidP="00434F94">
      <w:pPr>
        <w:pStyle w:val="Akapitzlist"/>
        <w:numPr>
          <w:ilvl w:val="0"/>
          <w:numId w:val="33"/>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oryginalności dostaw, usług lub robót budowlanych oferowanych przez wykonawcę;</w:t>
      </w:r>
    </w:p>
    <w:p w14:paraId="4759D239" w14:textId="77777777" w:rsidR="00434F94" w:rsidRPr="00434F94" w:rsidRDefault="00434F94" w:rsidP="00434F94">
      <w:pPr>
        <w:pStyle w:val="Akapitzlist"/>
        <w:numPr>
          <w:ilvl w:val="0"/>
          <w:numId w:val="33"/>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 xml:space="preserve">zgodności z przepisami dotyczącymi kosztów pracy, których wartość przyjęta do ustalenia ceny nie może być niższa od minimalnego wynagrodzenia za pracę albo minimalnej stawki godzinowej, ustalonych na podstawie przepisów ustawy z dnia 10 października 2002 r. o minimalnym </w:t>
      </w:r>
      <w:r w:rsidRPr="00434F94">
        <w:rPr>
          <w:rFonts w:asciiTheme="minorHAnsi" w:eastAsia="Times New Roman" w:hAnsiTheme="minorHAnsi" w:cstheme="minorHAnsi"/>
          <w:sz w:val="22"/>
          <w:szCs w:val="22"/>
          <w:lang w:eastAsia="pl-PL"/>
        </w:rPr>
        <w:lastRenderedPageBreak/>
        <w:t xml:space="preserve">wynagrodzeniu za pracę (Dz. U. z 2020 r. poz. 2207 z </w:t>
      </w:r>
      <w:proofErr w:type="spellStart"/>
      <w:r w:rsidRPr="00434F94">
        <w:rPr>
          <w:rFonts w:asciiTheme="minorHAnsi" w:eastAsia="Times New Roman" w:hAnsiTheme="minorHAnsi" w:cstheme="minorHAnsi"/>
          <w:sz w:val="22"/>
          <w:szCs w:val="22"/>
          <w:lang w:eastAsia="pl-PL"/>
        </w:rPr>
        <w:t>późn</w:t>
      </w:r>
      <w:proofErr w:type="spellEnd"/>
      <w:r w:rsidRPr="00434F94">
        <w:rPr>
          <w:rFonts w:asciiTheme="minorHAnsi" w:eastAsia="Times New Roman" w:hAnsiTheme="minorHAnsi" w:cstheme="minorHAnsi"/>
          <w:sz w:val="22"/>
          <w:szCs w:val="22"/>
          <w:lang w:eastAsia="pl-PL"/>
        </w:rPr>
        <w:t>. zm.) lub przepisów odrębnych właściwych dla spraw, z którymi związane jest realizowane zamówienie;</w:t>
      </w:r>
    </w:p>
    <w:p w14:paraId="5BE2A029" w14:textId="77777777" w:rsidR="00434F94" w:rsidRPr="00434F94" w:rsidRDefault="00434F94" w:rsidP="00434F94">
      <w:pPr>
        <w:pStyle w:val="Akapitzlist"/>
        <w:numPr>
          <w:ilvl w:val="0"/>
          <w:numId w:val="33"/>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zgodności z prawem w rozumieniu przepisów o postępowaniu w sprawach dotyczących pomocy publicznej;</w:t>
      </w:r>
    </w:p>
    <w:p w14:paraId="20271B5D" w14:textId="77777777" w:rsidR="00434F94" w:rsidRPr="00434F94" w:rsidRDefault="00434F94" w:rsidP="00434F94">
      <w:pPr>
        <w:pStyle w:val="Akapitzlist"/>
        <w:numPr>
          <w:ilvl w:val="0"/>
          <w:numId w:val="33"/>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zgodności z przepisami z zakresu prawa pracy i zabezpieczenia społecznego, obowiązującymi w miejscu, w którym realizowane jest zamówienie;</w:t>
      </w:r>
    </w:p>
    <w:p w14:paraId="175189CB" w14:textId="77777777" w:rsidR="00434F94" w:rsidRPr="00434F94" w:rsidRDefault="00434F94" w:rsidP="00434F94">
      <w:pPr>
        <w:pStyle w:val="Akapitzlist"/>
        <w:numPr>
          <w:ilvl w:val="0"/>
          <w:numId w:val="33"/>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zgodności z przepisami z zakresu ochrony środowiska;</w:t>
      </w:r>
    </w:p>
    <w:p w14:paraId="2E1FDD68" w14:textId="77777777" w:rsidR="00434F94" w:rsidRPr="00434F94" w:rsidRDefault="00434F94" w:rsidP="00434F94">
      <w:pPr>
        <w:pStyle w:val="Akapitzlist"/>
        <w:numPr>
          <w:ilvl w:val="0"/>
          <w:numId w:val="33"/>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wypełniania obowiązków związanych z powierzeniem wykonania części zamówienia podwykonawcy.</w:t>
      </w:r>
    </w:p>
    <w:p w14:paraId="177D9C26"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24.7.</w:t>
      </w:r>
      <w:r w:rsidRPr="00434F94">
        <w:rPr>
          <w:rFonts w:asciiTheme="minorHAnsi" w:eastAsia="Times New Roman" w:hAnsiTheme="minorHAnsi" w:cstheme="minorHAnsi"/>
          <w:sz w:val="22"/>
          <w:szCs w:val="22"/>
          <w:lang w:eastAsia="pl-PL"/>
        </w:rPr>
        <w:t xml:space="preserve">W przypadku zamówień na usługi, Zamawiający będzie żądał wyjaśnień, o których mowa w pkt. 24.4., co najmniej w zakresie określonym w pkt. 24.6. </w:t>
      </w:r>
      <w:proofErr w:type="spellStart"/>
      <w:r w:rsidRPr="00434F94">
        <w:rPr>
          <w:rFonts w:asciiTheme="minorHAnsi" w:eastAsia="Times New Roman" w:hAnsiTheme="minorHAnsi" w:cstheme="minorHAnsi"/>
          <w:sz w:val="22"/>
          <w:szCs w:val="22"/>
          <w:lang w:eastAsia="pl-PL"/>
        </w:rPr>
        <w:t>ppkt</w:t>
      </w:r>
      <w:proofErr w:type="spellEnd"/>
      <w:r w:rsidRPr="00434F94">
        <w:rPr>
          <w:rFonts w:asciiTheme="minorHAnsi" w:eastAsia="Times New Roman" w:hAnsiTheme="minorHAnsi" w:cstheme="minorHAnsi"/>
          <w:sz w:val="22"/>
          <w:szCs w:val="22"/>
          <w:lang w:eastAsia="pl-PL"/>
        </w:rPr>
        <w:t xml:space="preserve"> 4) i 24.6. </w:t>
      </w:r>
      <w:proofErr w:type="spellStart"/>
      <w:r w:rsidRPr="00434F94">
        <w:rPr>
          <w:rFonts w:asciiTheme="minorHAnsi" w:eastAsia="Times New Roman" w:hAnsiTheme="minorHAnsi" w:cstheme="minorHAnsi"/>
          <w:sz w:val="22"/>
          <w:szCs w:val="22"/>
          <w:lang w:eastAsia="pl-PL"/>
        </w:rPr>
        <w:t>ppkt</w:t>
      </w:r>
      <w:proofErr w:type="spellEnd"/>
      <w:r w:rsidRPr="00434F94">
        <w:rPr>
          <w:rFonts w:asciiTheme="minorHAnsi" w:eastAsia="Times New Roman" w:hAnsiTheme="minorHAnsi" w:cstheme="minorHAnsi"/>
          <w:sz w:val="22"/>
          <w:szCs w:val="22"/>
          <w:lang w:eastAsia="pl-PL"/>
        </w:rPr>
        <w:t xml:space="preserve"> 6).</w:t>
      </w:r>
    </w:p>
    <w:p w14:paraId="48DC2E94"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hAnsiTheme="minorHAnsi" w:cstheme="minorHAnsi"/>
          <w:b/>
          <w:sz w:val="22"/>
          <w:szCs w:val="22"/>
        </w:rPr>
        <w:t>24.8.</w:t>
      </w:r>
      <w:r w:rsidRPr="00434F94">
        <w:rPr>
          <w:rFonts w:asciiTheme="minorHAnsi" w:eastAsia="Times New Roman" w:hAnsiTheme="minorHAnsi" w:cstheme="minorHAnsi"/>
          <w:sz w:val="22"/>
          <w:szCs w:val="22"/>
          <w:lang w:eastAsia="pl-PL"/>
        </w:rPr>
        <w:t>Obowiązek wykazania, że oferta nie zawiera rażąco niskiej ceny lub kosztu spoczywa na wykonawcy.</w:t>
      </w:r>
    </w:p>
    <w:p w14:paraId="41F3B643"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24.9.</w:t>
      </w:r>
      <w:r w:rsidRPr="00434F94">
        <w:rPr>
          <w:rFonts w:asciiTheme="minorHAnsi" w:eastAsia="Times New Roman" w:hAnsiTheme="minorHAnsi" w:cstheme="minorHAnsi"/>
          <w:sz w:val="22"/>
          <w:szCs w:val="22"/>
          <w:lang w:eastAsia="pl-PL"/>
        </w:rPr>
        <w:t>Odrzuceniu, jako oferta z rażąco niską ceną lub kosztem, podlega oferta wykonawcy, który nie udzielił wyjaśnień w wyznaczonym terminie, lub jeżeli złożone wyjaśnienia wraz z dowodami nie uzasadniają podanej w ofercie ceny lub kosztu.</w:t>
      </w:r>
    </w:p>
    <w:p w14:paraId="57E05149"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 xml:space="preserve">Rozdział 25. Opis kryteriów oceny ofert wraz z podaniem wag tych kryteriów i sposobu oceny ofert. </w:t>
      </w:r>
    </w:p>
    <w:p w14:paraId="539B53C1"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 xml:space="preserve">25.1. </w:t>
      </w:r>
      <w:r w:rsidRPr="00434F94">
        <w:rPr>
          <w:rFonts w:asciiTheme="minorHAnsi" w:eastAsia="Times New Roman" w:hAnsiTheme="minorHAnsi" w:cstheme="minorHAnsi"/>
          <w:sz w:val="22"/>
          <w:szCs w:val="22"/>
          <w:lang w:eastAsia="pl-PL"/>
        </w:rPr>
        <w:t xml:space="preserve">Za najkorzystniejszą zostanie uznana oferta, która nie zostanie odrzucona na podstawie art. 226 ust. 1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 xml:space="preserve"> oraz uzyska najwyższą liczbę punktów na podstawie kryteriów oceny, wymienionych poniżej.</w:t>
      </w:r>
    </w:p>
    <w:p w14:paraId="08E90515"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 xml:space="preserve">25.2. </w:t>
      </w:r>
      <w:r w:rsidRPr="00434F94">
        <w:rPr>
          <w:rFonts w:asciiTheme="minorHAnsi" w:eastAsia="Times New Roman" w:hAnsiTheme="minorHAnsi" w:cstheme="minorHAnsi"/>
          <w:sz w:val="22"/>
          <w:szCs w:val="22"/>
          <w:lang w:eastAsia="pl-PL"/>
        </w:rPr>
        <w:t>Zamawiający przy wyborze oferty będzie kierował się następującymi kryteriami oceny:</w:t>
      </w:r>
    </w:p>
    <w:tbl>
      <w:tblPr>
        <w:tblpPr w:leftFromText="141" w:rightFromText="141" w:vertAnchor="text" w:tblpX="675" w:tblpY="1"/>
        <w:tblW w:w="8613" w:type="dxa"/>
        <w:tblLayout w:type="fixed"/>
        <w:tblLook w:val="04A0" w:firstRow="1" w:lastRow="0" w:firstColumn="1" w:lastColumn="0" w:noHBand="0" w:noVBand="1"/>
      </w:tblPr>
      <w:tblGrid>
        <w:gridCol w:w="570"/>
        <w:gridCol w:w="5526"/>
        <w:gridCol w:w="2517"/>
      </w:tblGrid>
      <w:tr w:rsidR="00434F94" w:rsidRPr="00434F94" w14:paraId="6CA5B296" w14:textId="77777777" w:rsidTr="000F52D0">
        <w:trPr>
          <w:trHeight w:val="1000"/>
        </w:trPr>
        <w:tc>
          <w:tcPr>
            <w:tcW w:w="570"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vAlign w:val="center"/>
          </w:tcPr>
          <w:p w14:paraId="6E74B4AB" w14:textId="77777777" w:rsidR="00434F94" w:rsidRPr="00434F94" w:rsidRDefault="00434F94" w:rsidP="00434F94">
            <w:pPr>
              <w:widowControl w:val="0"/>
              <w:spacing w:line="360" w:lineRule="auto"/>
              <w:jc w:val="center"/>
              <w:rPr>
                <w:rFonts w:asciiTheme="minorHAnsi" w:hAnsiTheme="minorHAnsi" w:cstheme="minorHAnsi"/>
                <w:b/>
              </w:rPr>
            </w:pPr>
            <w:r w:rsidRPr="00434F94">
              <w:rPr>
                <w:rFonts w:asciiTheme="minorHAnsi" w:hAnsiTheme="minorHAnsi" w:cstheme="minorHAnsi"/>
                <w:b/>
                <w:sz w:val="22"/>
                <w:szCs w:val="22"/>
              </w:rPr>
              <w:t>Lp.</w:t>
            </w:r>
          </w:p>
        </w:tc>
        <w:tc>
          <w:tcPr>
            <w:tcW w:w="5526" w:type="dxa"/>
            <w:tcBorders>
              <w:top w:val="single" w:sz="12"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E43ED40" w14:textId="77777777" w:rsidR="00434F94" w:rsidRPr="00434F94" w:rsidRDefault="00434F94" w:rsidP="00434F94">
            <w:pPr>
              <w:widowControl w:val="0"/>
              <w:spacing w:line="360" w:lineRule="auto"/>
              <w:jc w:val="center"/>
              <w:rPr>
                <w:rFonts w:asciiTheme="minorHAnsi" w:hAnsiTheme="minorHAnsi" w:cstheme="minorHAnsi"/>
                <w:b/>
              </w:rPr>
            </w:pPr>
            <w:r w:rsidRPr="00434F94">
              <w:rPr>
                <w:rFonts w:asciiTheme="minorHAnsi" w:hAnsiTheme="minorHAnsi" w:cstheme="minorHAnsi"/>
                <w:b/>
                <w:sz w:val="22"/>
                <w:szCs w:val="22"/>
              </w:rPr>
              <w:t>Nazwa kryterium</w:t>
            </w:r>
          </w:p>
        </w:tc>
        <w:tc>
          <w:tcPr>
            <w:tcW w:w="2517" w:type="dxa"/>
            <w:tcBorders>
              <w:top w:val="single" w:sz="12" w:space="0" w:color="000000"/>
              <w:left w:val="single" w:sz="4" w:space="0" w:color="000000"/>
              <w:bottom w:val="single" w:sz="4" w:space="0" w:color="000000"/>
              <w:right w:val="single" w:sz="12" w:space="0" w:color="000000"/>
            </w:tcBorders>
            <w:shd w:val="clear" w:color="auto" w:fill="D0CECE" w:themeFill="background2" w:themeFillShade="E6"/>
            <w:vAlign w:val="center"/>
          </w:tcPr>
          <w:p w14:paraId="5EF15DBB" w14:textId="77777777" w:rsidR="00434F94" w:rsidRPr="00434F94" w:rsidRDefault="00434F94" w:rsidP="00434F94">
            <w:pPr>
              <w:widowControl w:val="0"/>
              <w:spacing w:line="360" w:lineRule="auto"/>
              <w:jc w:val="center"/>
              <w:rPr>
                <w:rFonts w:asciiTheme="minorHAnsi" w:hAnsiTheme="minorHAnsi" w:cstheme="minorHAnsi"/>
                <w:b/>
              </w:rPr>
            </w:pPr>
            <w:r w:rsidRPr="00434F94">
              <w:rPr>
                <w:rFonts w:asciiTheme="minorHAnsi" w:hAnsiTheme="minorHAnsi" w:cstheme="minorHAnsi"/>
                <w:b/>
                <w:sz w:val="22"/>
                <w:szCs w:val="22"/>
              </w:rPr>
              <w:t>Waga kryterium (%)</w:t>
            </w:r>
          </w:p>
        </w:tc>
      </w:tr>
      <w:tr w:rsidR="00434F94" w:rsidRPr="00434F94" w14:paraId="58CF6193" w14:textId="77777777" w:rsidTr="000F52D0">
        <w:trPr>
          <w:trHeight w:val="356"/>
        </w:trPr>
        <w:tc>
          <w:tcPr>
            <w:tcW w:w="570" w:type="dxa"/>
            <w:tcBorders>
              <w:top w:val="single" w:sz="4" w:space="0" w:color="000000"/>
              <w:left w:val="single" w:sz="12" w:space="0" w:color="000000"/>
              <w:bottom w:val="single" w:sz="4" w:space="0" w:color="000000"/>
              <w:right w:val="single" w:sz="4" w:space="0" w:color="000000"/>
            </w:tcBorders>
            <w:vAlign w:val="center"/>
          </w:tcPr>
          <w:p w14:paraId="2BC114A9" w14:textId="77777777" w:rsidR="00434F94" w:rsidRPr="00434F94" w:rsidRDefault="00434F94" w:rsidP="00434F94">
            <w:pPr>
              <w:widowControl w:val="0"/>
              <w:spacing w:line="360" w:lineRule="auto"/>
              <w:jc w:val="center"/>
              <w:rPr>
                <w:rFonts w:asciiTheme="minorHAnsi" w:hAnsiTheme="minorHAnsi" w:cstheme="minorHAnsi"/>
              </w:rPr>
            </w:pPr>
            <w:r w:rsidRPr="00434F94">
              <w:rPr>
                <w:rFonts w:asciiTheme="minorHAnsi" w:hAnsiTheme="minorHAnsi" w:cstheme="minorHAnsi"/>
                <w:sz w:val="22"/>
                <w:szCs w:val="22"/>
              </w:rPr>
              <w:t>1.</w:t>
            </w:r>
          </w:p>
        </w:tc>
        <w:tc>
          <w:tcPr>
            <w:tcW w:w="5526" w:type="dxa"/>
            <w:tcBorders>
              <w:top w:val="single" w:sz="4" w:space="0" w:color="000000"/>
              <w:left w:val="single" w:sz="4" w:space="0" w:color="000000"/>
              <w:bottom w:val="single" w:sz="4" w:space="0" w:color="000000"/>
              <w:right w:val="single" w:sz="4" w:space="0" w:color="000000"/>
            </w:tcBorders>
            <w:vAlign w:val="center"/>
          </w:tcPr>
          <w:p w14:paraId="29426E17" w14:textId="77777777" w:rsidR="00434F94" w:rsidRPr="00434F94" w:rsidRDefault="00434F94" w:rsidP="00434F94">
            <w:pPr>
              <w:widowControl w:val="0"/>
              <w:spacing w:line="360" w:lineRule="auto"/>
              <w:rPr>
                <w:rFonts w:asciiTheme="minorHAnsi" w:hAnsiTheme="minorHAnsi" w:cstheme="minorHAnsi"/>
              </w:rPr>
            </w:pPr>
            <w:r w:rsidRPr="00434F94">
              <w:rPr>
                <w:rFonts w:asciiTheme="minorHAnsi" w:hAnsiTheme="minorHAnsi" w:cstheme="minorHAnsi"/>
                <w:sz w:val="22"/>
                <w:szCs w:val="22"/>
              </w:rPr>
              <w:t>Cena (C)</w:t>
            </w:r>
          </w:p>
        </w:tc>
        <w:tc>
          <w:tcPr>
            <w:tcW w:w="2517" w:type="dxa"/>
            <w:tcBorders>
              <w:top w:val="single" w:sz="4" w:space="0" w:color="000000"/>
              <w:left w:val="single" w:sz="4" w:space="0" w:color="000000"/>
              <w:bottom w:val="single" w:sz="4" w:space="0" w:color="000000"/>
              <w:right w:val="single" w:sz="12" w:space="0" w:color="000000"/>
            </w:tcBorders>
            <w:vAlign w:val="center"/>
          </w:tcPr>
          <w:p w14:paraId="748621E6" w14:textId="77777777" w:rsidR="00434F94" w:rsidRPr="00434F94" w:rsidRDefault="00434F94" w:rsidP="00434F94">
            <w:pPr>
              <w:widowControl w:val="0"/>
              <w:spacing w:line="360" w:lineRule="auto"/>
              <w:jc w:val="center"/>
              <w:rPr>
                <w:rFonts w:asciiTheme="minorHAnsi" w:hAnsiTheme="minorHAnsi" w:cstheme="minorHAnsi"/>
              </w:rPr>
            </w:pPr>
            <w:r w:rsidRPr="00434F94">
              <w:rPr>
                <w:rFonts w:asciiTheme="minorHAnsi" w:hAnsiTheme="minorHAnsi" w:cstheme="minorHAnsi"/>
                <w:sz w:val="22"/>
                <w:szCs w:val="22"/>
              </w:rPr>
              <w:t>60</w:t>
            </w:r>
          </w:p>
        </w:tc>
      </w:tr>
      <w:tr w:rsidR="00434F94" w:rsidRPr="00434F94" w14:paraId="2561A0D3" w14:textId="77777777" w:rsidTr="000F52D0">
        <w:trPr>
          <w:trHeight w:val="423"/>
        </w:trPr>
        <w:tc>
          <w:tcPr>
            <w:tcW w:w="570" w:type="dxa"/>
            <w:tcBorders>
              <w:top w:val="single" w:sz="4" w:space="0" w:color="000000"/>
              <w:left w:val="single" w:sz="12" w:space="0" w:color="000000"/>
              <w:bottom w:val="single" w:sz="12" w:space="0" w:color="000000"/>
              <w:right w:val="single" w:sz="4" w:space="0" w:color="000000"/>
            </w:tcBorders>
            <w:vAlign w:val="center"/>
          </w:tcPr>
          <w:p w14:paraId="26DF2955" w14:textId="77777777" w:rsidR="00434F94" w:rsidRPr="00434F94" w:rsidRDefault="00434F94" w:rsidP="00434F94">
            <w:pPr>
              <w:widowControl w:val="0"/>
              <w:spacing w:line="360" w:lineRule="auto"/>
              <w:jc w:val="center"/>
              <w:rPr>
                <w:rFonts w:asciiTheme="minorHAnsi" w:hAnsiTheme="minorHAnsi" w:cstheme="minorHAnsi"/>
              </w:rPr>
            </w:pPr>
            <w:r w:rsidRPr="00434F94">
              <w:rPr>
                <w:rFonts w:asciiTheme="minorHAnsi" w:hAnsiTheme="minorHAnsi" w:cstheme="minorHAnsi"/>
                <w:sz w:val="22"/>
                <w:szCs w:val="22"/>
              </w:rPr>
              <w:t>2.</w:t>
            </w:r>
          </w:p>
        </w:tc>
        <w:tc>
          <w:tcPr>
            <w:tcW w:w="5526" w:type="dxa"/>
            <w:tcBorders>
              <w:top w:val="single" w:sz="4" w:space="0" w:color="000000"/>
              <w:left w:val="single" w:sz="4" w:space="0" w:color="000000"/>
              <w:bottom w:val="single" w:sz="12" w:space="0" w:color="000000"/>
              <w:right w:val="single" w:sz="4" w:space="0" w:color="000000"/>
            </w:tcBorders>
            <w:vAlign w:val="center"/>
          </w:tcPr>
          <w:p w14:paraId="5A416F0E" w14:textId="77777777" w:rsidR="00434F94" w:rsidRPr="00434F94" w:rsidRDefault="00434F94" w:rsidP="00434F94">
            <w:pPr>
              <w:widowControl w:val="0"/>
              <w:spacing w:line="360" w:lineRule="auto"/>
              <w:rPr>
                <w:rFonts w:asciiTheme="minorHAnsi" w:hAnsiTheme="minorHAnsi" w:cstheme="minorHAnsi"/>
              </w:rPr>
            </w:pPr>
            <w:r w:rsidRPr="00434F94">
              <w:rPr>
                <w:rFonts w:asciiTheme="minorHAnsi" w:hAnsiTheme="minorHAnsi" w:cstheme="minorHAnsi"/>
                <w:sz w:val="22"/>
                <w:szCs w:val="22"/>
              </w:rPr>
              <w:t>Termin płatności faktury (T)</w:t>
            </w:r>
          </w:p>
        </w:tc>
        <w:tc>
          <w:tcPr>
            <w:tcW w:w="2517" w:type="dxa"/>
            <w:tcBorders>
              <w:top w:val="single" w:sz="4" w:space="0" w:color="000000"/>
              <w:left w:val="single" w:sz="4" w:space="0" w:color="000000"/>
              <w:bottom w:val="single" w:sz="12" w:space="0" w:color="000000"/>
              <w:right w:val="single" w:sz="12" w:space="0" w:color="000000"/>
            </w:tcBorders>
            <w:vAlign w:val="center"/>
          </w:tcPr>
          <w:p w14:paraId="1B4E4960" w14:textId="77777777" w:rsidR="00434F94" w:rsidRPr="00434F94" w:rsidRDefault="00434F94" w:rsidP="00434F94">
            <w:pPr>
              <w:widowControl w:val="0"/>
              <w:spacing w:line="360" w:lineRule="auto"/>
              <w:jc w:val="center"/>
              <w:rPr>
                <w:rFonts w:asciiTheme="minorHAnsi" w:hAnsiTheme="minorHAnsi" w:cstheme="minorHAnsi"/>
                <w:strike/>
              </w:rPr>
            </w:pPr>
            <w:r w:rsidRPr="00434F94">
              <w:rPr>
                <w:rFonts w:asciiTheme="minorHAnsi" w:hAnsiTheme="minorHAnsi" w:cstheme="minorHAnsi"/>
                <w:sz w:val="22"/>
                <w:szCs w:val="22"/>
              </w:rPr>
              <w:t>40</w:t>
            </w:r>
          </w:p>
        </w:tc>
      </w:tr>
    </w:tbl>
    <w:p w14:paraId="5B632A8E" w14:textId="1CC80CB3" w:rsidR="00434F94" w:rsidRPr="00434F94" w:rsidRDefault="00434F94" w:rsidP="00434F94">
      <w:pPr>
        <w:tabs>
          <w:tab w:val="left" w:pos="1418"/>
        </w:tabs>
        <w:spacing w:line="360" w:lineRule="auto"/>
        <w:jc w:val="both"/>
        <w:rPr>
          <w:rFonts w:asciiTheme="minorHAnsi" w:eastAsia="Times New Roman" w:hAnsiTheme="minorHAnsi" w:cstheme="minorHAnsi"/>
          <w:sz w:val="22"/>
          <w:szCs w:val="22"/>
          <w:lang w:eastAsia="pl-PL"/>
        </w:rPr>
      </w:pPr>
      <w:r w:rsidRPr="00434F94">
        <w:rPr>
          <w:rFonts w:asciiTheme="minorHAnsi" w:hAnsiTheme="minorHAnsi" w:cstheme="minorHAnsi"/>
          <w:sz w:val="22"/>
          <w:szCs w:val="22"/>
        </w:rPr>
        <w:br w:type="textWrapping" w:clear="all"/>
      </w:r>
      <w:r w:rsidRPr="00434F94">
        <w:rPr>
          <w:rFonts w:asciiTheme="minorHAnsi" w:hAnsiTheme="minorHAnsi" w:cstheme="minorHAnsi"/>
          <w:b/>
          <w:sz w:val="22"/>
          <w:szCs w:val="22"/>
        </w:rPr>
        <w:t>25.3.</w:t>
      </w:r>
      <w:r w:rsidRPr="00434F94">
        <w:rPr>
          <w:rFonts w:asciiTheme="minorHAnsi" w:hAnsiTheme="minorHAnsi" w:cstheme="minorHAnsi"/>
          <w:sz w:val="22"/>
          <w:szCs w:val="22"/>
        </w:rPr>
        <w:t xml:space="preserve"> Kryterium „Cena  (C)” - waga 60 %:</w:t>
      </w:r>
    </w:p>
    <w:p w14:paraId="0664732A" w14:textId="77777777" w:rsidR="00434F94" w:rsidRPr="00434F94" w:rsidRDefault="00434F94" w:rsidP="00434F94">
      <w:pPr>
        <w:tabs>
          <w:tab w:val="left" w:pos="1418"/>
        </w:tabs>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 xml:space="preserve">Kryterium „Cena” będzie rozpatrywana na podstawie ceny brutto za wykonanie przedmiotu zamówienia, podanej przez Wykonawcę na Formularzu oferty. </w:t>
      </w:r>
    </w:p>
    <w:p w14:paraId="56A2C31C" w14:textId="77777777" w:rsidR="00434F94" w:rsidRPr="00434F94" w:rsidRDefault="00434F94" w:rsidP="00434F94">
      <w:pPr>
        <w:tabs>
          <w:tab w:val="left" w:pos="1418"/>
        </w:tabs>
        <w:spacing w:line="360" w:lineRule="auto"/>
        <w:jc w:val="both"/>
        <w:rPr>
          <w:rFonts w:asciiTheme="minorHAnsi" w:eastAsia="Times New Roman" w:hAnsiTheme="minorHAnsi" w:cstheme="minorHAnsi"/>
          <w:sz w:val="22"/>
          <w:szCs w:val="22"/>
          <w:lang w:eastAsia="pl-PL"/>
        </w:rPr>
      </w:pPr>
      <w:r w:rsidRPr="00434F94">
        <w:rPr>
          <w:rFonts w:asciiTheme="minorHAnsi" w:hAnsiTheme="minorHAnsi" w:cstheme="minorHAnsi"/>
          <w:sz w:val="22"/>
          <w:szCs w:val="22"/>
        </w:rPr>
        <w:t>Ilość punktów w tym kryterium zostanie obliczona na podstawie poniższego wzoru:</w:t>
      </w:r>
    </w:p>
    <w:tbl>
      <w:tblPr>
        <w:tblW w:w="8927" w:type="dxa"/>
        <w:tblInd w:w="709" w:type="dxa"/>
        <w:tblLayout w:type="fixed"/>
        <w:tblLook w:val="04A0" w:firstRow="1" w:lastRow="0" w:firstColumn="1" w:lastColumn="0" w:noHBand="0" w:noVBand="1"/>
      </w:tblPr>
      <w:tblGrid>
        <w:gridCol w:w="1365"/>
        <w:gridCol w:w="705"/>
        <w:gridCol w:w="691"/>
        <w:gridCol w:w="700"/>
        <w:gridCol w:w="843"/>
        <w:gridCol w:w="4275"/>
        <w:gridCol w:w="348"/>
      </w:tblGrid>
      <w:tr w:rsidR="00434F94" w:rsidRPr="00434F94" w14:paraId="570FEE53" w14:textId="77777777" w:rsidTr="000F52D0">
        <w:tc>
          <w:tcPr>
            <w:tcW w:w="2760" w:type="dxa"/>
            <w:gridSpan w:val="3"/>
          </w:tcPr>
          <w:p w14:paraId="3D23F37F" w14:textId="77777777" w:rsidR="00434F94" w:rsidRPr="00434F94" w:rsidRDefault="00434F94" w:rsidP="00434F94">
            <w:pPr>
              <w:widowControl w:val="0"/>
              <w:spacing w:line="360" w:lineRule="auto"/>
              <w:jc w:val="both"/>
              <w:rPr>
                <w:rFonts w:asciiTheme="minorHAnsi" w:hAnsiTheme="minorHAnsi" w:cstheme="minorHAnsi"/>
              </w:rPr>
            </w:pPr>
          </w:p>
        </w:tc>
        <w:tc>
          <w:tcPr>
            <w:tcW w:w="700" w:type="dxa"/>
            <w:vMerge w:val="restart"/>
            <w:vAlign w:val="center"/>
          </w:tcPr>
          <w:p w14:paraId="27411F50" w14:textId="77777777" w:rsidR="00434F94" w:rsidRPr="00434F94" w:rsidRDefault="00434F94" w:rsidP="00434F94">
            <w:pPr>
              <w:widowControl w:val="0"/>
              <w:spacing w:line="360" w:lineRule="auto"/>
              <w:jc w:val="both"/>
              <w:rPr>
                <w:rFonts w:asciiTheme="minorHAnsi" w:hAnsiTheme="minorHAnsi" w:cstheme="minorHAnsi"/>
                <w:b/>
              </w:rPr>
            </w:pPr>
            <w:r w:rsidRPr="00434F94">
              <w:rPr>
                <w:rFonts w:asciiTheme="minorHAnsi" w:hAnsiTheme="minorHAnsi" w:cstheme="minorHAnsi"/>
                <w:b/>
                <w:sz w:val="22"/>
                <w:szCs w:val="22"/>
              </w:rPr>
              <w:t>C =</w:t>
            </w:r>
          </w:p>
        </w:tc>
        <w:tc>
          <w:tcPr>
            <w:tcW w:w="843" w:type="dxa"/>
            <w:tcBorders>
              <w:bottom w:val="single" w:sz="4" w:space="0" w:color="000000"/>
            </w:tcBorders>
            <w:vAlign w:val="bottom"/>
          </w:tcPr>
          <w:p w14:paraId="085B012E" w14:textId="77777777" w:rsidR="00434F94" w:rsidRPr="00434F94" w:rsidRDefault="00434F94" w:rsidP="00434F94">
            <w:pPr>
              <w:widowControl w:val="0"/>
              <w:spacing w:line="360" w:lineRule="auto"/>
              <w:jc w:val="both"/>
              <w:rPr>
                <w:rFonts w:asciiTheme="minorHAnsi" w:hAnsiTheme="minorHAnsi" w:cstheme="minorHAnsi"/>
                <w:b/>
              </w:rPr>
            </w:pPr>
            <w:r w:rsidRPr="00434F94">
              <w:rPr>
                <w:rFonts w:asciiTheme="minorHAnsi" w:hAnsiTheme="minorHAnsi" w:cstheme="minorHAnsi"/>
                <w:b/>
                <w:iCs/>
                <w:sz w:val="22"/>
                <w:szCs w:val="22"/>
              </w:rPr>
              <w:t xml:space="preserve">C </w:t>
            </w:r>
            <w:r w:rsidRPr="00434F94">
              <w:rPr>
                <w:rFonts w:asciiTheme="minorHAnsi" w:hAnsiTheme="minorHAnsi" w:cstheme="minorHAnsi"/>
                <w:b/>
                <w:iCs/>
                <w:sz w:val="22"/>
                <w:szCs w:val="22"/>
                <w:vertAlign w:val="subscript"/>
              </w:rPr>
              <w:t>min</w:t>
            </w:r>
          </w:p>
        </w:tc>
        <w:tc>
          <w:tcPr>
            <w:tcW w:w="4623" w:type="dxa"/>
            <w:gridSpan w:val="2"/>
            <w:vMerge w:val="restart"/>
            <w:vAlign w:val="center"/>
          </w:tcPr>
          <w:p w14:paraId="2648EF45" w14:textId="77777777" w:rsidR="00434F94" w:rsidRPr="00434F94" w:rsidRDefault="00434F94" w:rsidP="00434F94">
            <w:pPr>
              <w:widowControl w:val="0"/>
              <w:spacing w:line="360" w:lineRule="auto"/>
              <w:jc w:val="both"/>
              <w:rPr>
                <w:rFonts w:asciiTheme="minorHAnsi" w:hAnsiTheme="minorHAnsi" w:cstheme="minorHAnsi"/>
                <w:b/>
              </w:rPr>
            </w:pPr>
            <w:r w:rsidRPr="00434F94">
              <w:rPr>
                <w:rFonts w:asciiTheme="minorHAnsi" w:hAnsiTheme="minorHAnsi" w:cstheme="minorHAnsi"/>
                <w:b/>
                <w:sz w:val="22"/>
                <w:szCs w:val="22"/>
              </w:rPr>
              <w:t>x 60 pkt</w:t>
            </w:r>
          </w:p>
        </w:tc>
      </w:tr>
      <w:tr w:rsidR="00434F94" w:rsidRPr="00434F94" w14:paraId="56B2ADCE" w14:textId="77777777" w:rsidTr="000F52D0">
        <w:trPr>
          <w:trHeight w:val="336"/>
        </w:trPr>
        <w:tc>
          <w:tcPr>
            <w:tcW w:w="2760" w:type="dxa"/>
            <w:gridSpan w:val="3"/>
          </w:tcPr>
          <w:p w14:paraId="1936D234" w14:textId="77777777" w:rsidR="00434F94" w:rsidRPr="00434F94" w:rsidRDefault="00434F94" w:rsidP="00434F94">
            <w:pPr>
              <w:widowControl w:val="0"/>
              <w:spacing w:line="360" w:lineRule="auto"/>
              <w:jc w:val="both"/>
              <w:rPr>
                <w:rFonts w:asciiTheme="minorHAnsi" w:hAnsiTheme="minorHAnsi" w:cstheme="minorHAnsi"/>
              </w:rPr>
            </w:pPr>
          </w:p>
        </w:tc>
        <w:tc>
          <w:tcPr>
            <w:tcW w:w="700" w:type="dxa"/>
            <w:vMerge/>
          </w:tcPr>
          <w:p w14:paraId="672AC584" w14:textId="77777777" w:rsidR="00434F94" w:rsidRPr="00434F94" w:rsidRDefault="00434F94" w:rsidP="00434F94">
            <w:pPr>
              <w:widowControl w:val="0"/>
              <w:spacing w:line="360" w:lineRule="auto"/>
              <w:jc w:val="both"/>
              <w:rPr>
                <w:rFonts w:asciiTheme="minorHAnsi" w:hAnsiTheme="minorHAnsi" w:cstheme="minorHAnsi"/>
              </w:rPr>
            </w:pPr>
          </w:p>
        </w:tc>
        <w:tc>
          <w:tcPr>
            <w:tcW w:w="843" w:type="dxa"/>
            <w:tcBorders>
              <w:top w:val="single" w:sz="4" w:space="0" w:color="000000"/>
            </w:tcBorders>
          </w:tcPr>
          <w:p w14:paraId="6EE854BB" w14:textId="77777777" w:rsidR="00434F94" w:rsidRPr="00434F94" w:rsidRDefault="00434F94" w:rsidP="00434F94">
            <w:pPr>
              <w:widowControl w:val="0"/>
              <w:spacing w:line="360" w:lineRule="auto"/>
              <w:jc w:val="both"/>
              <w:rPr>
                <w:rFonts w:asciiTheme="minorHAnsi" w:hAnsiTheme="minorHAnsi" w:cstheme="minorHAnsi"/>
                <w:b/>
              </w:rPr>
            </w:pPr>
            <w:r w:rsidRPr="00434F94">
              <w:rPr>
                <w:rFonts w:asciiTheme="minorHAnsi" w:hAnsiTheme="minorHAnsi" w:cstheme="minorHAnsi"/>
                <w:b/>
                <w:iCs/>
                <w:sz w:val="22"/>
                <w:szCs w:val="22"/>
              </w:rPr>
              <w:t xml:space="preserve">C </w:t>
            </w:r>
            <w:r w:rsidRPr="00434F94">
              <w:rPr>
                <w:rFonts w:asciiTheme="minorHAnsi" w:hAnsiTheme="minorHAnsi" w:cstheme="minorHAnsi"/>
                <w:b/>
                <w:iCs/>
                <w:sz w:val="22"/>
                <w:szCs w:val="22"/>
                <w:vertAlign w:val="subscript"/>
              </w:rPr>
              <w:t>o</w:t>
            </w:r>
          </w:p>
        </w:tc>
        <w:tc>
          <w:tcPr>
            <w:tcW w:w="4623" w:type="dxa"/>
            <w:gridSpan w:val="2"/>
            <w:vMerge/>
          </w:tcPr>
          <w:p w14:paraId="62078CD5" w14:textId="77777777" w:rsidR="00434F94" w:rsidRPr="00434F94" w:rsidRDefault="00434F94" w:rsidP="00434F94">
            <w:pPr>
              <w:widowControl w:val="0"/>
              <w:spacing w:line="360" w:lineRule="auto"/>
              <w:jc w:val="both"/>
              <w:rPr>
                <w:rFonts w:asciiTheme="minorHAnsi" w:hAnsiTheme="minorHAnsi" w:cstheme="minorHAnsi"/>
              </w:rPr>
            </w:pPr>
          </w:p>
        </w:tc>
      </w:tr>
      <w:tr w:rsidR="00434F94" w:rsidRPr="00434F94" w14:paraId="1E4C3E22" w14:textId="77777777" w:rsidTr="000F52D0">
        <w:trPr>
          <w:trHeight w:val="713"/>
        </w:trPr>
        <w:tc>
          <w:tcPr>
            <w:tcW w:w="1364" w:type="dxa"/>
          </w:tcPr>
          <w:p w14:paraId="1FC29D4B" w14:textId="77777777" w:rsidR="00434F94" w:rsidRPr="00434F94" w:rsidRDefault="00434F94" w:rsidP="00434F94">
            <w:pPr>
              <w:widowControl w:val="0"/>
              <w:spacing w:line="360" w:lineRule="auto"/>
              <w:jc w:val="both"/>
              <w:rPr>
                <w:rFonts w:asciiTheme="minorHAnsi" w:hAnsiTheme="minorHAnsi" w:cstheme="minorHAnsi"/>
              </w:rPr>
            </w:pPr>
            <w:r w:rsidRPr="00434F94">
              <w:rPr>
                <w:rFonts w:asciiTheme="minorHAnsi" w:hAnsiTheme="minorHAnsi" w:cstheme="minorHAnsi"/>
                <w:sz w:val="22"/>
                <w:szCs w:val="22"/>
              </w:rPr>
              <w:t>gdzie:</w:t>
            </w:r>
          </w:p>
        </w:tc>
        <w:tc>
          <w:tcPr>
            <w:tcW w:w="705" w:type="dxa"/>
          </w:tcPr>
          <w:p w14:paraId="0818F77A" w14:textId="77777777" w:rsidR="00434F94" w:rsidRPr="00434F94" w:rsidRDefault="00434F94" w:rsidP="00434F94">
            <w:pPr>
              <w:widowControl w:val="0"/>
              <w:spacing w:line="360" w:lineRule="auto"/>
              <w:jc w:val="both"/>
              <w:rPr>
                <w:rFonts w:asciiTheme="minorHAnsi" w:hAnsiTheme="minorHAnsi" w:cstheme="minorHAnsi"/>
                <w:iCs/>
              </w:rPr>
            </w:pPr>
            <w:r w:rsidRPr="00434F94">
              <w:rPr>
                <w:rFonts w:asciiTheme="minorHAnsi" w:hAnsiTheme="minorHAnsi" w:cstheme="minorHAnsi"/>
                <w:iCs/>
                <w:sz w:val="22"/>
                <w:szCs w:val="22"/>
              </w:rPr>
              <w:t>C</w:t>
            </w:r>
          </w:p>
        </w:tc>
        <w:tc>
          <w:tcPr>
            <w:tcW w:w="6509" w:type="dxa"/>
            <w:gridSpan w:val="4"/>
          </w:tcPr>
          <w:p w14:paraId="40DAC3C2" w14:textId="77777777" w:rsidR="00434F94" w:rsidRPr="00434F94" w:rsidRDefault="00434F94" w:rsidP="00434F94">
            <w:pPr>
              <w:widowControl w:val="0"/>
              <w:spacing w:line="360" w:lineRule="auto"/>
              <w:jc w:val="both"/>
              <w:rPr>
                <w:rFonts w:asciiTheme="minorHAnsi" w:hAnsiTheme="minorHAnsi" w:cstheme="minorHAnsi"/>
              </w:rPr>
            </w:pPr>
            <w:r w:rsidRPr="00434F94">
              <w:rPr>
                <w:rFonts w:asciiTheme="minorHAnsi" w:hAnsiTheme="minorHAnsi" w:cstheme="minorHAnsi"/>
                <w:iCs/>
                <w:sz w:val="22"/>
                <w:szCs w:val="22"/>
              </w:rPr>
              <w:t xml:space="preserve">– </w:t>
            </w:r>
            <w:r w:rsidRPr="00434F94">
              <w:rPr>
                <w:rFonts w:asciiTheme="minorHAnsi" w:hAnsiTheme="minorHAnsi" w:cstheme="minorHAnsi"/>
                <w:sz w:val="22"/>
                <w:szCs w:val="22"/>
              </w:rPr>
              <w:t>liczba punktów przyznana ofercie ocenianej w kryterium „Cena”</w:t>
            </w:r>
          </w:p>
        </w:tc>
        <w:tc>
          <w:tcPr>
            <w:tcW w:w="348" w:type="dxa"/>
          </w:tcPr>
          <w:p w14:paraId="2394CB69" w14:textId="77777777" w:rsidR="00434F94" w:rsidRPr="00434F94" w:rsidRDefault="00434F94" w:rsidP="00434F94">
            <w:pPr>
              <w:widowControl w:val="0"/>
              <w:spacing w:line="360" w:lineRule="auto"/>
              <w:jc w:val="both"/>
              <w:rPr>
                <w:rFonts w:asciiTheme="minorHAnsi" w:hAnsiTheme="minorHAnsi" w:cstheme="minorHAnsi"/>
              </w:rPr>
            </w:pPr>
          </w:p>
        </w:tc>
      </w:tr>
      <w:tr w:rsidR="00434F94" w:rsidRPr="00434F94" w14:paraId="75E4DBC8" w14:textId="77777777" w:rsidTr="000F52D0">
        <w:trPr>
          <w:trHeight w:val="116"/>
        </w:trPr>
        <w:tc>
          <w:tcPr>
            <w:tcW w:w="1364" w:type="dxa"/>
          </w:tcPr>
          <w:p w14:paraId="6DF860A9" w14:textId="77777777" w:rsidR="00434F94" w:rsidRPr="00434F94" w:rsidRDefault="00434F94" w:rsidP="00434F94">
            <w:pPr>
              <w:widowControl w:val="0"/>
              <w:spacing w:line="360" w:lineRule="auto"/>
              <w:jc w:val="both"/>
              <w:rPr>
                <w:rFonts w:asciiTheme="minorHAnsi" w:hAnsiTheme="minorHAnsi" w:cstheme="minorHAnsi"/>
              </w:rPr>
            </w:pPr>
          </w:p>
        </w:tc>
        <w:tc>
          <w:tcPr>
            <w:tcW w:w="705" w:type="dxa"/>
          </w:tcPr>
          <w:p w14:paraId="6CA12A14" w14:textId="77777777" w:rsidR="00434F94" w:rsidRPr="00434F94" w:rsidRDefault="00434F94" w:rsidP="00434F94">
            <w:pPr>
              <w:widowControl w:val="0"/>
              <w:spacing w:line="360" w:lineRule="auto"/>
              <w:jc w:val="both"/>
              <w:rPr>
                <w:rFonts w:asciiTheme="minorHAnsi" w:hAnsiTheme="minorHAnsi" w:cstheme="minorHAnsi"/>
                <w:iCs/>
              </w:rPr>
            </w:pPr>
            <w:r w:rsidRPr="00434F94">
              <w:rPr>
                <w:rFonts w:asciiTheme="minorHAnsi" w:hAnsiTheme="minorHAnsi" w:cstheme="minorHAnsi"/>
                <w:iCs/>
                <w:sz w:val="22"/>
                <w:szCs w:val="22"/>
              </w:rPr>
              <w:t xml:space="preserve">C </w:t>
            </w:r>
            <w:r w:rsidRPr="00434F94">
              <w:rPr>
                <w:rFonts w:asciiTheme="minorHAnsi" w:hAnsiTheme="minorHAnsi" w:cstheme="minorHAnsi"/>
                <w:iCs/>
                <w:sz w:val="22"/>
                <w:szCs w:val="22"/>
                <w:vertAlign w:val="subscript"/>
              </w:rPr>
              <w:t>min</w:t>
            </w:r>
          </w:p>
        </w:tc>
        <w:tc>
          <w:tcPr>
            <w:tcW w:w="6509" w:type="dxa"/>
            <w:gridSpan w:val="4"/>
          </w:tcPr>
          <w:p w14:paraId="7DD836AD" w14:textId="77777777" w:rsidR="00434F94" w:rsidRPr="00434F94" w:rsidRDefault="00434F94" w:rsidP="00434F94">
            <w:pPr>
              <w:widowControl w:val="0"/>
              <w:spacing w:line="360" w:lineRule="auto"/>
              <w:jc w:val="both"/>
              <w:rPr>
                <w:rFonts w:asciiTheme="minorHAnsi" w:hAnsiTheme="minorHAnsi" w:cstheme="minorHAnsi"/>
                <w:iCs/>
              </w:rPr>
            </w:pPr>
            <w:r w:rsidRPr="00434F94">
              <w:rPr>
                <w:rFonts w:asciiTheme="minorHAnsi" w:hAnsiTheme="minorHAnsi" w:cstheme="minorHAnsi"/>
                <w:iCs/>
                <w:sz w:val="22"/>
                <w:szCs w:val="22"/>
              </w:rPr>
              <w:t xml:space="preserve">– </w:t>
            </w:r>
            <w:r w:rsidRPr="00434F94">
              <w:rPr>
                <w:rFonts w:asciiTheme="minorHAnsi" w:hAnsiTheme="minorHAnsi" w:cstheme="minorHAnsi"/>
                <w:sz w:val="22"/>
                <w:szCs w:val="22"/>
              </w:rPr>
              <w:t>cena brutto oferty</w:t>
            </w:r>
            <w:r w:rsidRPr="00434F94">
              <w:rPr>
                <w:rFonts w:asciiTheme="minorHAnsi" w:hAnsiTheme="minorHAnsi" w:cstheme="minorHAnsi"/>
                <w:iCs/>
                <w:sz w:val="22"/>
                <w:szCs w:val="22"/>
              </w:rPr>
              <w:t xml:space="preserve"> najtańszej</w:t>
            </w:r>
          </w:p>
        </w:tc>
        <w:tc>
          <w:tcPr>
            <w:tcW w:w="348" w:type="dxa"/>
          </w:tcPr>
          <w:p w14:paraId="6AB67CF6" w14:textId="77777777" w:rsidR="00434F94" w:rsidRPr="00434F94" w:rsidRDefault="00434F94" w:rsidP="00434F94">
            <w:pPr>
              <w:widowControl w:val="0"/>
              <w:spacing w:line="360" w:lineRule="auto"/>
              <w:jc w:val="both"/>
              <w:rPr>
                <w:rFonts w:asciiTheme="minorHAnsi" w:hAnsiTheme="minorHAnsi" w:cstheme="minorHAnsi"/>
              </w:rPr>
            </w:pPr>
          </w:p>
        </w:tc>
      </w:tr>
      <w:tr w:rsidR="00434F94" w:rsidRPr="00434F94" w14:paraId="6E23F2DD" w14:textId="77777777" w:rsidTr="000F52D0">
        <w:tc>
          <w:tcPr>
            <w:tcW w:w="1364" w:type="dxa"/>
          </w:tcPr>
          <w:p w14:paraId="67D06F81" w14:textId="77777777" w:rsidR="00434F94" w:rsidRPr="00434F94" w:rsidRDefault="00434F94" w:rsidP="00434F94">
            <w:pPr>
              <w:widowControl w:val="0"/>
              <w:spacing w:line="360" w:lineRule="auto"/>
              <w:jc w:val="both"/>
              <w:rPr>
                <w:rFonts w:asciiTheme="minorHAnsi" w:hAnsiTheme="minorHAnsi" w:cstheme="minorHAnsi"/>
              </w:rPr>
            </w:pPr>
          </w:p>
        </w:tc>
        <w:tc>
          <w:tcPr>
            <w:tcW w:w="705" w:type="dxa"/>
            <w:vAlign w:val="center"/>
          </w:tcPr>
          <w:p w14:paraId="42529EC6" w14:textId="77777777" w:rsidR="00434F94" w:rsidRPr="00434F94" w:rsidRDefault="00434F94" w:rsidP="00434F94">
            <w:pPr>
              <w:widowControl w:val="0"/>
              <w:spacing w:line="360" w:lineRule="auto"/>
              <w:jc w:val="both"/>
              <w:rPr>
                <w:rFonts w:asciiTheme="minorHAnsi" w:hAnsiTheme="minorHAnsi" w:cstheme="minorHAnsi"/>
                <w:iCs/>
              </w:rPr>
            </w:pPr>
            <w:r w:rsidRPr="00434F94">
              <w:rPr>
                <w:rFonts w:asciiTheme="minorHAnsi" w:hAnsiTheme="minorHAnsi" w:cstheme="minorHAnsi"/>
                <w:iCs/>
                <w:sz w:val="22"/>
                <w:szCs w:val="22"/>
              </w:rPr>
              <w:t xml:space="preserve">C </w:t>
            </w:r>
            <w:r w:rsidRPr="00434F94">
              <w:rPr>
                <w:rFonts w:asciiTheme="minorHAnsi" w:hAnsiTheme="minorHAnsi" w:cstheme="minorHAnsi"/>
                <w:iCs/>
                <w:sz w:val="22"/>
                <w:szCs w:val="22"/>
                <w:vertAlign w:val="subscript"/>
              </w:rPr>
              <w:t>o</w:t>
            </w:r>
          </w:p>
        </w:tc>
        <w:tc>
          <w:tcPr>
            <w:tcW w:w="6509" w:type="dxa"/>
            <w:gridSpan w:val="4"/>
            <w:vAlign w:val="center"/>
          </w:tcPr>
          <w:p w14:paraId="76A1F5E2" w14:textId="77777777" w:rsidR="00434F94" w:rsidRPr="00434F94" w:rsidRDefault="00434F94" w:rsidP="00434F94">
            <w:pPr>
              <w:widowControl w:val="0"/>
              <w:spacing w:line="360" w:lineRule="auto"/>
              <w:jc w:val="both"/>
              <w:rPr>
                <w:rFonts w:asciiTheme="minorHAnsi" w:hAnsiTheme="minorHAnsi" w:cstheme="minorHAnsi"/>
                <w:iCs/>
              </w:rPr>
            </w:pPr>
            <w:r w:rsidRPr="00434F94">
              <w:rPr>
                <w:rFonts w:asciiTheme="minorHAnsi" w:hAnsiTheme="minorHAnsi" w:cstheme="minorHAnsi"/>
                <w:iCs/>
                <w:sz w:val="22"/>
                <w:szCs w:val="22"/>
              </w:rPr>
              <w:t>–</w:t>
            </w:r>
            <w:r w:rsidRPr="00434F94">
              <w:rPr>
                <w:rFonts w:asciiTheme="minorHAnsi" w:hAnsiTheme="minorHAnsi" w:cstheme="minorHAnsi"/>
                <w:sz w:val="22"/>
                <w:szCs w:val="22"/>
              </w:rPr>
              <w:t xml:space="preserve"> cena brutto oferty ocenianej</w:t>
            </w:r>
          </w:p>
        </w:tc>
        <w:tc>
          <w:tcPr>
            <w:tcW w:w="348" w:type="dxa"/>
          </w:tcPr>
          <w:p w14:paraId="3E62C4C8" w14:textId="77777777" w:rsidR="00434F94" w:rsidRPr="00434F94" w:rsidRDefault="00434F94" w:rsidP="00434F94">
            <w:pPr>
              <w:widowControl w:val="0"/>
              <w:spacing w:line="360" w:lineRule="auto"/>
              <w:jc w:val="both"/>
              <w:rPr>
                <w:rFonts w:asciiTheme="minorHAnsi" w:hAnsiTheme="minorHAnsi" w:cstheme="minorHAnsi"/>
              </w:rPr>
            </w:pPr>
          </w:p>
        </w:tc>
      </w:tr>
    </w:tbl>
    <w:p w14:paraId="609A0A3C" w14:textId="77777777" w:rsidR="00434F94" w:rsidRPr="00434F94" w:rsidRDefault="00434F94" w:rsidP="00434F94">
      <w:pPr>
        <w:tabs>
          <w:tab w:val="left" w:pos="1418"/>
        </w:tabs>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lastRenderedPageBreak/>
        <w:t>25.4.</w:t>
      </w:r>
      <w:r w:rsidRPr="00434F94">
        <w:rPr>
          <w:rFonts w:asciiTheme="minorHAnsi" w:hAnsiTheme="minorHAnsi" w:cstheme="minorHAnsi"/>
          <w:sz w:val="22"/>
          <w:szCs w:val="22"/>
        </w:rPr>
        <w:t xml:space="preserve"> Kryterium „ Termin płatności (T) ” – waga 40%:</w:t>
      </w:r>
    </w:p>
    <w:p w14:paraId="10877F09" w14:textId="77777777" w:rsidR="00434F94" w:rsidRPr="00434F94" w:rsidRDefault="00434F94" w:rsidP="00434F94">
      <w:pPr>
        <w:tabs>
          <w:tab w:val="left" w:pos="1418"/>
        </w:tabs>
        <w:spacing w:line="360" w:lineRule="auto"/>
        <w:jc w:val="both"/>
        <w:rPr>
          <w:rFonts w:asciiTheme="minorHAnsi" w:hAnsiTheme="minorHAnsi" w:cstheme="minorHAnsi"/>
          <w:sz w:val="22"/>
          <w:szCs w:val="22"/>
        </w:rPr>
      </w:pPr>
      <w:r w:rsidRPr="00434F94">
        <w:rPr>
          <w:rFonts w:asciiTheme="minorHAnsi" w:hAnsiTheme="minorHAnsi" w:cstheme="minorHAnsi"/>
          <w:bCs/>
          <w:sz w:val="22"/>
          <w:szCs w:val="22"/>
        </w:rPr>
        <w:t>W Kryterium „Termin płatności (T)”</w:t>
      </w:r>
      <w:r w:rsidRPr="00434F94">
        <w:rPr>
          <w:rFonts w:asciiTheme="minorHAnsi" w:hAnsiTheme="minorHAnsi" w:cstheme="minorHAnsi"/>
          <w:sz w:val="22"/>
          <w:szCs w:val="22"/>
        </w:rPr>
        <w:t>ocenie zostanie poddany zaoferowany przez Wykonawcę w Formularzu oferty termin płatności faktur z tytułu realizacji przedmiotu zamówienia podany w dniach. Maksymalna liczba punktów – 40.</w:t>
      </w:r>
    </w:p>
    <w:p w14:paraId="39212A93" w14:textId="77777777" w:rsidR="00434F94" w:rsidRPr="00434F94" w:rsidRDefault="00434F94" w:rsidP="00434F94">
      <w:pPr>
        <w:tabs>
          <w:tab w:val="left" w:pos="1418"/>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Punkty będą przyznawane wg poniższych zasad:</w:t>
      </w:r>
    </w:p>
    <w:p w14:paraId="486B2CFB" w14:textId="77777777" w:rsidR="00434F94" w:rsidRPr="00434F94" w:rsidRDefault="00434F94" w:rsidP="00434F94">
      <w:pPr>
        <w:pStyle w:val="Akapitzlist"/>
        <w:numPr>
          <w:ilvl w:val="0"/>
          <w:numId w:val="34"/>
        </w:numPr>
        <w:tabs>
          <w:tab w:val="left" w:pos="2138"/>
        </w:tabs>
        <w:spacing w:line="360" w:lineRule="auto"/>
        <w:jc w:val="both"/>
        <w:rPr>
          <w:rFonts w:asciiTheme="minorHAnsi" w:hAnsiTheme="minorHAnsi" w:cstheme="minorHAnsi"/>
          <w:sz w:val="22"/>
          <w:szCs w:val="22"/>
        </w:rPr>
      </w:pPr>
      <w:r w:rsidRPr="00434F94">
        <w:rPr>
          <w:rFonts w:asciiTheme="minorHAnsi" w:hAnsiTheme="minorHAnsi" w:cstheme="minorHAnsi"/>
          <w:sz w:val="22"/>
          <w:szCs w:val="22"/>
        </w:rPr>
        <w:t>za zaoferowanie 14-dniowego terminu płatności – 0,00 pkt</w:t>
      </w:r>
    </w:p>
    <w:p w14:paraId="52A98262" w14:textId="77777777" w:rsidR="00434F94" w:rsidRPr="00434F94" w:rsidRDefault="00434F94" w:rsidP="00434F94">
      <w:pPr>
        <w:pStyle w:val="Akapitzlist"/>
        <w:numPr>
          <w:ilvl w:val="0"/>
          <w:numId w:val="34"/>
        </w:numPr>
        <w:tabs>
          <w:tab w:val="left" w:pos="2138"/>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za zaoferowanie 21-dniowego terminu płatności –20 pkt</w:t>
      </w:r>
    </w:p>
    <w:p w14:paraId="4BFBC457" w14:textId="77777777" w:rsidR="00434F94" w:rsidRPr="00434F94" w:rsidRDefault="00434F94" w:rsidP="00434F94">
      <w:pPr>
        <w:pStyle w:val="Akapitzlist"/>
        <w:numPr>
          <w:ilvl w:val="0"/>
          <w:numId w:val="34"/>
        </w:numPr>
        <w:tabs>
          <w:tab w:val="left" w:pos="2138"/>
        </w:tabs>
        <w:spacing w:line="360" w:lineRule="auto"/>
        <w:jc w:val="both"/>
        <w:rPr>
          <w:rFonts w:asciiTheme="minorHAnsi" w:hAnsiTheme="minorHAnsi" w:cstheme="minorHAnsi"/>
          <w:sz w:val="22"/>
          <w:szCs w:val="22"/>
        </w:rPr>
      </w:pPr>
      <w:r w:rsidRPr="00434F94">
        <w:rPr>
          <w:rFonts w:asciiTheme="minorHAnsi" w:eastAsia="Calibri" w:hAnsiTheme="minorHAnsi" w:cstheme="minorHAnsi"/>
          <w:sz w:val="22"/>
          <w:szCs w:val="22"/>
        </w:rPr>
        <w:t>za zaoferowanie 30-dniowego terminu płatności – 40 pkt</w:t>
      </w:r>
    </w:p>
    <w:p w14:paraId="14A8162C" w14:textId="77777777" w:rsidR="00434F94" w:rsidRPr="00434F94" w:rsidRDefault="00434F94" w:rsidP="00434F94">
      <w:pPr>
        <w:tabs>
          <w:tab w:val="left" w:pos="1418"/>
        </w:tabs>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u w:val="single"/>
        </w:rPr>
        <w:t>UWAGA:</w:t>
      </w:r>
      <w:r w:rsidRPr="00434F94">
        <w:rPr>
          <w:rFonts w:asciiTheme="minorHAnsi" w:hAnsiTheme="minorHAnsi" w:cstheme="minorHAnsi"/>
          <w:sz w:val="22"/>
          <w:szCs w:val="22"/>
          <w:u w:val="single"/>
        </w:rPr>
        <w:t xml:space="preserve"> Oferty, w których nie zostanie wpisany termin płatności faktury (nie zostanie podany w Formularzu ofertowym) lub  będzie on krótszy niż 14 dni zostaną odrzucone na podstawie art. 226 ust. 1 pkt 5) ustawy </w:t>
      </w:r>
      <w:proofErr w:type="spellStart"/>
      <w:r w:rsidRPr="00434F94">
        <w:rPr>
          <w:rFonts w:asciiTheme="minorHAnsi" w:hAnsiTheme="minorHAnsi" w:cstheme="minorHAnsi"/>
          <w:sz w:val="22"/>
          <w:szCs w:val="22"/>
          <w:u w:val="single"/>
        </w:rPr>
        <w:t>Pzp</w:t>
      </w:r>
      <w:proofErr w:type="spellEnd"/>
      <w:r w:rsidRPr="00434F94">
        <w:rPr>
          <w:rFonts w:asciiTheme="minorHAnsi" w:hAnsiTheme="minorHAnsi" w:cstheme="minorHAnsi"/>
          <w:sz w:val="22"/>
          <w:szCs w:val="22"/>
          <w:u w:val="single"/>
        </w:rPr>
        <w:t>.</w:t>
      </w:r>
    </w:p>
    <w:p w14:paraId="0F67644A" w14:textId="77777777" w:rsidR="00434F94" w:rsidRPr="00434F94" w:rsidRDefault="00434F94" w:rsidP="00434F94">
      <w:pPr>
        <w:tabs>
          <w:tab w:val="left" w:pos="1418"/>
        </w:tabs>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25.5.</w:t>
      </w:r>
      <w:r w:rsidRPr="00434F94">
        <w:rPr>
          <w:rFonts w:asciiTheme="minorHAnsi" w:hAnsiTheme="minorHAnsi" w:cstheme="minorHAnsi"/>
          <w:sz w:val="22"/>
          <w:szCs w:val="22"/>
        </w:rPr>
        <w:t xml:space="preserve"> Zamawiający wybierze najkorzystniejszą ofertę spośród ofert niepodlegających odrzuceniu.</w:t>
      </w:r>
    </w:p>
    <w:p w14:paraId="0C7F173E" w14:textId="77777777" w:rsidR="00434F94" w:rsidRPr="00434F94" w:rsidRDefault="00434F94" w:rsidP="00434F94">
      <w:pPr>
        <w:tabs>
          <w:tab w:val="left" w:pos="1418"/>
        </w:tabs>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lang w:eastAsia="pl-PL"/>
        </w:rPr>
        <w:t>25.6.</w:t>
      </w:r>
      <w:r w:rsidRPr="00434F94">
        <w:rPr>
          <w:rFonts w:asciiTheme="minorHAnsi" w:hAnsiTheme="minorHAnsi" w:cstheme="minorHAnsi"/>
          <w:sz w:val="22"/>
          <w:szCs w:val="22"/>
          <w:lang w:eastAsia="pl-PL"/>
        </w:rPr>
        <w:t xml:space="preserve"> Zamawiający udzieli zamówienia Wykonawcy, którego oferta w wyniku porównania uzyska największą łączną (końcową) liczbę punktów, stanowiącą sumę punktów uzyskanych przez ocenianą ofertę w poszczególnych kryteriach, o których mowa w pkt. 25.3. i w pkt. 25.4. wyliczoną zgodnie ze wzorem:</w:t>
      </w:r>
    </w:p>
    <w:p w14:paraId="02AB6D62" w14:textId="77777777" w:rsidR="00434F94" w:rsidRPr="00434F94" w:rsidRDefault="00434F94" w:rsidP="00434F94">
      <w:pPr>
        <w:spacing w:line="360" w:lineRule="auto"/>
        <w:ind w:left="1984" w:firstLine="140"/>
        <w:jc w:val="both"/>
        <w:rPr>
          <w:rFonts w:asciiTheme="minorHAnsi" w:hAnsiTheme="minorHAnsi" w:cstheme="minorHAnsi"/>
          <w:b/>
          <w:sz w:val="22"/>
          <w:szCs w:val="22"/>
          <w:lang w:eastAsia="pl-PL"/>
        </w:rPr>
      </w:pPr>
      <w:r w:rsidRPr="00434F94">
        <w:rPr>
          <w:rFonts w:asciiTheme="minorHAnsi" w:hAnsiTheme="minorHAnsi" w:cstheme="minorHAnsi"/>
          <w:b/>
          <w:sz w:val="22"/>
          <w:szCs w:val="22"/>
        </w:rPr>
        <w:t>K = C + T</w:t>
      </w:r>
    </w:p>
    <w:p w14:paraId="05900380" w14:textId="77777777" w:rsidR="00434F94" w:rsidRPr="00434F94" w:rsidRDefault="00434F94" w:rsidP="00434F94">
      <w:pPr>
        <w:tabs>
          <w:tab w:val="left" w:pos="1985"/>
          <w:tab w:val="left" w:pos="2269"/>
          <w:tab w:val="left" w:pos="2552"/>
        </w:tabs>
        <w:spacing w:line="360" w:lineRule="auto"/>
        <w:ind w:left="1276" w:hanging="1276"/>
        <w:jc w:val="both"/>
        <w:rPr>
          <w:rFonts w:asciiTheme="minorHAnsi" w:hAnsiTheme="minorHAnsi" w:cstheme="minorHAnsi"/>
          <w:sz w:val="22"/>
          <w:szCs w:val="22"/>
        </w:rPr>
      </w:pPr>
      <w:r w:rsidRPr="00434F94">
        <w:rPr>
          <w:rFonts w:asciiTheme="minorHAnsi" w:hAnsiTheme="minorHAnsi" w:cstheme="minorHAnsi"/>
          <w:sz w:val="22"/>
          <w:szCs w:val="22"/>
        </w:rPr>
        <w:t xml:space="preserve">gdzie: </w:t>
      </w:r>
      <w:r w:rsidRPr="00434F94">
        <w:rPr>
          <w:rFonts w:asciiTheme="minorHAnsi" w:hAnsiTheme="minorHAnsi" w:cstheme="minorHAnsi"/>
          <w:sz w:val="22"/>
          <w:szCs w:val="22"/>
        </w:rPr>
        <w:tab/>
        <w:t>K</w:t>
      </w:r>
      <w:r w:rsidRPr="00434F94">
        <w:rPr>
          <w:rFonts w:asciiTheme="minorHAnsi" w:hAnsiTheme="minorHAnsi" w:cstheme="minorHAnsi"/>
          <w:sz w:val="22"/>
          <w:szCs w:val="22"/>
        </w:rPr>
        <w:tab/>
        <w:t>–</w:t>
      </w:r>
      <w:r w:rsidRPr="00434F94">
        <w:rPr>
          <w:rFonts w:asciiTheme="minorHAnsi" w:hAnsiTheme="minorHAnsi" w:cstheme="minorHAnsi"/>
          <w:sz w:val="22"/>
          <w:szCs w:val="22"/>
        </w:rPr>
        <w:tab/>
        <w:t>łączna ilość punktów dla ocenianej oferty</w:t>
      </w:r>
    </w:p>
    <w:p w14:paraId="00E2F024" w14:textId="77777777" w:rsidR="00434F94" w:rsidRPr="00434F94" w:rsidRDefault="00434F94" w:rsidP="00434F94">
      <w:pPr>
        <w:tabs>
          <w:tab w:val="left" w:pos="1985"/>
          <w:tab w:val="left" w:pos="2269"/>
          <w:tab w:val="left" w:pos="2552"/>
        </w:tabs>
        <w:spacing w:line="360" w:lineRule="auto"/>
        <w:ind w:left="1276" w:hanging="1276"/>
        <w:jc w:val="both"/>
        <w:rPr>
          <w:rFonts w:asciiTheme="minorHAnsi" w:hAnsiTheme="minorHAnsi" w:cstheme="minorHAnsi"/>
          <w:sz w:val="22"/>
          <w:szCs w:val="22"/>
        </w:rPr>
      </w:pPr>
      <w:r w:rsidRPr="00434F94">
        <w:rPr>
          <w:rFonts w:asciiTheme="minorHAnsi" w:hAnsiTheme="minorHAnsi" w:cstheme="minorHAnsi"/>
          <w:sz w:val="22"/>
          <w:szCs w:val="22"/>
        </w:rPr>
        <w:tab/>
        <w:t>C</w:t>
      </w:r>
      <w:r w:rsidRPr="00434F94">
        <w:rPr>
          <w:rFonts w:asciiTheme="minorHAnsi" w:hAnsiTheme="minorHAnsi" w:cstheme="minorHAnsi"/>
          <w:sz w:val="22"/>
          <w:szCs w:val="22"/>
        </w:rPr>
        <w:tab/>
        <w:t>–</w:t>
      </w:r>
      <w:r w:rsidRPr="00434F94">
        <w:rPr>
          <w:rFonts w:asciiTheme="minorHAnsi" w:hAnsiTheme="minorHAnsi" w:cstheme="minorHAnsi"/>
          <w:sz w:val="22"/>
          <w:szCs w:val="22"/>
        </w:rPr>
        <w:tab/>
        <w:t>liczba punktów przyznana ofercie ocenianej w kryterium „Cena”</w:t>
      </w:r>
    </w:p>
    <w:p w14:paraId="1D2346C0" w14:textId="77777777" w:rsidR="00434F94" w:rsidRPr="00434F94" w:rsidRDefault="00434F94" w:rsidP="00434F94">
      <w:pPr>
        <w:tabs>
          <w:tab w:val="left" w:pos="1985"/>
          <w:tab w:val="left" w:pos="2269"/>
          <w:tab w:val="left" w:pos="2552"/>
        </w:tabs>
        <w:spacing w:line="360" w:lineRule="auto"/>
        <w:ind w:left="1276" w:hanging="1276"/>
        <w:jc w:val="both"/>
        <w:rPr>
          <w:rFonts w:asciiTheme="minorHAnsi" w:hAnsiTheme="minorHAnsi" w:cstheme="minorHAnsi"/>
          <w:sz w:val="22"/>
          <w:szCs w:val="22"/>
        </w:rPr>
      </w:pPr>
      <w:r w:rsidRPr="00434F94">
        <w:rPr>
          <w:rFonts w:asciiTheme="minorHAnsi" w:eastAsia="Lucida Sans Unicode" w:hAnsiTheme="minorHAnsi" w:cstheme="minorHAnsi"/>
          <w:sz w:val="22"/>
          <w:szCs w:val="22"/>
        </w:rPr>
        <w:tab/>
        <w:t>T</w:t>
      </w:r>
      <w:r w:rsidRPr="00434F94">
        <w:rPr>
          <w:rFonts w:asciiTheme="minorHAnsi" w:eastAsia="Lucida Sans Unicode" w:hAnsiTheme="minorHAnsi" w:cstheme="minorHAnsi"/>
          <w:sz w:val="22"/>
          <w:szCs w:val="22"/>
        </w:rPr>
        <w:tab/>
      </w:r>
      <w:r w:rsidRPr="00434F94">
        <w:rPr>
          <w:rFonts w:asciiTheme="minorHAnsi" w:hAnsiTheme="minorHAnsi" w:cstheme="minorHAnsi"/>
          <w:sz w:val="22"/>
          <w:szCs w:val="22"/>
        </w:rPr>
        <w:t>–</w:t>
      </w:r>
      <w:r w:rsidRPr="00434F94">
        <w:rPr>
          <w:rFonts w:asciiTheme="minorHAnsi" w:eastAsia="Lucida Sans Unicode" w:hAnsiTheme="minorHAnsi" w:cstheme="minorHAnsi"/>
          <w:sz w:val="22"/>
          <w:szCs w:val="22"/>
        </w:rPr>
        <w:tab/>
      </w:r>
      <w:r w:rsidRPr="00434F94">
        <w:rPr>
          <w:rFonts w:asciiTheme="minorHAnsi" w:hAnsiTheme="minorHAnsi" w:cstheme="minorHAnsi"/>
          <w:sz w:val="22"/>
          <w:szCs w:val="22"/>
        </w:rPr>
        <w:t>liczba punktów przyznanych ofercie ocenianej w kryterium „Termin płatności”.</w:t>
      </w:r>
    </w:p>
    <w:p w14:paraId="6D5DE860"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25.7.</w:t>
      </w:r>
      <w:r w:rsidRPr="00434F94">
        <w:rPr>
          <w:rFonts w:asciiTheme="minorHAnsi" w:hAnsiTheme="minorHAnsi" w:cstheme="minorHAnsi"/>
          <w:sz w:val="22"/>
          <w:szCs w:val="22"/>
        </w:rPr>
        <w:t xml:space="preserve"> Zamawiający nie przewiduje aukcji elektronicznej.</w:t>
      </w:r>
    </w:p>
    <w:p w14:paraId="46A8AB44"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25.8.</w:t>
      </w:r>
      <w:r w:rsidRPr="00434F94">
        <w:rPr>
          <w:rFonts w:asciiTheme="minorHAnsi" w:hAnsiTheme="minorHAnsi" w:cstheme="minorHAnsi"/>
          <w:sz w:val="22"/>
          <w:szCs w:val="22"/>
        </w:rPr>
        <w:t xml:space="preserve"> Zamawiający zastosuje zaokrąglanie każdego wyniku do dwóch miejsc po przecinku.</w:t>
      </w:r>
    </w:p>
    <w:p w14:paraId="4FBF1FA7"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25.9.</w:t>
      </w:r>
      <w:r w:rsidRPr="00434F94">
        <w:rPr>
          <w:rFonts w:asciiTheme="minorHAnsi" w:hAnsiTheme="minorHAnsi" w:cstheme="minorHAnsi"/>
          <w:sz w:val="22"/>
          <w:szCs w:val="22"/>
        </w:rPr>
        <w:t xml:space="preserve"> Oferty będą oceniane w odniesieniu do najkorzystniejszych warunków przedstawionych przez Wykonawców w zakresie ww. kryterium. Oferta wypełniająca w najwyższym stopniu wymagania określone w powyższym kryterium otrzyma maksymalną liczbę punktów. Pozostałym Wykonawcom, spełniającym wymagania kryterialne przypisana zostanie odpowiednio mniejsza (proporcjonalnie mniejsza) liczba punktów.</w:t>
      </w:r>
    </w:p>
    <w:p w14:paraId="722E1C3C"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25.10.</w:t>
      </w:r>
      <w:r w:rsidRPr="00434F94">
        <w:rPr>
          <w:rFonts w:asciiTheme="minorHAnsi" w:hAnsiTheme="minorHAnsi" w:cstheme="minorHAnsi"/>
          <w:sz w:val="22"/>
          <w:szCs w:val="22"/>
        </w:rPr>
        <w:t xml:space="preserve"> Jeżeli nie będzie można wybrać najkorzystniejszej oferty z uwagi na to, że dwie lub więcej ofert przedstawiać będzie taki sam bilans ceny i innych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w:t>
      </w:r>
    </w:p>
    <w:p w14:paraId="6DFE3071"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25.11.</w:t>
      </w:r>
      <w:r w:rsidRPr="00434F94">
        <w:rPr>
          <w:rFonts w:asciiTheme="minorHAnsi" w:hAnsiTheme="minorHAnsi" w:cstheme="minorHAnsi"/>
          <w:sz w:val="22"/>
          <w:szCs w:val="22"/>
        </w:rPr>
        <w:t xml:space="preserve"> Wykonawcy składając oferty dodatkowe nie mogą zaoferować cen wyższych niż w złożonych  wcześniej w ofertach.</w:t>
      </w:r>
    </w:p>
    <w:p w14:paraId="390FF96B"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25.12.</w:t>
      </w:r>
      <w:r w:rsidRPr="00434F94">
        <w:rPr>
          <w:rFonts w:asciiTheme="minorHAnsi" w:hAnsiTheme="minorHAnsi" w:cstheme="minorHAnsi"/>
          <w:sz w:val="22"/>
          <w:szCs w:val="22"/>
        </w:rPr>
        <w:t xml:space="preserve"> Zamawiający zastosuje zaokrąglanie każdego wyniku do dwóch miejsc po przecinku.</w:t>
      </w:r>
    </w:p>
    <w:p w14:paraId="34E048CD" w14:textId="77777777" w:rsidR="00434F94" w:rsidRPr="00434F94" w:rsidRDefault="00434F94" w:rsidP="00434F94">
      <w:pPr>
        <w:spacing w:line="360" w:lineRule="auto"/>
        <w:jc w:val="both"/>
        <w:rPr>
          <w:rFonts w:asciiTheme="minorHAnsi" w:hAnsiTheme="minorHAnsi" w:cstheme="minorHAnsi"/>
          <w:sz w:val="22"/>
          <w:szCs w:val="22"/>
        </w:rPr>
      </w:pPr>
    </w:p>
    <w:p w14:paraId="1B55AC87"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 xml:space="preserve">Rozdział 26. Projektowane postanowienia umowy w sprawie zamówienia publicznego, które są wprowadzone do umowy w sprawie zamówienia publicznego. </w:t>
      </w:r>
    </w:p>
    <w:p w14:paraId="40C87888" w14:textId="6E292A63"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Projektowane postanowienia umowy w sprawie zamówienia publicznego dotyczącej niniejszego zamówienia stanowi</w:t>
      </w:r>
      <w:r w:rsidR="0021552B">
        <w:rPr>
          <w:rFonts w:asciiTheme="minorHAnsi" w:eastAsia="Times New Roman" w:hAnsiTheme="minorHAnsi" w:cstheme="minorHAnsi"/>
          <w:sz w:val="22"/>
          <w:szCs w:val="22"/>
          <w:lang w:eastAsia="pl-PL"/>
        </w:rPr>
        <w:t xml:space="preserve"> </w:t>
      </w:r>
      <w:r w:rsidRPr="00434F94">
        <w:rPr>
          <w:rFonts w:asciiTheme="minorHAnsi" w:eastAsia="Times New Roman" w:hAnsiTheme="minorHAnsi" w:cstheme="minorHAnsi"/>
          <w:b/>
          <w:sz w:val="22"/>
          <w:szCs w:val="22"/>
          <w:lang w:eastAsia="pl-PL"/>
        </w:rPr>
        <w:t>Załącznik nr 6 do SWZ.</w:t>
      </w:r>
    </w:p>
    <w:p w14:paraId="65C4C9CD"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p>
    <w:p w14:paraId="497EB9DA"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 xml:space="preserve">Rozdział 27. Zawiadomienie o wyborze najkorzystniejszej oferty. </w:t>
      </w:r>
    </w:p>
    <w:p w14:paraId="1DACCE1E" w14:textId="77777777" w:rsidR="00434F94" w:rsidRPr="00434F94" w:rsidRDefault="00434F94" w:rsidP="00434F94">
      <w:pPr>
        <w:spacing w:line="360" w:lineRule="auto"/>
        <w:jc w:val="both"/>
        <w:rPr>
          <w:rFonts w:asciiTheme="minorHAnsi" w:eastAsia="Times New Roman" w:hAnsiTheme="minorHAnsi" w:cstheme="minorHAnsi"/>
          <w:b/>
          <w:sz w:val="22"/>
          <w:szCs w:val="22"/>
          <w:lang w:eastAsia="pl-PL"/>
        </w:rPr>
      </w:pPr>
      <w:r w:rsidRPr="00434F94">
        <w:rPr>
          <w:rFonts w:asciiTheme="minorHAnsi" w:eastAsia="Times New Roman" w:hAnsiTheme="minorHAnsi" w:cstheme="minorHAnsi"/>
          <w:b/>
          <w:sz w:val="22"/>
          <w:szCs w:val="22"/>
          <w:lang w:eastAsia="pl-PL"/>
        </w:rPr>
        <w:t xml:space="preserve">27.1. </w:t>
      </w:r>
      <w:r w:rsidRPr="00434F94">
        <w:rPr>
          <w:rFonts w:asciiTheme="minorHAnsi" w:eastAsia="Times New Roman" w:hAnsiTheme="minorHAnsi" w:cstheme="minorHAnsi"/>
          <w:sz w:val="22"/>
          <w:szCs w:val="22"/>
          <w:lang w:eastAsia="pl-PL"/>
        </w:rPr>
        <w:t>Niezwłocznie po wyborze najkorzystniejszej oferty Zamawiający informuje równocześnie wykonawców, którzy złożyli oferty, o:</w:t>
      </w:r>
    </w:p>
    <w:p w14:paraId="096C1A49" w14:textId="77777777" w:rsidR="00434F94" w:rsidRPr="00434F94" w:rsidRDefault="00434F94" w:rsidP="00434F94">
      <w:pPr>
        <w:pStyle w:val="Akapitzlist"/>
        <w:numPr>
          <w:ilvl w:val="0"/>
          <w:numId w:val="35"/>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3391DA4" w14:textId="77777777" w:rsidR="00434F94" w:rsidRPr="00434F94" w:rsidRDefault="00434F94" w:rsidP="00434F94">
      <w:pPr>
        <w:pStyle w:val="Akapitzlist"/>
        <w:numPr>
          <w:ilvl w:val="0"/>
          <w:numId w:val="35"/>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wykonawcach, których oferty zostały odrzucone – podając uzasadnienie faktyczne i prawne.</w:t>
      </w:r>
    </w:p>
    <w:p w14:paraId="1132DC1F" w14:textId="77777777" w:rsidR="00434F94" w:rsidRPr="00434F94" w:rsidRDefault="00434F94" w:rsidP="00434F94">
      <w:pPr>
        <w:spacing w:line="360" w:lineRule="auto"/>
        <w:jc w:val="both"/>
        <w:rPr>
          <w:rFonts w:asciiTheme="minorHAnsi" w:eastAsia="Times New Roman" w:hAnsiTheme="minorHAnsi" w:cstheme="minorHAnsi"/>
          <w:b/>
          <w:sz w:val="22"/>
          <w:szCs w:val="22"/>
          <w:lang w:eastAsia="pl-PL"/>
        </w:rPr>
      </w:pPr>
      <w:r w:rsidRPr="00434F94">
        <w:rPr>
          <w:rFonts w:asciiTheme="minorHAnsi" w:eastAsia="Times New Roman" w:hAnsiTheme="minorHAnsi" w:cstheme="minorHAnsi"/>
          <w:b/>
          <w:sz w:val="22"/>
          <w:szCs w:val="22"/>
          <w:lang w:eastAsia="pl-PL"/>
        </w:rPr>
        <w:t xml:space="preserve">27.2. </w:t>
      </w:r>
      <w:r w:rsidRPr="00434F94">
        <w:rPr>
          <w:rFonts w:asciiTheme="minorHAnsi" w:eastAsia="Times New Roman" w:hAnsiTheme="minorHAnsi" w:cstheme="minorHAnsi"/>
          <w:sz w:val="22"/>
          <w:szCs w:val="22"/>
          <w:lang w:eastAsia="pl-PL"/>
        </w:rPr>
        <w:t>Zamawiający udostępnia niezwłocznie informacje, o których mowa w pkt 27.1, na stronie internetowej prowadzonego postępowania.</w:t>
      </w:r>
    </w:p>
    <w:p w14:paraId="673345EF" w14:textId="77777777" w:rsidR="00434F94" w:rsidRPr="00434F94" w:rsidRDefault="00434F94" w:rsidP="00434F94">
      <w:pPr>
        <w:spacing w:line="360" w:lineRule="auto"/>
        <w:jc w:val="both"/>
        <w:rPr>
          <w:rFonts w:asciiTheme="minorHAnsi" w:eastAsia="Times New Roman" w:hAnsiTheme="minorHAnsi" w:cstheme="minorHAnsi"/>
          <w:b/>
          <w:sz w:val="22"/>
          <w:szCs w:val="22"/>
          <w:lang w:eastAsia="pl-PL"/>
        </w:rPr>
      </w:pPr>
      <w:r w:rsidRPr="00434F94">
        <w:rPr>
          <w:rFonts w:asciiTheme="minorHAnsi" w:eastAsia="Times New Roman" w:hAnsiTheme="minorHAnsi" w:cstheme="minorHAnsi"/>
          <w:b/>
          <w:sz w:val="22"/>
          <w:szCs w:val="22"/>
          <w:lang w:eastAsia="pl-PL"/>
        </w:rPr>
        <w:t xml:space="preserve">27.3. </w:t>
      </w:r>
      <w:r w:rsidRPr="00434F94">
        <w:rPr>
          <w:rFonts w:asciiTheme="minorHAnsi" w:eastAsia="Times New Roman" w:hAnsiTheme="minorHAnsi" w:cstheme="minorHAnsi"/>
          <w:sz w:val="22"/>
          <w:szCs w:val="22"/>
          <w:lang w:eastAsia="pl-PL"/>
        </w:rPr>
        <w:t>Zamawiający może nie ujawniać informacji, o których mowa w pkt. 27.1., jeżeli ich ujawnienie byłoby sprzeczne z ważnym interesem publicznym.</w:t>
      </w:r>
    </w:p>
    <w:p w14:paraId="153EAC86"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 xml:space="preserve">Rozdział 28. Informacje o formalnościach jakie muszą zostać dopełnione po wyborze oferty w celu zawarcia umowy w sprawie zamówienia publicznego. </w:t>
      </w:r>
    </w:p>
    <w:p w14:paraId="206D3E8A" w14:textId="77777777" w:rsidR="00434F94" w:rsidRPr="00434F94" w:rsidRDefault="00434F94" w:rsidP="00434F94">
      <w:pPr>
        <w:spacing w:line="360" w:lineRule="auto"/>
        <w:jc w:val="both"/>
        <w:rPr>
          <w:rFonts w:asciiTheme="minorHAnsi" w:eastAsia="Times New Roman" w:hAnsiTheme="minorHAnsi" w:cstheme="minorHAnsi"/>
          <w:b/>
          <w:sz w:val="22"/>
          <w:szCs w:val="22"/>
          <w:lang w:eastAsia="pl-PL"/>
        </w:rPr>
      </w:pPr>
      <w:r w:rsidRPr="00434F94">
        <w:rPr>
          <w:rFonts w:asciiTheme="minorHAnsi" w:eastAsia="Times New Roman" w:hAnsiTheme="minorHAnsi" w:cstheme="minorHAnsi"/>
          <w:b/>
          <w:sz w:val="22"/>
          <w:szCs w:val="22"/>
          <w:lang w:eastAsia="pl-PL"/>
        </w:rPr>
        <w:t>28.1.</w:t>
      </w:r>
      <w:r w:rsidRPr="00434F94">
        <w:rPr>
          <w:rFonts w:asciiTheme="minorHAnsi" w:eastAsia="Times New Roman" w:hAnsiTheme="minorHAnsi" w:cstheme="minorHAnsi"/>
          <w:sz w:val="22"/>
          <w:szCs w:val="22"/>
          <w:lang w:eastAsia="pl-PL"/>
        </w:rPr>
        <w:t xml:space="preserve"> Jeżeli zostanie wybrana oferta wykonawców wspólnie ubiegających się o udzielenie zamówienia, Zamawiający żąda przed zawarciem umowy w sprawie zamówienia publicznego kopii umowy regulującej współpracę tych wykonawców.</w:t>
      </w:r>
    </w:p>
    <w:p w14:paraId="1A04EDE8" w14:textId="77777777" w:rsidR="00434F94" w:rsidRPr="00434F94" w:rsidRDefault="00434F94" w:rsidP="00434F94">
      <w:pPr>
        <w:spacing w:line="360" w:lineRule="auto"/>
        <w:jc w:val="both"/>
        <w:rPr>
          <w:rFonts w:asciiTheme="minorHAnsi" w:eastAsia="Times New Roman" w:hAnsiTheme="minorHAnsi" w:cstheme="minorHAnsi"/>
          <w:b/>
          <w:sz w:val="22"/>
          <w:szCs w:val="22"/>
          <w:lang w:eastAsia="pl-PL"/>
        </w:rPr>
      </w:pPr>
      <w:r w:rsidRPr="00434F94">
        <w:rPr>
          <w:rFonts w:asciiTheme="minorHAnsi" w:eastAsia="Times New Roman" w:hAnsiTheme="minorHAnsi" w:cstheme="minorHAnsi"/>
          <w:b/>
          <w:sz w:val="22"/>
          <w:szCs w:val="22"/>
          <w:lang w:eastAsia="pl-PL"/>
        </w:rPr>
        <w:t xml:space="preserve">28.2. </w:t>
      </w:r>
      <w:r w:rsidRPr="00434F94">
        <w:rPr>
          <w:rFonts w:asciiTheme="minorHAnsi" w:eastAsia="Times New Roman" w:hAnsiTheme="minorHAnsi" w:cstheme="minorHAnsi"/>
          <w:sz w:val="22"/>
          <w:szCs w:val="22"/>
          <w:lang w:eastAsia="pl-PL"/>
        </w:rPr>
        <w:t>Zamawiający żąda wniesienia zabezpieczenia należytego wykonania umowy na zasadach określonych w Rozdziale 29 SWZ.</w:t>
      </w:r>
    </w:p>
    <w:p w14:paraId="65CBD40D"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 xml:space="preserve">Rozdział 29. Zabezpieczenie należytego wykonania umowy. </w:t>
      </w:r>
    </w:p>
    <w:p w14:paraId="5792E4A4" w14:textId="77777777" w:rsidR="00434F94" w:rsidRPr="00434F94" w:rsidRDefault="00434F94" w:rsidP="00434F94">
      <w:pPr>
        <w:spacing w:line="360" w:lineRule="auto"/>
        <w:jc w:val="both"/>
        <w:rPr>
          <w:rFonts w:asciiTheme="minorHAnsi" w:eastAsia="Times New Roman" w:hAnsiTheme="minorHAnsi" w:cstheme="minorHAnsi"/>
          <w:b/>
          <w:sz w:val="22"/>
          <w:szCs w:val="22"/>
          <w:lang w:eastAsia="pl-PL"/>
        </w:rPr>
      </w:pPr>
      <w:r w:rsidRPr="00434F94">
        <w:rPr>
          <w:rFonts w:asciiTheme="minorHAnsi" w:eastAsia="Times New Roman" w:hAnsiTheme="minorHAnsi" w:cstheme="minorHAnsi"/>
          <w:b/>
          <w:sz w:val="22"/>
          <w:szCs w:val="22"/>
          <w:lang w:eastAsia="pl-PL"/>
        </w:rPr>
        <w:t xml:space="preserve">29.1. </w:t>
      </w:r>
      <w:r w:rsidRPr="00434F94">
        <w:rPr>
          <w:rFonts w:asciiTheme="minorHAnsi" w:eastAsia="Times New Roman" w:hAnsiTheme="minorHAnsi" w:cstheme="minorHAnsi"/>
          <w:sz w:val="22"/>
          <w:szCs w:val="22"/>
          <w:lang w:eastAsia="pl-PL"/>
        </w:rPr>
        <w:t>Zamawiający żąda wniesienia zabezpieczenia należytego wykonania umowy, zwanego dalej „zabezpieczeniem” w wysokości 5 % ceny oferty.</w:t>
      </w:r>
    </w:p>
    <w:p w14:paraId="395A5353" w14:textId="77777777" w:rsidR="00434F94" w:rsidRPr="00434F94" w:rsidRDefault="00434F94" w:rsidP="00434F94">
      <w:pPr>
        <w:spacing w:line="360" w:lineRule="auto"/>
        <w:jc w:val="both"/>
        <w:rPr>
          <w:rFonts w:asciiTheme="minorHAnsi" w:eastAsia="Times New Roman" w:hAnsiTheme="minorHAnsi" w:cstheme="minorHAnsi"/>
          <w:b/>
          <w:sz w:val="22"/>
          <w:szCs w:val="22"/>
          <w:lang w:eastAsia="pl-PL"/>
        </w:rPr>
      </w:pPr>
      <w:r w:rsidRPr="00434F94">
        <w:rPr>
          <w:rFonts w:asciiTheme="minorHAnsi" w:eastAsia="Times New Roman" w:hAnsiTheme="minorHAnsi" w:cstheme="minorHAnsi"/>
          <w:b/>
          <w:sz w:val="22"/>
          <w:szCs w:val="22"/>
          <w:lang w:eastAsia="pl-PL"/>
        </w:rPr>
        <w:t xml:space="preserve">29.2. </w:t>
      </w:r>
      <w:r w:rsidRPr="00434F94">
        <w:rPr>
          <w:rFonts w:asciiTheme="minorHAnsi" w:eastAsia="Times New Roman" w:hAnsiTheme="minorHAnsi" w:cstheme="minorHAnsi"/>
          <w:sz w:val="22"/>
          <w:szCs w:val="22"/>
          <w:lang w:eastAsia="pl-PL"/>
        </w:rPr>
        <w:t>Zabezpieczenie służy pokryciu roszczeń z tytułu niewykonania lub nienależytego wykonania umowy.</w:t>
      </w:r>
    </w:p>
    <w:p w14:paraId="593B78A2" w14:textId="77777777" w:rsidR="00434F94" w:rsidRPr="00434F94" w:rsidRDefault="00434F94" w:rsidP="00434F94">
      <w:pPr>
        <w:spacing w:line="360" w:lineRule="auto"/>
        <w:jc w:val="both"/>
        <w:rPr>
          <w:rFonts w:asciiTheme="minorHAnsi" w:eastAsia="Times New Roman" w:hAnsiTheme="minorHAnsi" w:cstheme="minorHAnsi"/>
          <w:b/>
          <w:sz w:val="22"/>
          <w:szCs w:val="22"/>
          <w:lang w:eastAsia="pl-PL"/>
        </w:rPr>
      </w:pPr>
      <w:r w:rsidRPr="00434F94">
        <w:rPr>
          <w:rFonts w:asciiTheme="minorHAnsi" w:eastAsia="Times New Roman" w:hAnsiTheme="minorHAnsi" w:cstheme="minorHAnsi"/>
          <w:b/>
          <w:sz w:val="22"/>
          <w:szCs w:val="22"/>
          <w:lang w:eastAsia="pl-PL"/>
        </w:rPr>
        <w:t xml:space="preserve">29.3. </w:t>
      </w:r>
      <w:r w:rsidRPr="00434F94">
        <w:rPr>
          <w:rFonts w:asciiTheme="minorHAnsi" w:eastAsia="Times New Roman" w:hAnsiTheme="minorHAnsi" w:cstheme="minorHAnsi"/>
          <w:sz w:val="22"/>
          <w:szCs w:val="22"/>
          <w:lang w:eastAsia="pl-PL"/>
        </w:rPr>
        <w:t xml:space="preserve">Zabezpieczenie wnosi się przed zawarciem umowy, chyba że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 xml:space="preserve"> stanowi inaczej lub Zamawiający określi inny termin w SWZ.</w:t>
      </w:r>
    </w:p>
    <w:p w14:paraId="598FC4C1" w14:textId="77777777" w:rsidR="00434F94" w:rsidRPr="00434F94" w:rsidRDefault="00434F94" w:rsidP="00434F94">
      <w:pPr>
        <w:spacing w:line="360" w:lineRule="auto"/>
        <w:jc w:val="both"/>
        <w:rPr>
          <w:rFonts w:asciiTheme="minorHAnsi" w:eastAsia="Times New Roman" w:hAnsiTheme="minorHAnsi" w:cstheme="minorHAnsi"/>
          <w:b/>
          <w:sz w:val="22"/>
          <w:szCs w:val="22"/>
          <w:lang w:eastAsia="pl-PL"/>
        </w:rPr>
      </w:pPr>
      <w:r w:rsidRPr="00434F94">
        <w:rPr>
          <w:rFonts w:asciiTheme="minorHAnsi" w:eastAsia="Times New Roman" w:hAnsiTheme="minorHAnsi" w:cstheme="minorHAnsi"/>
          <w:b/>
          <w:sz w:val="22"/>
          <w:szCs w:val="22"/>
          <w:lang w:eastAsia="pl-PL"/>
        </w:rPr>
        <w:lastRenderedPageBreak/>
        <w:t xml:space="preserve">29.4. </w:t>
      </w:r>
      <w:r w:rsidRPr="00434F94">
        <w:rPr>
          <w:rFonts w:asciiTheme="minorHAnsi" w:eastAsia="Times New Roman" w:hAnsiTheme="minorHAnsi" w:cstheme="minorHAnsi"/>
          <w:sz w:val="22"/>
          <w:szCs w:val="22"/>
          <w:lang w:eastAsia="pl-PL"/>
        </w:rPr>
        <w:t>Zabezpieczenie może być wnoszone, według wyboru wykonawcy, w jednej lub w kilku następujących formach:</w:t>
      </w:r>
    </w:p>
    <w:p w14:paraId="7B7BFB26" w14:textId="77777777" w:rsidR="00434F94" w:rsidRPr="00434F94" w:rsidRDefault="00434F94" w:rsidP="00434F94">
      <w:pPr>
        <w:pStyle w:val="Akapitzlist"/>
        <w:numPr>
          <w:ilvl w:val="0"/>
          <w:numId w:val="36"/>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pieniądzu;</w:t>
      </w:r>
    </w:p>
    <w:p w14:paraId="5E5ED53E" w14:textId="77777777" w:rsidR="00434F94" w:rsidRPr="00434F94" w:rsidRDefault="00434F94" w:rsidP="00434F94">
      <w:pPr>
        <w:pStyle w:val="Akapitzlist"/>
        <w:numPr>
          <w:ilvl w:val="0"/>
          <w:numId w:val="36"/>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poręczeniach bankowych lub poręczeniach spółdzielczej kasy oszczędnościowo-kredytowej, z tym że zobowiązanie kasy jest zawsze zobowiązaniem pieniężnym;</w:t>
      </w:r>
    </w:p>
    <w:p w14:paraId="77278FD9" w14:textId="77777777" w:rsidR="00434F94" w:rsidRPr="00434F94" w:rsidRDefault="00434F94" w:rsidP="00434F94">
      <w:pPr>
        <w:pStyle w:val="Akapitzlist"/>
        <w:numPr>
          <w:ilvl w:val="0"/>
          <w:numId w:val="36"/>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gwarancjach bankowych;</w:t>
      </w:r>
    </w:p>
    <w:p w14:paraId="43C6805A" w14:textId="77777777" w:rsidR="00434F94" w:rsidRPr="00434F94" w:rsidRDefault="00434F94" w:rsidP="00434F94">
      <w:pPr>
        <w:pStyle w:val="Akapitzlist"/>
        <w:numPr>
          <w:ilvl w:val="0"/>
          <w:numId w:val="36"/>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gwarancjach ubezpieczeniowych;</w:t>
      </w:r>
    </w:p>
    <w:p w14:paraId="3136D4BD" w14:textId="77777777" w:rsidR="00434F94" w:rsidRPr="00434F94" w:rsidRDefault="00434F94" w:rsidP="00434F94">
      <w:pPr>
        <w:pStyle w:val="Akapitzlist"/>
        <w:numPr>
          <w:ilvl w:val="0"/>
          <w:numId w:val="36"/>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poręczeniach udzielanych przez podmioty, o których mowa w art. 6b ust. 5 pkt 2 ustawy z dnia 9 listopada 2000 r. o utworzeniu Polskiej Agencji Rozwoju Przedsiębiorczości.</w:t>
      </w:r>
    </w:p>
    <w:p w14:paraId="1F8C1A8C"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eastAsia="Times New Roman" w:hAnsiTheme="minorHAnsi" w:cstheme="minorHAnsi"/>
          <w:b/>
          <w:sz w:val="22"/>
          <w:szCs w:val="22"/>
          <w:lang w:eastAsia="pl-PL"/>
        </w:rPr>
        <w:t xml:space="preserve">29.5. </w:t>
      </w:r>
      <w:r w:rsidRPr="00434F94">
        <w:rPr>
          <w:rFonts w:asciiTheme="minorHAnsi" w:eastAsia="Times New Roman" w:hAnsiTheme="minorHAnsi" w:cstheme="minorHAnsi"/>
          <w:sz w:val="22"/>
          <w:szCs w:val="22"/>
          <w:lang w:eastAsia="pl-PL"/>
        </w:rPr>
        <w:t xml:space="preserve">Zabezpieczenie wnoszone w pieniądzu wykonawca wpłaca przelewem na </w:t>
      </w:r>
      <w:r w:rsidRPr="00434F94">
        <w:rPr>
          <w:rFonts w:asciiTheme="minorHAnsi" w:hAnsiTheme="minorHAnsi" w:cstheme="minorHAnsi"/>
          <w:sz w:val="22"/>
          <w:szCs w:val="22"/>
        </w:rPr>
        <w:t xml:space="preserve">rachunek bankowy Zamawiającego: </w:t>
      </w:r>
    </w:p>
    <w:p w14:paraId="5CE33610" w14:textId="77777777" w:rsidR="00434F94" w:rsidRPr="00434F94" w:rsidRDefault="00434F94" w:rsidP="00434F94">
      <w:pPr>
        <w:spacing w:line="360" w:lineRule="auto"/>
        <w:ind w:left="426"/>
        <w:jc w:val="both"/>
        <w:rPr>
          <w:rFonts w:asciiTheme="minorHAnsi" w:hAnsiTheme="minorHAnsi" w:cstheme="minorHAnsi"/>
          <w:b/>
          <w:color w:val="000000"/>
          <w:sz w:val="23"/>
          <w:szCs w:val="23"/>
        </w:rPr>
      </w:pPr>
      <w:r w:rsidRPr="00434F94">
        <w:rPr>
          <w:rFonts w:asciiTheme="minorHAnsi" w:hAnsiTheme="minorHAnsi" w:cstheme="minorHAnsi"/>
          <w:b/>
          <w:color w:val="000000"/>
          <w:sz w:val="23"/>
          <w:szCs w:val="23"/>
        </w:rPr>
        <w:t xml:space="preserve">                                      ESBANK Bank Spółdzielczy w Radomsku.  </w:t>
      </w:r>
    </w:p>
    <w:p w14:paraId="139DEF6A" w14:textId="77777777" w:rsidR="00434F94" w:rsidRPr="00434F94" w:rsidRDefault="00434F94" w:rsidP="00434F94">
      <w:pPr>
        <w:spacing w:line="360" w:lineRule="auto"/>
        <w:jc w:val="both"/>
        <w:rPr>
          <w:rFonts w:asciiTheme="minorHAnsi" w:hAnsiTheme="minorHAnsi" w:cstheme="minorHAnsi"/>
          <w:b/>
          <w:bCs/>
          <w:color w:val="000000"/>
          <w:sz w:val="23"/>
          <w:szCs w:val="23"/>
        </w:rPr>
      </w:pPr>
      <w:r w:rsidRPr="00434F94">
        <w:rPr>
          <w:rFonts w:asciiTheme="minorHAnsi" w:hAnsiTheme="minorHAnsi" w:cstheme="minorHAnsi"/>
          <w:b/>
          <w:color w:val="000000"/>
          <w:sz w:val="23"/>
          <w:szCs w:val="23"/>
        </w:rPr>
        <w:t xml:space="preserve">                                        Nr rachunku: 50 8980 0009 2024 0000 3785 0008 </w:t>
      </w:r>
    </w:p>
    <w:p w14:paraId="2CF662B1" w14:textId="77777777" w:rsidR="00434F94" w:rsidRPr="00434F94" w:rsidRDefault="00434F94" w:rsidP="00434F94">
      <w:pPr>
        <w:tabs>
          <w:tab w:val="center" w:pos="4536"/>
          <w:tab w:val="right" w:pos="9072"/>
        </w:tabs>
        <w:spacing w:line="360" w:lineRule="auto"/>
        <w:ind w:left="426" w:hanging="426"/>
        <w:rPr>
          <w:rFonts w:asciiTheme="minorHAnsi" w:hAnsiTheme="minorHAnsi" w:cstheme="minorHAnsi"/>
          <w:b/>
          <w:bCs/>
          <w:color w:val="FF0000"/>
          <w:sz w:val="23"/>
          <w:szCs w:val="23"/>
        </w:rPr>
      </w:pPr>
      <w:r w:rsidRPr="00434F94">
        <w:rPr>
          <w:rFonts w:asciiTheme="minorHAnsi" w:hAnsiTheme="minorHAnsi" w:cstheme="minorHAnsi"/>
          <w:b/>
          <w:bCs/>
          <w:sz w:val="23"/>
          <w:szCs w:val="23"/>
        </w:rPr>
        <w:t xml:space="preserve">                                            z dopiskiem: </w:t>
      </w:r>
      <w:r w:rsidRPr="00434F94">
        <w:rPr>
          <w:rFonts w:asciiTheme="minorHAnsi" w:hAnsiTheme="minorHAnsi" w:cstheme="minorHAnsi"/>
          <w:b/>
          <w:bCs/>
          <w:color w:val="002060"/>
          <w:sz w:val="23"/>
          <w:szCs w:val="23"/>
        </w:rPr>
        <w:t xml:space="preserve"> „ Zabezpieczenie - </w:t>
      </w:r>
      <w:r w:rsidRPr="00434F94">
        <w:rPr>
          <w:rFonts w:asciiTheme="minorHAnsi" w:hAnsiTheme="minorHAnsi" w:cstheme="minorHAnsi"/>
          <w:b/>
          <w:bCs/>
          <w:color w:val="000000" w:themeColor="text1"/>
          <w:sz w:val="23"/>
          <w:szCs w:val="23"/>
        </w:rPr>
        <w:t>ZP.271.1.12.2025 ”</w:t>
      </w:r>
    </w:p>
    <w:p w14:paraId="0334E816" w14:textId="77777777" w:rsidR="00434F94" w:rsidRPr="00434F94" w:rsidRDefault="00434F94" w:rsidP="00434F94">
      <w:pPr>
        <w:spacing w:line="360" w:lineRule="auto"/>
        <w:jc w:val="both"/>
        <w:rPr>
          <w:rFonts w:asciiTheme="minorHAnsi" w:hAnsiTheme="minorHAnsi" w:cstheme="minorHAnsi"/>
          <w:b/>
          <w:i/>
          <w:sz w:val="22"/>
          <w:szCs w:val="22"/>
          <w:u w:val="single"/>
        </w:rPr>
      </w:pPr>
      <w:r w:rsidRPr="00434F94">
        <w:rPr>
          <w:rFonts w:asciiTheme="minorHAnsi" w:hAnsiTheme="minorHAnsi" w:cstheme="minorHAnsi"/>
          <w:b/>
          <w:i/>
          <w:sz w:val="22"/>
          <w:szCs w:val="22"/>
          <w:u w:val="single"/>
        </w:rPr>
        <w:t>Uwaga:</w:t>
      </w:r>
    </w:p>
    <w:p w14:paraId="1FB847EB" w14:textId="77777777" w:rsidR="00434F94" w:rsidRPr="00434F94" w:rsidRDefault="00434F94" w:rsidP="00434F94">
      <w:pPr>
        <w:spacing w:line="360" w:lineRule="auto"/>
        <w:jc w:val="both"/>
        <w:rPr>
          <w:rFonts w:asciiTheme="minorHAnsi" w:eastAsia="Times New Roman" w:hAnsiTheme="minorHAnsi" w:cstheme="minorHAnsi"/>
          <w:b/>
          <w:sz w:val="22"/>
          <w:szCs w:val="22"/>
          <w:lang w:eastAsia="pl-PL"/>
        </w:rPr>
      </w:pPr>
      <w:r w:rsidRPr="00434F94">
        <w:rPr>
          <w:rFonts w:asciiTheme="minorHAnsi" w:hAnsiTheme="minorHAnsi" w:cstheme="minorHAnsi"/>
          <w:sz w:val="22"/>
          <w:szCs w:val="22"/>
        </w:rPr>
        <w:t xml:space="preserve">Za termin wniesienia zabezpieczenia w formie pieniężnej przyjmuje się termin uznania na rachunku Zamawiającego. </w:t>
      </w:r>
      <w:r w:rsidRPr="00434F94">
        <w:rPr>
          <w:rFonts w:asciiTheme="minorHAnsi" w:eastAsia="Times New Roman" w:hAnsiTheme="minorHAnsi" w:cstheme="minorHAnsi"/>
          <w:sz w:val="22"/>
          <w:szCs w:val="22"/>
          <w:lang w:eastAsia="pl-PL"/>
        </w:rPr>
        <w:t>W przypadku wniesienia wadium w pieniądzu wykonawca może wyrazić zgodę na zaliczenie kwoty wadium na poczet zabezpieczenia.</w:t>
      </w:r>
    </w:p>
    <w:p w14:paraId="7BABD77D" w14:textId="77777777" w:rsidR="00434F94" w:rsidRPr="00434F94" w:rsidRDefault="00434F94" w:rsidP="00434F94">
      <w:pPr>
        <w:spacing w:line="360" w:lineRule="auto"/>
        <w:jc w:val="both"/>
        <w:rPr>
          <w:rFonts w:asciiTheme="minorHAnsi" w:eastAsia="Times New Roman" w:hAnsiTheme="minorHAnsi" w:cstheme="minorHAnsi"/>
          <w:b/>
          <w:sz w:val="22"/>
          <w:szCs w:val="22"/>
          <w:lang w:eastAsia="pl-PL"/>
        </w:rPr>
      </w:pPr>
      <w:r w:rsidRPr="00434F94">
        <w:rPr>
          <w:rFonts w:asciiTheme="minorHAnsi" w:eastAsia="Times New Roman" w:hAnsiTheme="minorHAnsi" w:cstheme="minorHAnsi"/>
          <w:b/>
          <w:sz w:val="22"/>
          <w:szCs w:val="22"/>
          <w:lang w:eastAsia="pl-PL"/>
        </w:rPr>
        <w:t xml:space="preserve">29.6. </w:t>
      </w:r>
      <w:r w:rsidRPr="00434F94">
        <w:rPr>
          <w:rFonts w:asciiTheme="minorHAnsi" w:eastAsia="Times New Roman" w:hAnsiTheme="minorHAnsi" w:cstheme="minorHAnsi"/>
          <w:sz w:val="22"/>
          <w:szCs w:val="22"/>
          <w:lang w:eastAsia="pl-PL"/>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0A76D471" w14:textId="77777777" w:rsidR="00434F94" w:rsidRPr="00434F94" w:rsidRDefault="00434F94" w:rsidP="00434F94">
      <w:pPr>
        <w:spacing w:line="360" w:lineRule="auto"/>
        <w:jc w:val="both"/>
        <w:rPr>
          <w:rFonts w:asciiTheme="minorHAnsi" w:eastAsia="Times New Roman" w:hAnsiTheme="minorHAnsi" w:cstheme="minorHAnsi"/>
          <w:b/>
          <w:sz w:val="22"/>
          <w:szCs w:val="22"/>
          <w:lang w:eastAsia="pl-PL"/>
        </w:rPr>
      </w:pPr>
      <w:r w:rsidRPr="00434F94">
        <w:rPr>
          <w:rFonts w:asciiTheme="minorHAnsi" w:eastAsia="Times New Roman" w:hAnsiTheme="minorHAnsi" w:cstheme="minorHAnsi"/>
          <w:b/>
          <w:sz w:val="22"/>
          <w:szCs w:val="22"/>
          <w:lang w:eastAsia="pl-PL"/>
        </w:rPr>
        <w:t xml:space="preserve">29.7. </w:t>
      </w:r>
      <w:r w:rsidRPr="00434F94">
        <w:rPr>
          <w:rFonts w:asciiTheme="minorHAnsi" w:eastAsia="Times New Roman" w:hAnsiTheme="minorHAnsi" w:cstheme="minorHAnsi"/>
          <w:sz w:val="22"/>
          <w:szCs w:val="22"/>
          <w:lang w:eastAsia="pl-PL"/>
        </w:rPr>
        <w:t xml:space="preserve">Jeżeli zabezpieczenie będzie wnoszone w formie, o której mowa w pkt. 29.4. </w:t>
      </w:r>
      <w:proofErr w:type="spellStart"/>
      <w:r w:rsidRPr="00434F94">
        <w:rPr>
          <w:rFonts w:asciiTheme="minorHAnsi" w:eastAsia="Times New Roman" w:hAnsiTheme="minorHAnsi" w:cstheme="minorHAnsi"/>
          <w:sz w:val="22"/>
          <w:szCs w:val="22"/>
          <w:lang w:eastAsia="pl-PL"/>
        </w:rPr>
        <w:t>ppkt</w:t>
      </w:r>
      <w:proofErr w:type="spellEnd"/>
      <w:r w:rsidRPr="00434F94">
        <w:rPr>
          <w:rFonts w:asciiTheme="minorHAnsi" w:eastAsia="Times New Roman" w:hAnsiTheme="minorHAnsi" w:cstheme="minorHAnsi"/>
          <w:sz w:val="22"/>
          <w:szCs w:val="22"/>
          <w:lang w:eastAsia="pl-PL"/>
        </w:rPr>
        <w:t xml:space="preserve"> 2) – 5), wykonawca przed podpisaniem umowy złoży Zamawiającemu oryginał dokumentu wystawiony na rzecz Zamawiającego. Dokument ten musi zawierać w swojej treści zobowiązanie gwaranta do nieodwołalnej i bezwarunkowej wypłaty należności, do których zobowiązany jest z tytułu zabezpieczenia należytego wykonania umowy przez wykonawcę, na pierwsze pisemne żądanie Zamawiającego wzywające do zapłaty.</w:t>
      </w:r>
    </w:p>
    <w:p w14:paraId="0BC0BA9C" w14:textId="77777777" w:rsidR="00434F94" w:rsidRPr="00434F94" w:rsidRDefault="00434F94" w:rsidP="00434F94">
      <w:pPr>
        <w:spacing w:line="360" w:lineRule="auto"/>
        <w:jc w:val="both"/>
        <w:rPr>
          <w:rFonts w:asciiTheme="minorHAnsi" w:eastAsia="Times New Roman" w:hAnsiTheme="minorHAnsi" w:cstheme="minorHAnsi"/>
          <w:b/>
          <w:sz w:val="22"/>
          <w:szCs w:val="22"/>
          <w:lang w:eastAsia="pl-PL"/>
        </w:rPr>
      </w:pPr>
      <w:r w:rsidRPr="00434F94">
        <w:rPr>
          <w:rFonts w:asciiTheme="minorHAnsi" w:eastAsia="Times New Roman" w:hAnsiTheme="minorHAnsi" w:cstheme="minorHAnsi"/>
          <w:b/>
          <w:sz w:val="22"/>
          <w:szCs w:val="22"/>
          <w:lang w:eastAsia="pl-PL"/>
        </w:rPr>
        <w:t xml:space="preserve">29.8. </w:t>
      </w:r>
      <w:r w:rsidRPr="00434F94">
        <w:rPr>
          <w:rFonts w:asciiTheme="minorHAnsi" w:eastAsia="Times New Roman" w:hAnsiTheme="minorHAnsi" w:cstheme="minorHAnsi"/>
          <w:sz w:val="22"/>
          <w:szCs w:val="22"/>
          <w:lang w:eastAsia="pl-PL"/>
        </w:rPr>
        <w:t>W trakcie realizacji umowy wykonawca może dokonać zmiany formy zabezpieczenia na jedną lub kilka form, o których mowa w pkt. 29.4.</w:t>
      </w:r>
    </w:p>
    <w:p w14:paraId="7BC3B80D"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 xml:space="preserve">29.9. </w:t>
      </w:r>
      <w:r w:rsidRPr="00434F94">
        <w:rPr>
          <w:rFonts w:asciiTheme="minorHAnsi" w:eastAsia="Times New Roman" w:hAnsiTheme="minorHAnsi" w:cstheme="minorHAnsi"/>
          <w:sz w:val="22"/>
          <w:szCs w:val="22"/>
          <w:lang w:eastAsia="pl-PL"/>
        </w:rPr>
        <w:t>Zmiana formy zabezpieczenia jest dokonywana z zachowaniem ciągłości zabezpieczenia i bez zmniejszenia jego wysokości.</w:t>
      </w:r>
    </w:p>
    <w:p w14:paraId="1E78D292"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 xml:space="preserve">29.10. </w:t>
      </w:r>
      <w:r w:rsidRPr="00434F94">
        <w:rPr>
          <w:rFonts w:asciiTheme="minorHAnsi" w:eastAsia="Times New Roman" w:hAnsiTheme="minorHAnsi" w:cstheme="minorHAnsi"/>
          <w:sz w:val="22"/>
          <w:szCs w:val="22"/>
          <w:lang w:eastAsia="pl-PL"/>
        </w:rPr>
        <w:t>Jeżeli okres realizacji zamówienia jest dłuższy niż rok, zabezpieczenie, za zgodą Zamawiającego, może być tworzone przez potrącenia z należności za częściowo wykonane usługi.</w:t>
      </w:r>
    </w:p>
    <w:p w14:paraId="1C32EAA8" w14:textId="77777777" w:rsidR="00434F94" w:rsidRPr="00434F94" w:rsidRDefault="00434F94" w:rsidP="00434F94">
      <w:pPr>
        <w:spacing w:line="360" w:lineRule="auto"/>
        <w:jc w:val="both"/>
        <w:rPr>
          <w:rFonts w:asciiTheme="minorHAnsi" w:eastAsia="Times New Roman" w:hAnsiTheme="minorHAnsi" w:cstheme="minorHAnsi"/>
          <w:b/>
          <w:sz w:val="22"/>
          <w:szCs w:val="22"/>
          <w:lang w:eastAsia="pl-PL"/>
        </w:rPr>
      </w:pPr>
      <w:r w:rsidRPr="00434F94">
        <w:rPr>
          <w:rFonts w:asciiTheme="minorHAnsi" w:eastAsia="Times New Roman" w:hAnsiTheme="minorHAnsi" w:cstheme="minorHAnsi"/>
          <w:b/>
          <w:sz w:val="22"/>
          <w:szCs w:val="22"/>
          <w:lang w:eastAsia="pl-PL"/>
        </w:rPr>
        <w:lastRenderedPageBreak/>
        <w:t xml:space="preserve">29.11. </w:t>
      </w:r>
      <w:r w:rsidRPr="00434F94">
        <w:rPr>
          <w:rFonts w:asciiTheme="minorHAnsi" w:eastAsia="Times New Roman" w:hAnsiTheme="minorHAnsi" w:cstheme="minorHAnsi"/>
          <w:sz w:val="22"/>
          <w:szCs w:val="22"/>
          <w:lang w:eastAsia="pl-PL"/>
        </w:rPr>
        <w:t>W przypadku, o którym mowa w pkt 29.10., w dniu zawarcia umowy wykonawca jest obowiązany wnieść co najmniej 30% kwoty zabezpieczenia.</w:t>
      </w:r>
    </w:p>
    <w:p w14:paraId="6860EAAC" w14:textId="77777777" w:rsidR="00434F94" w:rsidRPr="00434F94" w:rsidRDefault="00434F94" w:rsidP="00434F94">
      <w:pPr>
        <w:spacing w:line="360" w:lineRule="auto"/>
        <w:jc w:val="both"/>
        <w:rPr>
          <w:rFonts w:asciiTheme="minorHAnsi" w:eastAsia="Times New Roman" w:hAnsiTheme="minorHAnsi" w:cstheme="minorHAnsi"/>
          <w:b/>
          <w:sz w:val="22"/>
          <w:szCs w:val="22"/>
          <w:lang w:eastAsia="pl-PL"/>
        </w:rPr>
      </w:pPr>
      <w:r w:rsidRPr="00434F94">
        <w:rPr>
          <w:rFonts w:asciiTheme="minorHAnsi" w:eastAsia="Times New Roman" w:hAnsiTheme="minorHAnsi" w:cstheme="minorHAnsi"/>
          <w:b/>
          <w:sz w:val="22"/>
          <w:szCs w:val="22"/>
          <w:lang w:eastAsia="pl-PL"/>
        </w:rPr>
        <w:t xml:space="preserve">29.12. </w:t>
      </w:r>
      <w:r w:rsidRPr="00434F94">
        <w:rPr>
          <w:rFonts w:asciiTheme="minorHAnsi" w:eastAsia="Times New Roman" w:hAnsiTheme="minorHAnsi" w:cstheme="minorHAnsi"/>
          <w:sz w:val="22"/>
          <w:szCs w:val="22"/>
          <w:lang w:eastAsia="pl-PL"/>
        </w:rPr>
        <w:t>Zamawiający wpłaca kwoty potrącane na rachunek bankowy w tym samym dniu, w którym dokonuje zapłaty faktury.</w:t>
      </w:r>
    </w:p>
    <w:p w14:paraId="6917B8CD" w14:textId="77777777" w:rsidR="00434F94" w:rsidRPr="00434F94" w:rsidRDefault="00434F94" w:rsidP="00434F94">
      <w:pPr>
        <w:spacing w:line="360" w:lineRule="auto"/>
        <w:jc w:val="both"/>
        <w:rPr>
          <w:rFonts w:asciiTheme="minorHAnsi" w:eastAsia="Times New Roman" w:hAnsiTheme="minorHAnsi" w:cstheme="minorHAnsi"/>
          <w:b/>
          <w:sz w:val="22"/>
          <w:szCs w:val="22"/>
          <w:lang w:eastAsia="pl-PL"/>
        </w:rPr>
      </w:pPr>
      <w:r w:rsidRPr="00434F94">
        <w:rPr>
          <w:rFonts w:asciiTheme="minorHAnsi" w:eastAsia="Times New Roman" w:hAnsiTheme="minorHAnsi" w:cstheme="minorHAnsi"/>
          <w:b/>
          <w:sz w:val="22"/>
          <w:szCs w:val="22"/>
          <w:lang w:eastAsia="pl-PL"/>
        </w:rPr>
        <w:t xml:space="preserve">29.13. </w:t>
      </w:r>
      <w:r w:rsidRPr="00434F94">
        <w:rPr>
          <w:rFonts w:asciiTheme="minorHAnsi" w:eastAsia="Times New Roman" w:hAnsiTheme="minorHAnsi" w:cstheme="minorHAnsi"/>
          <w:sz w:val="22"/>
          <w:szCs w:val="22"/>
          <w:lang w:eastAsia="pl-PL"/>
        </w:rPr>
        <w:t>W przypadku, o którym mowa w ust. 29.10., wniesienie pełnej wysokości zabezpieczenia nie może nastąpić później niż do połowy okresu, na który została zawarta umowa.</w:t>
      </w:r>
    </w:p>
    <w:p w14:paraId="4E197507" w14:textId="77777777" w:rsidR="00434F94" w:rsidRPr="00434F94" w:rsidRDefault="00434F94" w:rsidP="00434F94">
      <w:pPr>
        <w:spacing w:line="360" w:lineRule="auto"/>
        <w:jc w:val="both"/>
        <w:rPr>
          <w:rFonts w:asciiTheme="minorHAnsi" w:eastAsia="Times New Roman" w:hAnsiTheme="minorHAnsi" w:cstheme="minorHAnsi"/>
          <w:b/>
          <w:sz w:val="22"/>
          <w:szCs w:val="22"/>
          <w:lang w:eastAsia="pl-PL"/>
        </w:rPr>
      </w:pPr>
      <w:r w:rsidRPr="00434F94">
        <w:rPr>
          <w:rFonts w:asciiTheme="minorHAnsi" w:eastAsia="Times New Roman" w:hAnsiTheme="minorHAnsi" w:cstheme="minorHAnsi"/>
          <w:b/>
          <w:sz w:val="22"/>
          <w:szCs w:val="22"/>
          <w:lang w:eastAsia="pl-PL"/>
        </w:rPr>
        <w:t xml:space="preserve">29.14. </w:t>
      </w:r>
      <w:r w:rsidRPr="00434F94">
        <w:rPr>
          <w:rFonts w:asciiTheme="minorHAnsi" w:eastAsia="Times New Roman" w:hAnsiTheme="minorHAnsi" w:cstheme="minorHAnsi"/>
          <w:sz w:val="22"/>
          <w:szCs w:val="22"/>
          <w:lang w:eastAsia="pl-PL"/>
        </w:rPr>
        <w:t>Zamawiający zwraca zabezpieczenie w terminie 30 dni od dnia wykonania zamówienia i uznania przez Zamawiającego za należycie wykonane.</w:t>
      </w:r>
    </w:p>
    <w:p w14:paraId="664B3C0D"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 xml:space="preserve">Rozdział 30. Pouczenie o środkach ochrony prawnej przysługujących Wykonawcy. </w:t>
      </w:r>
    </w:p>
    <w:p w14:paraId="6F4B9C28" w14:textId="77777777" w:rsidR="00434F94" w:rsidRPr="00434F94" w:rsidRDefault="00434F94" w:rsidP="00434F94">
      <w:pPr>
        <w:spacing w:line="360" w:lineRule="auto"/>
        <w:jc w:val="both"/>
        <w:rPr>
          <w:rFonts w:asciiTheme="minorHAnsi" w:eastAsia="Times New Roman" w:hAnsiTheme="minorHAnsi" w:cstheme="minorHAnsi"/>
          <w:b/>
          <w:sz w:val="22"/>
          <w:szCs w:val="22"/>
          <w:lang w:eastAsia="pl-PL"/>
        </w:rPr>
      </w:pPr>
      <w:r w:rsidRPr="00434F94">
        <w:rPr>
          <w:rFonts w:asciiTheme="minorHAnsi" w:eastAsia="Times New Roman" w:hAnsiTheme="minorHAnsi" w:cstheme="minorHAnsi"/>
          <w:b/>
          <w:sz w:val="22"/>
          <w:szCs w:val="22"/>
          <w:lang w:eastAsia="pl-PL"/>
        </w:rPr>
        <w:t xml:space="preserve">30.1. </w:t>
      </w:r>
      <w:r w:rsidRPr="00434F94">
        <w:rPr>
          <w:rFonts w:asciiTheme="minorHAnsi" w:eastAsia="Times New Roman" w:hAnsiTheme="minorHAnsi" w:cstheme="minorHAnsi"/>
          <w:sz w:val="22"/>
          <w:szCs w:val="22"/>
          <w:lang w:eastAsia="pl-PL"/>
        </w:rPr>
        <w:t>Odwołanie przysługuje na:</w:t>
      </w:r>
    </w:p>
    <w:p w14:paraId="42B297C7" w14:textId="77777777" w:rsidR="00434F94" w:rsidRPr="00434F94" w:rsidRDefault="00434F94" w:rsidP="00434F94">
      <w:pPr>
        <w:pStyle w:val="Akapitzlist"/>
        <w:numPr>
          <w:ilvl w:val="0"/>
          <w:numId w:val="37"/>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niezgodną z przepisami ustawy czynność Zamawiającego, podjętą w postępowaniu o udzielenie zamówienia, w tym na projektowane postanowienie umowy;</w:t>
      </w:r>
    </w:p>
    <w:p w14:paraId="587580D6" w14:textId="77777777" w:rsidR="00434F94" w:rsidRPr="00434F94" w:rsidRDefault="00434F94" w:rsidP="00434F94">
      <w:pPr>
        <w:pStyle w:val="Akapitzlist"/>
        <w:numPr>
          <w:ilvl w:val="0"/>
          <w:numId w:val="37"/>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 xml:space="preserve">zaniechanie czynności w postępowaniu o udzielenie zamówienia, do której Zamawiający był obowiązany na podstawie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w:t>
      </w:r>
    </w:p>
    <w:p w14:paraId="2EDC7FE3" w14:textId="77777777" w:rsidR="00434F94" w:rsidRPr="00434F94" w:rsidRDefault="00434F94" w:rsidP="00434F94">
      <w:pPr>
        <w:pStyle w:val="Akapitzlist"/>
        <w:numPr>
          <w:ilvl w:val="0"/>
          <w:numId w:val="37"/>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zaniechanie przeprowadzenia postępowania o udzielenie zamówienia, mimo że Zamawiający był do tego obowiązany.</w:t>
      </w:r>
    </w:p>
    <w:p w14:paraId="5C2301C1"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30.2.</w:t>
      </w:r>
      <w:r w:rsidRPr="00434F94">
        <w:rPr>
          <w:rFonts w:asciiTheme="minorHAnsi" w:eastAsia="Times New Roman" w:hAnsiTheme="minorHAnsi" w:cstheme="minorHAnsi"/>
          <w:sz w:val="22"/>
          <w:szCs w:val="22"/>
          <w:lang w:eastAsia="pl-PL"/>
        </w:rPr>
        <w:t>Odwołanie wnosi się do Prezesa Krajowej Izby Odwoławczej, dalej zwanej „Izbą”.</w:t>
      </w:r>
    </w:p>
    <w:p w14:paraId="46071E3B"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30.3.</w:t>
      </w:r>
      <w:r w:rsidRPr="00434F94">
        <w:rPr>
          <w:rFonts w:asciiTheme="minorHAnsi" w:eastAsia="Times New Roman" w:hAnsiTheme="minorHAnsi" w:cstheme="minorHAnsi"/>
          <w:sz w:val="22"/>
          <w:szCs w:val="22"/>
          <w:lang w:eastAsia="pl-PL"/>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A1FA476" w14:textId="77777777" w:rsidR="00434F94" w:rsidRPr="00434F94" w:rsidRDefault="00434F94" w:rsidP="00434F94">
      <w:pPr>
        <w:spacing w:line="360" w:lineRule="auto"/>
        <w:jc w:val="both"/>
        <w:rPr>
          <w:rFonts w:asciiTheme="minorHAnsi" w:eastAsia="Times New Roman" w:hAnsiTheme="minorHAnsi" w:cstheme="minorHAnsi"/>
          <w:sz w:val="22"/>
          <w:szCs w:val="22"/>
          <w:lang w:eastAsia="pl-PL"/>
        </w:rPr>
      </w:pPr>
      <w:r w:rsidRPr="00434F94">
        <w:rPr>
          <w:rFonts w:asciiTheme="minorHAnsi" w:hAnsiTheme="minorHAnsi" w:cstheme="minorHAnsi"/>
          <w:b/>
          <w:sz w:val="22"/>
          <w:szCs w:val="22"/>
        </w:rPr>
        <w:t>30.4.</w:t>
      </w:r>
      <w:r w:rsidRPr="00434F94">
        <w:rPr>
          <w:rFonts w:asciiTheme="minorHAnsi" w:eastAsia="Times New Roman" w:hAnsiTheme="minorHAnsi" w:cstheme="minorHAnsi"/>
          <w:sz w:val="22"/>
          <w:szCs w:val="22"/>
          <w:lang w:eastAsia="pl-PL"/>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36F3CD98"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30.5.</w:t>
      </w:r>
      <w:r w:rsidRPr="00434F94">
        <w:rPr>
          <w:rFonts w:asciiTheme="minorHAnsi" w:eastAsia="Times New Roman" w:hAnsiTheme="minorHAnsi" w:cstheme="minorHAnsi"/>
          <w:sz w:val="22"/>
          <w:szCs w:val="22"/>
          <w:lang w:eastAsia="pl-PL"/>
        </w:rPr>
        <w:t>Odwołanie wnosi się w terminie 10 dni od dnia przekazania informacji o czynności Zamawiającego stanowiącej podstawę jego wniesienia, jeżeli informacja została przekazana przy użyciu środków komunikacji elektronicznej.</w:t>
      </w:r>
    </w:p>
    <w:p w14:paraId="422303A8"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30.6.</w:t>
      </w:r>
      <w:r w:rsidRPr="00434F94">
        <w:rPr>
          <w:rFonts w:asciiTheme="minorHAnsi" w:eastAsia="Times New Roman" w:hAnsiTheme="minorHAnsi" w:cstheme="minorHAnsi"/>
          <w:sz w:val="22"/>
          <w:szCs w:val="22"/>
          <w:lang w:eastAsia="pl-PL"/>
        </w:rPr>
        <w:t>Odwołanie wobec treści ogłoszenia wszczynającego postępowanie o udzielenie zamówienia lub wobec treści dokumentów zamówienia, wnosi się w terminie 10 dni od dnia zamieszczenia ogłoszenia w Dzienniku Urzędowym Unii Europejskiej lub dokumentów zamówienia na stronie internetowej.</w:t>
      </w:r>
    </w:p>
    <w:p w14:paraId="545009CA"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30.7.</w:t>
      </w:r>
      <w:r w:rsidRPr="00434F94">
        <w:rPr>
          <w:rFonts w:asciiTheme="minorHAnsi" w:eastAsia="Times New Roman" w:hAnsiTheme="minorHAnsi" w:cstheme="minorHAnsi"/>
          <w:sz w:val="22"/>
          <w:szCs w:val="22"/>
          <w:lang w:eastAsia="pl-PL"/>
        </w:rPr>
        <w:t>Odwołanie w przypadkach innych niż określone w pkt. 30.5 i 30.6 wnosi się w terminie 10 dni od dnia, w którym powzięto lub przy zachowaniu należytej staranności można było powziąć wiadomość o okolicznościach stanowiących podstawę jego wniesienia.</w:t>
      </w:r>
    </w:p>
    <w:p w14:paraId="1D946858"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lastRenderedPageBreak/>
        <w:t>30.8.</w:t>
      </w:r>
      <w:r w:rsidRPr="00434F94">
        <w:rPr>
          <w:rFonts w:asciiTheme="minorHAnsi" w:eastAsia="Times New Roman" w:hAnsiTheme="minorHAnsi" w:cstheme="minorHAnsi"/>
          <w:sz w:val="22"/>
          <w:szCs w:val="22"/>
          <w:lang w:eastAsia="pl-PL"/>
        </w:rPr>
        <w:t>Jeżeli Zamawiający mimo takiego obowiązku nie przesłał wykonawcy zawiadomienia o wyborze najkorzystniejszej oferty, odwołanie wnosi się nie później niż w terminie:</w:t>
      </w:r>
    </w:p>
    <w:p w14:paraId="6173C944" w14:textId="77777777" w:rsidR="00434F94" w:rsidRPr="00434F94" w:rsidRDefault="00434F94" w:rsidP="00434F94">
      <w:pPr>
        <w:pStyle w:val="Akapitzlist"/>
        <w:numPr>
          <w:ilvl w:val="0"/>
          <w:numId w:val="38"/>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30 dni od dnia zamieszczenia w Dzienniku Urzędowym Unii Europejskiej ogłoszenia o udzieleniu zamówienia,</w:t>
      </w:r>
    </w:p>
    <w:p w14:paraId="31FD129E" w14:textId="77777777" w:rsidR="00434F94" w:rsidRPr="00434F94" w:rsidRDefault="00434F94" w:rsidP="00434F94">
      <w:pPr>
        <w:pStyle w:val="Akapitzlist"/>
        <w:numPr>
          <w:ilvl w:val="0"/>
          <w:numId w:val="38"/>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6 miesięcy od dnia zawarcia umowy, jeżeli Zamawiający nie opublikował w Dzienniku Urzędowym Unii Europejskiej ogłoszenia o udzieleniu zamówienia.</w:t>
      </w:r>
    </w:p>
    <w:p w14:paraId="54BFF3DD"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30.9.</w:t>
      </w:r>
      <w:r w:rsidRPr="00434F94">
        <w:rPr>
          <w:rFonts w:asciiTheme="minorHAnsi" w:eastAsia="Times New Roman" w:hAnsiTheme="minorHAnsi" w:cstheme="minorHAnsi"/>
          <w:sz w:val="22"/>
          <w:szCs w:val="22"/>
          <w:lang w:eastAsia="pl-PL"/>
        </w:rPr>
        <w:t>Odwołanie zawiera:</w:t>
      </w:r>
    </w:p>
    <w:p w14:paraId="62FB5587" w14:textId="77777777" w:rsidR="00434F94" w:rsidRPr="00434F94" w:rsidRDefault="00434F94" w:rsidP="00434F94">
      <w:pPr>
        <w:pStyle w:val="Akapitzlist"/>
        <w:numPr>
          <w:ilvl w:val="0"/>
          <w:numId w:val="3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imię i nazwisko albo nazwę, miejsce zamieszkania albo siedzibę, numer telefonu oraz adres poczty elektronicznej odwołującego oraz imię i nazwisko przedstawiciela (przedstawicieli);</w:t>
      </w:r>
    </w:p>
    <w:p w14:paraId="5F0CF9A0" w14:textId="77777777" w:rsidR="00434F94" w:rsidRPr="00434F94" w:rsidRDefault="00434F94" w:rsidP="00434F94">
      <w:pPr>
        <w:pStyle w:val="Akapitzlist"/>
        <w:numPr>
          <w:ilvl w:val="0"/>
          <w:numId w:val="3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nazwę i siedzibę Zamawiającego, numer telefonu oraz adres poczty elektronicznej zamawiającego;</w:t>
      </w:r>
    </w:p>
    <w:p w14:paraId="0FD16A4F" w14:textId="77777777" w:rsidR="00434F94" w:rsidRPr="00434F94" w:rsidRDefault="00434F94" w:rsidP="00434F94">
      <w:pPr>
        <w:pStyle w:val="Akapitzlist"/>
        <w:numPr>
          <w:ilvl w:val="0"/>
          <w:numId w:val="3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numer Powszechnego Elektronicznego Systemu Ewidencji Ludności (PESEL) lub NIP odwołującego będącego osobą fizyczną, jeżeli jest on obowiązany do jego posiadania albo posiada go nie mając takiego obowiązku;</w:t>
      </w:r>
    </w:p>
    <w:p w14:paraId="6FE823DA" w14:textId="77777777" w:rsidR="00434F94" w:rsidRPr="00434F94" w:rsidRDefault="00434F94" w:rsidP="00434F94">
      <w:pPr>
        <w:pStyle w:val="Akapitzlist"/>
        <w:numPr>
          <w:ilvl w:val="0"/>
          <w:numId w:val="39"/>
        </w:numPr>
        <w:spacing w:line="360" w:lineRule="auto"/>
        <w:jc w:val="both"/>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37B44327" w14:textId="77777777" w:rsidR="00434F94" w:rsidRPr="00434F94" w:rsidRDefault="00434F94" w:rsidP="00434F94">
      <w:pPr>
        <w:pStyle w:val="Akapitzlist"/>
        <w:numPr>
          <w:ilvl w:val="0"/>
          <w:numId w:val="39"/>
        </w:numPr>
        <w:spacing w:line="360" w:lineRule="auto"/>
        <w:jc w:val="both"/>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określenie przedmiotu zamówienia;</w:t>
      </w:r>
    </w:p>
    <w:p w14:paraId="19810ACF" w14:textId="77777777" w:rsidR="00434F94" w:rsidRPr="00434F94" w:rsidRDefault="00434F94" w:rsidP="00434F94">
      <w:pPr>
        <w:pStyle w:val="Akapitzlist"/>
        <w:numPr>
          <w:ilvl w:val="0"/>
          <w:numId w:val="39"/>
        </w:numPr>
        <w:spacing w:line="360" w:lineRule="auto"/>
        <w:jc w:val="both"/>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wskazanie numeru ogłoszenia zamieszczonego w Dzienniku Urzędowym Unii Europejskiej;</w:t>
      </w:r>
    </w:p>
    <w:p w14:paraId="0688604C" w14:textId="77777777" w:rsidR="00434F94" w:rsidRPr="00434F94" w:rsidRDefault="00434F94" w:rsidP="00434F94">
      <w:pPr>
        <w:pStyle w:val="Akapitzlist"/>
        <w:numPr>
          <w:ilvl w:val="0"/>
          <w:numId w:val="39"/>
        </w:numPr>
        <w:spacing w:line="360" w:lineRule="auto"/>
        <w:jc w:val="both"/>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 xml:space="preserve">wskazanie czynności lub zaniechania czynności Zamawiającego, której zarzuca się niezgodność z przepisami ustawy, lub </w:t>
      </w:r>
      <w:r w:rsidRPr="00434F94">
        <w:rPr>
          <w:rStyle w:val="ins"/>
          <w:rFonts w:asciiTheme="minorHAnsi" w:eastAsia="Times New Roman" w:hAnsiTheme="minorHAnsi" w:cstheme="minorHAnsi"/>
          <w:sz w:val="22"/>
          <w:szCs w:val="22"/>
          <w:lang w:eastAsia="pl-PL"/>
        </w:rPr>
        <w:t>wskazanie zaniechania przeprowadzenia postępowania o udzielenie zamówienia lub zorganizowania konkursu na podstawie ustawy</w:t>
      </w:r>
      <w:r w:rsidRPr="00434F94">
        <w:rPr>
          <w:rFonts w:asciiTheme="minorHAnsi" w:eastAsia="Times New Roman" w:hAnsiTheme="minorHAnsi" w:cstheme="minorHAnsi"/>
          <w:sz w:val="22"/>
          <w:szCs w:val="22"/>
          <w:lang w:eastAsia="pl-PL"/>
        </w:rPr>
        <w:t xml:space="preserve">; </w:t>
      </w:r>
    </w:p>
    <w:p w14:paraId="38E306D2" w14:textId="77777777" w:rsidR="00434F94" w:rsidRPr="00434F94" w:rsidRDefault="00434F94" w:rsidP="00434F94">
      <w:pPr>
        <w:pStyle w:val="Akapitzlist"/>
        <w:numPr>
          <w:ilvl w:val="0"/>
          <w:numId w:val="39"/>
        </w:numPr>
        <w:spacing w:line="360" w:lineRule="auto"/>
        <w:jc w:val="both"/>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zwięzłe przedstawienie zarzutów;</w:t>
      </w:r>
    </w:p>
    <w:p w14:paraId="78897D81" w14:textId="77777777" w:rsidR="00434F94" w:rsidRPr="00434F94" w:rsidRDefault="00434F94" w:rsidP="00434F94">
      <w:pPr>
        <w:pStyle w:val="Akapitzlist"/>
        <w:numPr>
          <w:ilvl w:val="0"/>
          <w:numId w:val="39"/>
        </w:numPr>
        <w:spacing w:line="360" w:lineRule="auto"/>
        <w:jc w:val="both"/>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żądanie co do sposobu rozstrzygnięcia odwołania;</w:t>
      </w:r>
    </w:p>
    <w:p w14:paraId="4DA0A830" w14:textId="77777777" w:rsidR="00434F94" w:rsidRPr="00434F94" w:rsidRDefault="00434F94" w:rsidP="00434F94">
      <w:pPr>
        <w:pStyle w:val="Akapitzlist"/>
        <w:numPr>
          <w:ilvl w:val="0"/>
          <w:numId w:val="3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wskazanie okoliczności faktycznych i prawnych uzasadniających wniesienie odwołania oraz dowodów na poparcie przytoczonych okoliczności;</w:t>
      </w:r>
    </w:p>
    <w:p w14:paraId="276109B0" w14:textId="77777777" w:rsidR="00434F94" w:rsidRPr="00434F94" w:rsidRDefault="00434F94" w:rsidP="00434F94">
      <w:pPr>
        <w:pStyle w:val="Akapitzlist"/>
        <w:numPr>
          <w:ilvl w:val="0"/>
          <w:numId w:val="3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podpis odwołującego albo jego przedstawiciela lub przedstawicieli;</w:t>
      </w:r>
    </w:p>
    <w:p w14:paraId="50BD6D05" w14:textId="77777777" w:rsidR="00434F94" w:rsidRPr="00434F94" w:rsidRDefault="00434F94" w:rsidP="00434F94">
      <w:pPr>
        <w:pStyle w:val="Akapitzlist"/>
        <w:numPr>
          <w:ilvl w:val="0"/>
          <w:numId w:val="39"/>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wykaz załączników.</w:t>
      </w:r>
    </w:p>
    <w:p w14:paraId="0E0C289E"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30.10.</w:t>
      </w:r>
      <w:r w:rsidRPr="00434F94">
        <w:rPr>
          <w:rFonts w:asciiTheme="minorHAnsi" w:eastAsia="Times New Roman" w:hAnsiTheme="minorHAnsi" w:cstheme="minorHAnsi"/>
          <w:sz w:val="22"/>
          <w:szCs w:val="22"/>
          <w:lang w:eastAsia="pl-PL"/>
        </w:rPr>
        <w:t>Do odwołania dołącza się:</w:t>
      </w:r>
    </w:p>
    <w:p w14:paraId="037EFA09" w14:textId="77777777" w:rsidR="00434F94" w:rsidRPr="00434F94" w:rsidRDefault="00434F94" w:rsidP="00434F94">
      <w:pPr>
        <w:pStyle w:val="Akapitzlist"/>
        <w:numPr>
          <w:ilvl w:val="0"/>
          <w:numId w:val="40"/>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dowód uiszczenia wpisu od odwołania w wymaganej wysokości;</w:t>
      </w:r>
    </w:p>
    <w:p w14:paraId="394AED6F" w14:textId="77777777" w:rsidR="00434F94" w:rsidRPr="00434F94" w:rsidRDefault="00434F94" w:rsidP="00434F94">
      <w:pPr>
        <w:pStyle w:val="Akapitzlist"/>
        <w:numPr>
          <w:ilvl w:val="0"/>
          <w:numId w:val="40"/>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dowód przekazania odpowiednio odwołania albo jego kopii zamawiającemu;</w:t>
      </w:r>
    </w:p>
    <w:p w14:paraId="0A837DB7" w14:textId="77777777" w:rsidR="00434F94" w:rsidRPr="00434F94" w:rsidRDefault="00434F94" w:rsidP="00434F94">
      <w:pPr>
        <w:pStyle w:val="Akapitzlist"/>
        <w:numPr>
          <w:ilvl w:val="0"/>
          <w:numId w:val="40"/>
        </w:numPr>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dokument potwierdzający umocowanie do reprezentowania odwołującego.</w:t>
      </w:r>
    </w:p>
    <w:p w14:paraId="717A8668"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30.11.</w:t>
      </w:r>
      <w:r w:rsidRPr="00434F94">
        <w:rPr>
          <w:rFonts w:asciiTheme="minorHAnsi" w:eastAsia="Times New Roman" w:hAnsiTheme="minorHAnsi" w:cstheme="minorHAnsi"/>
          <w:sz w:val="22"/>
          <w:szCs w:val="22"/>
          <w:lang w:eastAsia="pl-PL"/>
        </w:rPr>
        <w:t>Na orzeczenie Izby oraz postanowienie Prezesa Izby, stronom oraz uczestnikom postępowania odwoławczego przysługuje skarga do sądu.</w:t>
      </w:r>
    </w:p>
    <w:p w14:paraId="04833514"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lastRenderedPageBreak/>
        <w:t>30.12.</w:t>
      </w:r>
      <w:r w:rsidRPr="00434F94">
        <w:rPr>
          <w:rFonts w:asciiTheme="minorHAnsi" w:eastAsia="Times New Roman" w:hAnsiTheme="minorHAnsi" w:cstheme="minorHAnsi"/>
          <w:sz w:val="22"/>
          <w:szCs w:val="22"/>
          <w:lang w:eastAsia="pl-PL"/>
        </w:rPr>
        <w:t>W postępowaniu toczącym się wskutek wniesienia skargi stosuje się odpowiednio przepisy ustawy z dnia 17 listopada 1964 r. – Kodeks postępowania cywilnego o apelacji, jeżeli przepisy niniejszego rozdziału nie stanowią inaczej.</w:t>
      </w:r>
    </w:p>
    <w:p w14:paraId="3897E5F5"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30.13.</w:t>
      </w:r>
      <w:r w:rsidRPr="00434F94">
        <w:rPr>
          <w:rFonts w:asciiTheme="minorHAnsi" w:eastAsia="Times New Roman" w:hAnsiTheme="minorHAnsi" w:cstheme="minorHAnsi"/>
          <w:sz w:val="22"/>
          <w:szCs w:val="22"/>
          <w:lang w:eastAsia="pl-PL"/>
        </w:rPr>
        <w:t>Skargę wnosi się do Sądu Okręgowego w Warszawie – sądu zamówień publicznych.</w:t>
      </w:r>
    </w:p>
    <w:p w14:paraId="365DA97E" w14:textId="77777777" w:rsidR="00434F94" w:rsidRPr="00434F94" w:rsidRDefault="00434F94" w:rsidP="00434F94">
      <w:pPr>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30.14.</w:t>
      </w:r>
      <w:r w:rsidRPr="00434F94">
        <w:rPr>
          <w:rFonts w:asciiTheme="minorHAnsi" w:eastAsia="Times New Roman" w:hAnsiTheme="minorHAnsi" w:cstheme="minorHAnsi"/>
          <w:sz w:val="22"/>
          <w:szCs w:val="22"/>
          <w:lang w:eastAsia="pl-PL"/>
        </w:rPr>
        <w:t xml:space="preserve">Skargę wnosi się za pośrednictwem Prezesa Izby, w terminie 14 dni od dnia doręczenia orzeczenia Izby lub postanowienia Prezesa Izby, o którym mowa w art. 519 ust. 1 Pzp15, przesyłając jednocześnie jej odpis przeciwnikowi skargi. Złożenie skargi w placówce pocztowej operatora wyznaczonego w rozumieniu ustawy z dnia 23 listopada 2012 r. – Prawo pocztowe </w:t>
      </w:r>
      <w:r w:rsidRPr="00434F94">
        <w:rPr>
          <w:rStyle w:val="ins"/>
          <w:rFonts w:asciiTheme="minorHAnsi" w:eastAsia="Times New Roman" w:hAnsiTheme="minorHAnsi" w:cstheme="minorHAnsi"/>
          <w:sz w:val="22"/>
          <w:szCs w:val="22"/>
          <w:lang w:eastAsia="pl-PL"/>
        </w:rPr>
        <w:t>albo wysłanie na adres do doręczeń elektronicznych, o którym mowa w art. 2 pkt 1 ustawy z dnia 18 listopada 2020 r. o doręczeniach elektronicznych,</w:t>
      </w:r>
      <w:r w:rsidRPr="00434F94">
        <w:rPr>
          <w:rFonts w:asciiTheme="minorHAnsi" w:eastAsia="Times New Roman" w:hAnsiTheme="minorHAnsi" w:cstheme="minorHAnsi"/>
          <w:sz w:val="22"/>
          <w:szCs w:val="22"/>
          <w:lang w:eastAsia="pl-PL"/>
        </w:rPr>
        <w:t xml:space="preserve"> jest równoznaczne z jej wniesieniem.</w:t>
      </w:r>
    </w:p>
    <w:p w14:paraId="1651C901"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 xml:space="preserve">Rozdział 31. Termin zawarcia umowy. </w:t>
      </w:r>
    </w:p>
    <w:p w14:paraId="5A98F2EB" w14:textId="77777777" w:rsidR="00434F94" w:rsidRPr="00434F94" w:rsidRDefault="00434F94" w:rsidP="00434F94">
      <w:pPr>
        <w:tabs>
          <w:tab w:val="left" w:pos="1418"/>
        </w:tabs>
        <w:spacing w:line="360" w:lineRule="auto"/>
        <w:jc w:val="both"/>
        <w:rPr>
          <w:rFonts w:asciiTheme="minorHAnsi" w:hAnsiTheme="minorHAnsi" w:cstheme="minorHAnsi"/>
          <w:sz w:val="22"/>
          <w:szCs w:val="22"/>
        </w:rPr>
      </w:pPr>
      <w:r w:rsidRPr="00434F94">
        <w:rPr>
          <w:rFonts w:asciiTheme="minorHAnsi" w:eastAsia="Times New Roman" w:hAnsiTheme="minorHAnsi" w:cstheme="minorHAnsi"/>
          <w:b/>
          <w:sz w:val="22"/>
          <w:szCs w:val="22"/>
          <w:lang w:eastAsia="pl-PL"/>
        </w:rPr>
        <w:t>31.1.</w:t>
      </w:r>
      <w:r w:rsidRPr="00434F94">
        <w:rPr>
          <w:rFonts w:asciiTheme="minorHAnsi" w:eastAsia="Times New Roman" w:hAnsiTheme="minorHAnsi" w:cstheme="minorHAnsi"/>
          <w:sz w:val="22"/>
          <w:szCs w:val="22"/>
          <w:lang w:eastAsia="pl-PL"/>
        </w:rPr>
        <w:t xml:space="preserve"> Zamawiający zawiera umowę w sprawie zamówienia publicznego, z uwzględnieniem pkt. 31.3., w terminie nie krótszym niż 10 dni od dnia przesłania zawiadomienia o wyborze najkorzystniejszej oferty, jeżeli zawiadomienie to zostało przesłane przy użyciu środków komunikacji elektronicznej.</w:t>
      </w:r>
    </w:p>
    <w:p w14:paraId="38AC0D1E" w14:textId="77777777" w:rsidR="00434F94" w:rsidRPr="00434F94" w:rsidRDefault="00434F94" w:rsidP="00434F94">
      <w:pPr>
        <w:tabs>
          <w:tab w:val="left" w:pos="1418"/>
        </w:tabs>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31.2.</w:t>
      </w:r>
      <w:r w:rsidRPr="00434F94">
        <w:rPr>
          <w:rFonts w:asciiTheme="minorHAnsi" w:eastAsia="Times New Roman" w:hAnsiTheme="minorHAnsi" w:cstheme="minorHAnsi"/>
          <w:sz w:val="22"/>
          <w:szCs w:val="22"/>
          <w:lang w:eastAsia="pl-PL"/>
        </w:rPr>
        <w:t xml:space="preserve"> Zamawiający może zawrzeć umowę w sprawie zamówienia publicznego przed upływem terminu, o którym mowa w pkt. 31.1. jeżeli złożono tylko jedną ofertę.</w:t>
      </w:r>
    </w:p>
    <w:p w14:paraId="3B801961" w14:textId="77777777" w:rsidR="00434F94" w:rsidRPr="00434F94" w:rsidRDefault="00434F94" w:rsidP="00434F94">
      <w:pPr>
        <w:tabs>
          <w:tab w:val="left" w:pos="1418"/>
        </w:tabs>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31.3.</w:t>
      </w:r>
      <w:r w:rsidRPr="00434F94">
        <w:rPr>
          <w:rFonts w:asciiTheme="minorHAnsi" w:eastAsia="Times New Roman" w:hAnsiTheme="minorHAnsi" w:cstheme="minorHAnsi"/>
          <w:sz w:val="22"/>
          <w:szCs w:val="22"/>
          <w:lang w:eastAsia="pl-PL"/>
        </w:rPr>
        <w:t xml:space="preserve"> W przypadku wniesienia odwołania Zamawiający nie może zawrzeć umowy do czasu ogłoszenia przez Izbę wyroku lub postanowienia kończącego postępowanie odwoławcze.</w:t>
      </w:r>
    </w:p>
    <w:p w14:paraId="3C5A8424" w14:textId="77777777" w:rsidR="00434F94" w:rsidRPr="00434F94" w:rsidRDefault="00434F94" w:rsidP="00434F94">
      <w:pPr>
        <w:tabs>
          <w:tab w:val="left" w:pos="1418"/>
        </w:tabs>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31.4.</w:t>
      </w:r>
      <w:r w:rsidRPr="00434F94">
        <w:rPr>
          <w:rFonts w:asciiTheme="minorHAnsi" w:eastAsia="Times New Roman" w:hAnsiTheme="minorHAnsi" w:cstheme="minorHAnsi"/>
          <w:sz w:val="22"/>
          <w:szCs w:val="22"/>
          <w:lang w:eastAsia="pl-PL"/>
        </w:rPr>
        <w:t xml:space="preserve"> Wybranemu wykonawcy Zamawiający wskaże miejsce i termin podpisania umowy w sprawie zamówienia publicznego z uwzględnieniem okresu przewidzianego na wniesienie środków ochrony prawnej.</w:t>
      </w:r>
    </w:p>
    <w:p w14:paraId="58B830F9" w14:textId="77777777" w:rsidR="00434F94" w:rsidRPr="00434F94" w:rsidRDefault="00434F94" w:rsidP="00434F94">
      <w:pPr>
        <w:tabs>
          <w:tab w:val="left" w:pos="1418"/>
        </w:tabs>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31.5.</w:t>
      </w:r>
      <w:r w:rsidRPr="00434F94">
        <w:rPr>
          <w:rFonts w:asciiTheme="minorHAnsi" w:eastAsia="Times New Roman" w:hAnsiTheme="minorHAnsi" w:cstheme="minorHAnsi"/>
          <w:sz w:val="22"/>
          <w:szCs w:val="22"/>
          <w:lang w:eastAsia="pl-PL"/>
        </w:rPr>
        <w:t xml:space="preserve"> Osoby reprezentujące wykonawcę przy podpisywaniu umowy powinny posiadać ze sobą dokumenty potwierdzające ich umocowanie do podpisania umowy, o ile umocowanie to nie będzie wynikać z dokumentów dołączonych do oferty.</w:t>
      </w:r>
    </w:p>
    <w:p w14:paraId="2D3BA4CA" w14:textId="77777777" w:rsidR="00434F94" w:rsidRPr="00434F94" w:rsidRDefault="00434F94" w:rsidP="00434F94">
      <w:pPr>
        <w:tabs>
          <w:tab w:val="left" w:pos="1418"/>
        </w:tabs>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31.6.</w:t>
      </w:r>
      <w:r w:rsidRPr="00434F94">
        <w:rPr>
          <w:rFonts w:asciiTheme="minorHAnsi" w:eastAsia="Times New Roman" w:hAnsiTheme="minorHAnsi" w:cstheme="minorHAnsi"/>
          <w:sz w:val="22"/>
          <w:szCs w:val="22"/>
          <w:lang w:eastAsia="pl-PL"/>
        </w:rPr>
        <w:t xml:space="preserve"> W przypadku wyboru oferty złożonej przez wykonawców wspólnie ubiegających się o udzielenie zamówienia, dalej jako „konsorcjum”, Zamawiający zażąda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wykluczenie możliwości wypowiedzenia umowy konsorcjum przez któregokolwiek z jego członków do czasu wykonania zamówienia. Zamawiający wymaga aby z treści umowy lub załączników do niej wynikało, które usługi będą wykonywali poszczególni członkowie.</w:t>
      </w:r>
    </w:p>
    <w:p w14:paraId="642D952C" w14:textId="77777777" w:rsidR="00434F94" w:rsidRPr="00434F94" w:rsidRDefault="00434F94" w:rsidP="00434F94">
      <w:pPr>
        <w:tabs>
          <w:tab w:val="left" w:pos="1418"/>
        </w:tabs>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31.7.</w:t>
      </w:r>
      <w:r w:rsidRPr="00434F94">
        <w:rPr>
          <w:rFonts w:asciiTheme="minorHAnsi" w:eastAsia="Times New Roman" w:hAnsiTheme="minorHAnsi" w:cstheme="minorHAnsi"/>
          <w:sz w:val="22"/>
          <w:szCs w:val="22"/>
          <w:lang w:eastAsia="pl-PL"/>
        </w:rPr>
        <w:t xml:space="preserve"> Jeżeli wykonawca, którego oferta została wybrana jako najkorzystniejsza, uchyla się od zawarcia umowy w sprawie zamówienia publicznego lub nie wnosi wymaganego zabezpieczenia należytego wykonania umowy, </w:t>
      </w:r>
      <w:r w:rsidRPr="00434F94">
        <w:rPr>
          <w:rFonts w:asciiTheme="minorHAnsi" w:eastAsia="Times New Roman" w:hAnsiTheme="minorHAnsi" w:cstheme="minorHAnsi"/>
          <w:sz w:val="22"/>
          <w:szCs w:val="22"/>
          <w:lang w:eastAsia="pl-PL"/>
        </w:rPr>
        <w:lastRenderedPageBreak/>
        <w:t>Zamawiający może dokonać ponownego badania i oceny ofert spośród ofert pozostałych w postępowaniu wykonawców oraz wybrać najkorzystniejszą ofertę albo unieważnić postępowanie.</w:t>
      </w:r>
    </w:p>
    <w:p w14:paraId="53427B79"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 xml:space="preserve">Rozdział 32. Unieważnienie postępowania. </w:t>
      </w:r>
    </w:p>
    <w:p w14:paraId="3887A268" w14:textId="77777777" w:rsidR="00434F94" w:rsidRPr="00434F94" w:rsidRDefault="00434F94" w:rsidP="00434F94">
      <w:pPr>
        <w:tabs>
          <w:tab w:val="left" w:pos="1418"/>
        </w:tabs>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32.1.</w:t>
      </w:r>
      <w:r w:rsidRPr="00434F94">
        <w:rPr>
          <w:rFonts w:asciiTheme="minorHAnsi" w:eastAsia="Times New Roman" w:hAnsiTheme="minorHAnsi" w:cstheme="minorHAnsi"/>
          <w:sz w:val="22"/>
          <w:szCs w:val="22"/>
          <w:lang w:eastAsia="pl-PL"/>
        </w:rPr>
        <w:t xml:space="preserve"> Zamawiający unieważnia postępowanie o udzielenie zamówienia, jeżeli:</w:t>
      </w:r>
    </w:p>
    <w:p w14:paraId="466E3444" w14:textId="77777777" w:rsidR="00434F94" w:rsidRPr="00434F94" w:rsidRDefault="00434F94" w:rsidP="00434F94">
      <w:pPr>
        <w:pStyle w:val="Akapitzlist"/>
        <w:numPr>
          <w:ilvl w:val="0"/>
          <w:numId w:val="41"/>
        </w:numPr>
        <w:tabs>
          <w:tab w:val="left" w:pos="2138"/>
        </w:tabs>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nie złożono żadnej oferty albo wszystkie złożone oferty podlegały odrzuceniu;</w:t>
      </w:r>
    </w:p>
    <w:p w14:paraId="0CD7EF4B" w14:textId="77777777" w:rsidR="00434F94" w:rsidRPr="00434F94" w:rsidRDefault="00434F94" w:rsidP="00434F94">
      <w:pPr>
        <w:pStyle w:val="Akapitzlist"/>
        <w:numPr>
          <w:ilvl w:val="0"/>
          <w:numId w:val="41"/>
        </w:numPr>
        <w:tabs>
          <w:tab w:val="left" w:pos="2138"/>
        </w:tabs>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cena lub koszt najkorzystniejszej oferty lub oferta z najniższą ceną przewyższa kwotę, którą zamawiający zamierza przeznaczyć na sfinansowanie zamówienia, chyba że zamawiający może zwiększyć tę kwotę do ceny lub kosztu najkorzystniejszej oferty;</w:t>
      </w:r>
    </w:p>
    <w:p w14:paraId="5303DAE0" w14:textId="77777777" w:rsidR="00434F94" w:rsidRPr="00434F94" w:rsidRDefault="00434F94" w:rsidP="00434F94">
      <w:pPr>
        <w:pStyle w:val="Akapitzlist"/>
        <w:numPr>
          <w:ilvl w:val="0"/>
          <w:numId w:val="41"/>
        </w:numPr>
        <w:tabs>
          <w:tab w:val="left" w:pos="2138"/>
        </w:tabs>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 xml:space="preserve">w przypadkach, o których mowa w art. 248 ust. 3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 xml:space="preserve">, art. 249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 xml:space="preserve"> i art. 250 ust. 2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 zostały złożone oferty dodatkowe o takiej samej cenie lub koszcie;</w:t>
      </w:r>
    </w:p>
    <w:p w14:paraId="55F099EB" w14:textId="77777777" w:rsidR="00434F94" w:rsidRPr="00434F94" w:rsidRDefault="00434F94" w:rsidP="00434F94">
      <w:pPr>
        <w:pStyle w:val="Akapitzlist"/>
        <w:numPr>
          <w:ilvl w:val="0"/>
          <w:numId w:val="41"/>
        </w:numPr>
        <w:tabs>
          <w:tab w:val="left" w:pos="2138"/>
        </w:tabs>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wystąpiła istotna zmiana okoliczności powodująca, że prowadzenie postępowania lub wykonanie zamówienia nie leży w interesie publicznym, czego nie można było wcześniej przewidzieć;</w:t>
      </w:r>
    </w:p>
    <w:p w14:paraId="0A4D9E59" w14:textId="77777777" w:rsidR="00434F94" w:rsidRPr="00434F94" w:rsidRDefault="00434F94" w:rsidP="00434F94">
      <w:pPr>
        <w:pStyle w:val="Akapitzlist"/>
        <w:numPr>
          <w:ilvl w:val="0"/>
          <w:numId w:val="41"/>
        </w:numPr>
        <w:tabs>
          <w:tab w:val="left" w:pos="2138"/>
        </w:tabs>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postępowanie obarczone jest niemożliwą do usunięcia wadą uniemożliwiającą zawarcie niepodlegającej unieważnieniu umowy w sprawie zamówienia publicznego;</w:t>
      </w:r>
    </w:p>
    <w:p w14:paraId="5EC064DE" w14:textId="77777777" w:rsidR="00434F94" w:rsidRPr="00434F94" w:rsidRDefault="00434F94" w:rsidP="00434F94">
      <w:pPr>
        <w:pStyle w:val="Akapitzlist"/>
        <w:numPr>
          <w:ilvl w:val="0"/>
          <w:numId w:val="41"/>
        </w:numPr>
        <w:tabs>
          <w:tab w:val="left" w:pos="2138"/>
        </w:tabs>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 xml:space="preserve">wykonawca nie wniósł wymaganego zabezpieczenia należytego wykonania umowy lub uchylił się od zawarcia umowy w sprawie zamówienia publicznego, z uwzględnieniem art. 263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w:t>
      </w:r>
    </w:p>
    <w:p w14:paraId="5FC0C55D" w14:textId="77777777" w:rsidR="00434F94" w:rsidRPr="00434F94" w:rsidRDefault="00434F94" w:rsidP="00434F94">
      <w:pPr>
        <w:tabs>
          <w:tab w:val="left" w:pos="1418"/>
        </w:tabs>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32.2.</w:t>
      </w:r>
      <w:r w:rsidRPr="00434F94">
        <w:rPr>
          <w:rFonts w:asciiTheme="minorHAnsi" w:eastAsia="Times New Roman" w:hAnsiTheme="minorHAnsi" w:cstheme="minorHAnsi"/>
          <w:sz w:val="22"/>
          <w:szCs w:val="22"/>
          <w:lang w:eastAsia="pl-PL"/>
        </w:rPr>
        <w:t xml:space="preserve"> Zamawiający może unieważnić postępowanie o udzielenie zamówienia przed upływem terminu do składania ofert, jeżeli wystąpiły okoliczności powodujące, że dalsze prowadzenie postępowania jest nieuzasadnione.</w:t>
      </w:r>
    </w:p>
    <w:p w14:paraId="0160650B" w14:textId="77777777" w:rsidR="00434F94" w:rsidRPr="00434F94" w:rsidRDefault="00434F94" w:rsidP="00434F94">
      <w:pPr>
        <w:tabs>
          <w:tab w:val="left" w:pos="1418"/>
        </w:tabs>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32.3.</w:t>
      </w:r>
      <w:r w:rsidRPr="00434F94">
        <w:rPr>
          <w:rFonts w:asciiTheme="minorHAnsi" w:eastAsia="Times New Roman" w:hAnsiTheme="minorHAnsi" w:cstheme="minorHAnsi"/>
          <w:sz w:val="22"/>
          <w:szCs w:val="22"/>
          <w:lang w:eastAsia="pl-PL"/>
        </w:rPr>
        <w:t xml:space="preserve"> Zamawiający może unieważnić postępowanie o udzielenie zamówienia, jeżeli środki publiczne, które Zamawiający zamierzał przeznaczyć na sfinansowanie całości lub części zamówienia, nie zostały mu przyznane.</w:t>
      </w:r>
    </w:p>
    <w:p w14:paraId="6A110BD1" w14:textId="77777777" w:rsidR="00434F94" w:rsidRPr="00434F94" w:rsidRDefault="00434F94" w:rsidP="00434F94">
      <w:pPr>
        <w:tabs>
          <w:tab w:val="left" w:pos="1418"/>
        </w:tabs>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32.4.</w:t>
      </w:r>
      <w:r w:rsidRPr="00434F94">
        <w:rPr>
          <w:rFonts w:asciiTheme="minorHAnsi" w:eastAsia="Times New Roman" w:hAnsiTheme="minorHAnsi" w:cstheme="minorHAnsi"/>
          <w:sz w:val="22"/>
          <w:szCs w:val="22"/>
          <w:lang w:eastAsia="pl-PL"/>
        </w:rPr>
        <w:t xml:space="preserve"> Do unieważnienia w części postępowania o udzielenie zamówienia stosuje się przepisy art. 255‒258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w:t>
      </w:r>
    </w:p>
    <w:p w14:paraId="2AFF534E" w14:textId="77777777" w:rsidR="00434F94" w:rsidRPr="00434F94" w:rsidRDefault="00434F94" w:rsidP="00434F94">
      <w:pPr>
        <w:tabs>
          <w:tab w:val="left" w:pos="1418"/>
        </w:tabs>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32.5.</w:t>
      </w:r>
      <w:r w:rsidRPr="00434F94">
        <w:rPr>
          <w:rFonts w:asciiTheme="minorHAnsi" w:eastAsia="Times New Roman" w:hAnsiTheme="minorHAnsi" w:cstheme="minorHAnsi"/>
          <w:sz w:val="22"/>
          <w:szCs w:val="22"/>
          <w:lang w:eastAsia="pl-PL"/>
        </w:rPr>
        <w:t xml:space="preserve"> O unieważnieniu postępowania o udzielenie zamówienia Zamawiający zawiadamia równocześnie wykonawców, którzy złożyli oferty lub zostali zaproszeni do negocjacji – podając uzasadnienie faktyczne i prawne.</w:t>
      </w:r>
    </w:p>
    <w:p w14:paraId="202B9860" w14:textId="77777777" w:rsidR="00434F94" w:rsidRPr="00434F94" w:rsidRDefault="00434F94" w:rsidP="00434F94">
      <w:pPr>
        <w:tabs>
          <w:tab w:val="left" w:pos="1418"/>
        </w:tabs>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32.6.</w:t>
      </w:r>
      <w:r w:rsidRPr="00434F94">
        <w:rPr>
          <w:rFonts w:asciiTheme="minorHAnsi" w:eastAsia="Times New Roman" w:hAnsiTheme="minorHAnsi" w:cstheme="minorHAnsi"/>
          <w:sz w:val="22"/>
          <w:szCs w:val="22"/>
          <w:lang w:eastAsia="pl-PL"/>
        </w:rPr>
        <w:t xml:space="preserve"> Zamawiający udostępnia niezwłocznie informacje, o których mowa w pkt. 32.5., na stronie internetowej prowadzonego postępowania.</w:t>
      </w:r>
    </w:p>
    <w:p w14:paraId="438167D4" w14:textId="77777777" w:rsidR="00434F94" w:rsidRPr="00434F94" w:rsidRDefault="00434F94" w:rsidP="00434F94">
      <w:pPr>
        <w:tabs>
          <w:tab w:val="left" w:pos="1418"/>
        </w:tabs>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t>32.7.</w:t>
      </w:r>
      <w:r w:rsidRPr="00434F94">
        <w:rPr>
          <w:rFonts w:asciiTheme="minorHAnsi" w:eastAsia="Times New Roman" w:hAnsiTheme="minorHAnsi" w:cstheme="minorHAnsi"/>
          <w:sz w:val="22"/>
          <w:szCs w:val="22"/>
          <w:lang w:eastAsia="pl-PL"/>
        </w:rPr>
        <w:t xml:space="preserve"> W przypadku unieważnienia postępowania o udzielenie zamówienia z przyczyn leżących po stronie Zamawiającego, wykonawcom, którzy złożyli oferty niepodlegające odrzuceniu, przysługuje roszczenie o zwrot uzasadnionych kosztów uczestnictwa w tym postępowaniu, w szczególności kosztów przygotowania oferty.</w:t>
      </w:r>
    </w:p>
    <w:p w14:paraId="5678F865" w14:textId="77777777" w:rsidR="00434F94" w:rsidRPr="00434F94" w:rsidRDefault="00434F94" w:rsidP="00434F94">
      <w:pPr>
        <w:tabs>
          <w:tab w:val="left" w:pos="1418"/>
        </w:tabs>
        <w:spacing w:line="360" w:lineRule="auto"/>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b/>
          <w:sz w:val="22"/>
          <w:szCs w:val="22"/>
          <w:lang w:eastAsia="pl-PL"/>
        </w:rPr>
        <w:lastRenderedPageBreak/>
        <w:t>32.8.</w:t>
      </w:r>
      <w:r w:rsidRPr="00434F94">
        <w:rPr>
          <w:rFonts w:asciiTheme="minorHAnsi" w:eastAsia="Times New Roman" w:hAnsiTheme="minorHAnsi" w:cstheme="minorHAnsi"/>
          <w:sz w:val="22"/>
          <w:szCs w:val="22"/>
          <w:lang w:eastAsia="pl-PL"/>
        </w:rPr>
        <w:t xml:space="preserve"> W przypadku unieważnienia postępowania o udzielenie zamówienia Zamawiający niezwłocznie zawiadamia wykonawców, którzy ubiegali się o udzielenie zamówienia w tym postępowaniu, o wszczęciu kolejnego postępowania, które dotyczy tego samego przedmiotu zamówienia lub obejmuje ten sam przedmiot zamówienia.</w:t>
      </w:r>
    </w:p>
    <w:p w14:paraId="5A72984C"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 xml:space="preserve">Rozdział 33. Obowiązek informacyjny wynikający z RODO. </w:t>
      </w:r>
    </w:p>
    <w:p w14:paraId="794985A1" w14:textId="71878F65" w:rsidR="00434F94" w:rsidRPr="00434F94" w:rsidRDefault="000D3BA2" w:rsidP="00434F94">
      <w:pPr>
        <w:pStyle w:val="WW-Tekstpodstawowy2"/>
        <w:spacing w:after="0" w:line="360" w:lineRule="auto"/>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33.1. </w:t>
      </w:r>
      <w:r w:rsidR="00434F94" w:rsidRPr="00434F94">
        <w:rPr>
          <w:rFonts w:asciiTheme="minorHAnsi" w:hAnsiTheme="minorHAnsi" w:cstheme="minorHAnsi"/>
          <w:sz w:val="22"/>
          <w:szCs w:val="22"/>
          <w:lang w:eastAsia="pl-PL"/>
        </w:rPr>
        <w:t xml:space="preserve">Zgodnie z art. 13 ust. 1 i 2 </w:t>
      </w:r>
      <w:r w:rsidR="00434F94" w:rsidRPr="00434F94">
        <w:rPr>
          <w:rFonts w:asciiTheme="minorHAnsi" w:hAnsiTheme="minorHAnsi" w:cstheme="minorHAnsi"/>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00434F94" w:rsidRPr="00434F94">
        <w:rPr>
          <w:rFonts w:asciiTheme="minorHAnsi" w:hAnsiTheme="minorHAnsi" w:cstheme="minorHAnsi"/>
          <w:sz w:val="22"/>
          <w:szCs w:val="22"/>
          <w:lang w:eastAsia="pl-PL"/>
        </w:rPr>
        <w:t xml:space="preserve">dalej „ RODO ”, informuję, że: </w:t>
      </w:r>
    </w:p>
    <w:p w14:paraId="064A768D" w14:textId="77777777" w:rsidR="0021552B" w:rsidRDefault="00434F94" w:rsidP="0021552B">
      <w:pPr>
        <w:spacing w:line="360" w:lineRule="auto"/>
        <w:rPr>
          <w:rFonts w:asciiTheme="minorHAnsi" w:hAnsiTheme="minorHAnsi" w:cstheme="minorHAnsi"/>
          <w:iCs/>
          <w:sz w:val="22"/>
          <w:szCs w:val="22"/>
        </w:rPr>
      </w:pPr>
      <w:r w:rsidRPr="0021552B">
        <w:rPr>
          <w:rFonts w:asciiTheme="minorHAnsi" w:hAnsiTheme="minorHAnsi" w:cstheme="minorHAnsi"/>
          <w:sz w:val="22"/>
          <w:szCs w:val="22"/>
        </w:rPr>
        <w:t xml:space="preserve">a) Administratorem Pani/Pana danych osobowych jest </w:t>
      </w:r>
      <w:r w:rsidRPr="0021552B">
        <w:rPr>
          <w:rFonts w:asciiTheme="minorHAnsi" w:hAnsiTheme="minorHAnsi" w:cstheme="minorHAnsi"/>
          <w:i/>
          <w:sz w:val="22"/>
          <w:szCs w:val="22"/>
        </w:rPr>
        <w:t xml:space="preserve">Gmina </w:t>
      </w:r>
      <w:r w:rsidRPr="0021552B">
        <w:rPr>
          <w:rFonts w:asciiTheme="minorHAnsi" w:eastAsia="MS Mincho" w:hAnsiTheme="minorHAnsi" w:cstheme="minorHAnsi"/>
          <w:i/>
          <w:iCs/>
          <w:sz w:val="22"/>
          <w:szCs w:val="22"/>
        </w:rPr>
        <w:t xml:space="preserve">Dobryszyce </w:t>
      </w:r>
      <w:r w:rsidRPr="0021552B">
        <w:rPr>
          <w:rFonts w:asciiTheme="minorHAnsi" w:hAnsiTheme="minorHAnsi" w:cstheme="minorHAnsi"/>
          <w:iCs/>
          <w:sz w:val="22"/>
          <w:szCs w:val="22"/>
        </w:rPr>
        <w:t>reprezentowana  przez Wójta Gminy.</w:t>
      </w:r>
    </w:p>
    <w:p w14:paraId="42961793" w14:textId="77777777" w:rsidR="0021552B" w:rsidRDefault="00434F94" w:rsidP="0021552B">
      <w:pPr>
        <w:spacing w:line="360" w:lineRule="auto"/>
        <w:rPr>
          <w:rFonts w:asciiTheme="minorHAnsi" w:hAnsiTheme="minorHAnsi" w:cstheme="minorHAnsi"/>
          <w:iCs/>
          <w:sz w:val="22"/>
          <w:szCs w:val="22"/>
        </w:rPr>
      </w:pPr>
      <w:r w:rsidRPr="0021552B">
        <w:rPr>
          <w:rFonts w:asciiTheme="minorHAnsi" w:hAnsiTheme="minorHAnsi" w:cstheme="minorHAnsi"/>
          <w:bCs/>
          <w:sz w:val="22"/>
          <w:szCs w:val="22"/>
          <w:u w:val="single"/>
        </w:rPr>
        <w:t>Dane teleadresowe Zamawiającego</w:t>
      </w:r>
      <w:r w:rsidRPr="0021552B">
        <w:rPr>
          <w:rFonts w:asciiTheme="minorHAnsi" w:hAnsiTheme="minorHAnsi" w:cstheme="minorHAnsi"/>
          <w:bCs/>
          <w:sz w:val="22"/>
          <w:szCs w:val="22"/>
        </w:rPr>
        <w:t>:</w:t>
      </w:r>
    </w:p>
    <w:p w14:paraId="57B10211" w14:textId="66876AD6" w:rsidR="00434F94" w:rsidRPr="0021552B" w:rsidRDefault="00434F94" w:rsidP="0021552B">
      <w:pPr>
        <w:spacing w:line="360" w:lineRule="auto"/>
        <w:rPr>
          <w:rFonts w:asciiTheme="minorHAnsi" w:hAnsiTheme="minorHAnsi" w:cstheme="minorHAnsi"/>
          <w:iCs/>
          <w:sz w:val="22"/>
          <w:szCs w:val="22"/>
        </w:rPr>
      </w:pPr>
      <w:r w:rsidRPr="0021552B">
        <w:rPr>
          <w:rFonts w:asciiTheme="minorHAnsi" w:hAnsiTheme="minorHAnsi" w:cstheme="minorHAnsi"/>
          <w:bCs/>
          <w:sz w:val="22"/>
          <w:szCs w:val="22"/>
        </w:rPr>
        <w:t xml:space="preserve"> Gmina </w:t>
      </w:r>
      <w:r w:rsidRPr="0021552B">
        <w:rPr>
          <w:rFonts w:asciiTheme="minorHAnsi" w:eastAsia="MS Mincho" w:hAnsiTheme="minorHAnsi" w:cstheme="minorHAnsi"/>
          <w:bCs/>
          <w:sz w:val="22"/>
          <w:szCs w:val="22"/>
        </w:rPr>
        <w:t xml:space="preserve">Dobryszyce </w:t>
      </w:r>
      <w:r w:rsidRPr="0021552B">
        <w:rPr>
          <w:rFonts w:asciiTheme="minorHAnsi" w:hAnsiTheme="minorHAnsi" w:cstheme="minorHAnsi"/>
          <w:bCs/>
          <w:sz w:val="22"/>
          <w:szCs w:val="22"/>
        </w:rPr>
        <w:t xml:space="preserve">ul. </w:t>
      </w:r>
      <w:r w:rsidRPr="0021552B">
        <w:rPr>
          <w:rFonts w:asciiTheme="minorHAnsi" w:eastAsia="MS Mincho" w:hAnsiTheme="minorHAnsi" w:cstheme="minorHAnsi"/>
          <w:bCs/>
          <w:sz w:val="22"/>
          <w:szCs w:val="22"/>
        </w:rPr>
        <w:t>Wolności 8, 97-505 Dobryszyce</w:t>
      </w:r>
    </w:p>
    <w:p w14:paraId="3CA938AB" w14:textId="681C73C4" w:rsidR="00434F94" w:rsidRPr="0021552B" w:rsidRDefault="00434F94" w:rsidP="0021552B">
      <w:pPr>
        <w:spacing w:line="360" w:lineRule="auto"/>
        <w:rPr>
          <w:rFonts w:asciiTheme="minorHAnsi" w:hAnsiTheme="minorHAnsi" w:cstheme="minorHAnsi"/>
          <w:bCs/>
          <w:sz w:val="22"/>
          <w:szCs w:val="22"/>
        </w:rPr>
      </w:pPr>
      <w:r w:rsidRPr="0021552B">
        <w:rPr>
          <w:rFonts w:asciiTheme="minorHAnsi" w:hAnsiTheme="minorHAnsi" w:cstheme="minorHAnsi"/>
          <w:bCs/>
          <w:sz w:val="22"/>
          <w:szCs w:val="22"/>
        </w:rPr>
        <w:t xml:space="preserve"> Adres e-mail: gmina@dobryszyce.pl</w:t>
      </w:r>
    </w:p>
    <w:p w14:paraId="42EFC094" w14:textId="628CC260" w:rsidR="00434F94" w:rsidRPr="0021552B" w:rsidRDefault="00434F94" w:rsidP="0021552B">
      <w:pPr>
        <w:spacing w:line="360" w:lineRule="auto"/>
        <w:rPr>
          <w:rFonts w:asciiTheme="minorHAnsi" w:hAnsiTheme="minorHAnsi" w:cstheme="minorHAnsi"/>
          <w:sz w:val="22"/>
          <w:szCs w:val="22"/>
        </w:rPr>
      </w:pPr>
      <w:r w:rsidRPr="0021552B">
        <w:rPr>
          <w:rFonts w:asciiTheme="minorHAnsi" w:hAnsiTheme="minorHAnsi" w:cstheme="minorHAnsi"/>
          <w:bCs/>
          <w:sz w:val="22"/>
          <w:szCs w:val="22"/>
        </w:rPr>
        <w:t>Tel. 44/ 681 11 93</w:t>
      </w:r>
    </w:p>
    <w:p w14:paraId="76DD0E63" w14:textId="2C05BD90" w:rsidR="00434F94" w:rsidRPr="0021552B" w:rsidRDefault="00434F94" w:rsidP="0021552B">
      <w:pPr>
        <w:spacing w:line="360" w:lineRule="auto"/>
        <w:rPr>
          <w:rFonts w:asciiTheme="minorHAnsi" w:hAnsiTheme="minorHAnsi" w:cstheme="minorHAnsi"/>
          <w:sz w:val="22"/>
          <w:szCs w:val="22"/>
        </w:rPr>
      </w:pPr>
      <w:r w:rsidRPr="0021552B">
        <w:rPr>
          <w:rFonts w:asciiTheme="minorHAnsi" w:hAnsiTheme="minorHAnsi" w:cstheme="minorHAnsi"/>
          <w:sz w:val="22"/>
          <w:szCs w:val="22"/>
        </w:rPr>
        <w:t xml:space="preserve">) Inspektorem Ochrony Danych Osobowych w Gminie Dobryszyce jest pani Magdalena </w:t>
      </w:r>
      <w:proofErr w:type="spellStart"/>
      <w:r w:rsidRPr="0021552B">
        <w:rPr>
          <w:rFonts w:asciiTheme="minorHAnsi" w:hAnsiTheme="minorHAnsi" w:cstheme="minorHAnsi"/>
          <w:sz w:val="22"/>
          <w:szCs w:val="22"/>
          <w:lang w:val="en-US"/>
        </w:rPr>
        <w:t>Kuszmider</w:t>
      </w:r>
      <w:proofErr w:type="spellEnd"/>
      <w:r w:rsidRPr="0021552B">
        <w:rPr>
          <w:rFonts w:asciiTheme="minorHAnsi" w:hAnsiTheme="minorHAnsi" w:cstheme="minorHAnsi"/>
          <w:sz w:val="22"/>
          <w:szCs w:val="22"/>
          <w:lang w:val="en-US"/>
        </w:rPr>
        <w:t xml:space="preserve"> tel. 607 770 718, e-mail: magdalena@kuszmider.com.pl.</w:t>
      </w:r>
    </w:p>
    <w:p w14:paraId="197DD65E" w14:textId="77777777" w:rsidR="00434F94" w:rsidRPr="00434F94" w:rsidRDefault="00434F94" w:rsidP="00434F94">
      <w:pPr>
        <w:pStyle w:val="WW-Tekstpodstawowy2"/>
        <w:spacing w:after="0" w:line="360" w:lineRule="auto"/>
        <w:jc w:val="both"/>
        <w:rPr>
          <w:rFonts w:asciiTheme="minorHAnsi" w:hAnsiTheme="minorHAnsi" w:cstheme="minorHAnsi"/>
          <w:sz w:val="22"/>
          <w:szCs w:val="22"/>
        </w:rPr>
      </w:pPr>
      <w:r w:rsidRPr="00434F94">
        <w:rPr>
          <w:rFonts w:asciiTheme="minorHAnsi" w:hAnsiTheme="minorHAnsi" w:cstheme="minorHAnsi"/>
          <w:sz w:val="22"/>
          <w:szCs w:val="22"/>
          <w:lang w:eastAsia="pl-PL"/>
        </w:rPr>
        <w:t>c)Pani/Pana dane osobowe przetwarzane będą na podstawie art. 6 ust. 1 lit. b i c RODO w celu związanym z postępowaniem o udzielenie zamówienia publicznego pn. „</w:t>
      </w:r>
      <w:r w:rsidRPr="00434F94">
        <w:rPr>
          <w:rFonts w:asciiTheme="minorHAnsi" w:hAnsiTheme="minorHAnsi" w:cstheme="minorHAnsi"/>
          <w:b/>
          <w:sz w:val="22"/>
          <w:szCs w:val="22"/>
          <w:lang w:eastAsia="pl-PL"/>
        </w:rPr>
        <w:t xml:space="preserve">Odbiór i zagospodarowanie odpadów komunalnych z terenu Gminy Dobryszyce </w:t>
      </w:r>
      <w:r w:rsidRPr="00434F94">
        <w:rPr>
          <w:rFonts w:asciiTheme="minorHAnsi" w:hAnsiTheme="minorHAnsi" w:cstheme="minorHAnsi"/>
          <w:sz w:val="22"/>
          <w:szCs w:val="22"/>
          <w:lang w:eastAsia="pl-PL"/>
        </w:rPr>
        <w:t>” prowadzonym w trybie przetargu nieograniczonego;</w:t>
      </w:r>
    </w:p>
    <w:p w14:paraId="0B959C02" w14:textId="77777777" w:rsidR="00434F94" w:rsidRPr="00434F94" w:rsidRDefault="00434F94" w:rsidP="00434F94">
      <w:pPr>
        <w:pStyle w:val="WW-Tekstpodstawowy2"/>
        <w:spacing w:after="0" w:line="360" w:lineRule="auto"/>
        <w:jc w:val="both"/>
        <w:rPr>
          <w:rFonts w:asciiTheme="minorHAnsi" w:hAnsiTheme="minorHAnsi" w:cstheme="minorHAnsi"/>
          <w:sz w:val="22"/>
          <w:szCs w:val="22"/>
        </w:rPr>
      </w:pPr>
      <w:r w:rsidRPr="00434F94">
        <w:rPr>
          <w:rFonts w:asciiTheme="minorHAnsi" w:hAnsiTheme="minorHAnsi" w:cstheme="minorHAnsi"/>
          <w:sz w:val="22"/>
          <w:szCs w:val="22"/>
          <w:lang w:eastAsia="pl-PL"/>
        </w:rPr>
        <w:t>d) odbiorcami Pani/Pana danych osobowych będą osoby lub podmioty, którym udostępniona zostanie dokumentacja postępowania w oparciu o art. 8 oraz art. 96 ust. 3 ustawy z dnia 29 stycznia 2004 r. – Prawo zamówień publicznych (</w:t>
      </w:r>
      <w:proofErr w:type="spellStart"/>
      <w:r w:rsidRPr="00434F94">
        <w:rPr>
          <w:rFonts w:asciiTheme="minorHAnsi" w:hAnsiTheme="minorHAnsi" w:cstheme="minorHAnsi"/>
          <w:sz w:val="22"/>
          <w:szCs w:val="22"/>
          <w:lang w:eastAsia="pl-PL"/>
        </w:rPr>
        <w:t>t.j</w:t>
      </w:r>
      <w:proofErr w:type="spellEnd"/>
      <w:r w:rsidRPr="00434F94">
        <w:rPr>
          <w:rFonts w:asciiTheme="minorHAnsi" w:hAnsiTheme="minorHAnsi" w:cstheme="minorHAnsi"/>
          <w:sz w:val="22"/>
          <w:szCs w:val="22"/>
          <w:lang w:eastAsia="pl-PL"/>
        </w:rPr>
        <w:t xml:space="preserve">. Dz. U. z 2024 r. poz. 1320 ze zm.), dalej „ustawa </w:t>
      </w:r>
      <w:proofErr w:type="spellStart"/>
      <w:r w:rsidRPr="00434F94">
        <w:rPr>
          <w:rFonts w:asciiTheme="minorHAnsi" w:hAnsiTheme="minorHAnsi" w:cstheme="minorHAnsi"/>
          <w:sz w:val="22"/>
          <w:szCs w:val="22"/>
          <w:lang w:eastAsia="pl-PL"/>
        </w:rPr>
        <w:t>Pzp</w:t>
      </w:r>
      <w:proofErr w:type="spellEnd"/>
      <w:r w:rsidRPr="00434F94">
        <w:rPr>
          <w:rFonts w:asciiTheme="minorHAnsi" w:hAnsiTheme="minorHAnsi" w:cstheme="minorHAnsi"/>
          <w:sz w:val="22"/>
          <w:szCs w:val="22"/>
          <w:lang w:eastAsia="pl-PL"/>
        </w:rPr>
        <w:t>”, oraz którym dane zostaną udostępniane w ramach ustawy z dnia 6 września 2001 roku o dostępie do informacji publicznej (</w:t>
      </w:r>
      <w:proofErr w:type="spellStart"/>
      <w:r w:rsidRPr="00434F94">
        <w:rPr>
          <w:rFonts w:asciiTheme="minorHAnsi" w:hAnsiTheme="minorHAnsi" w:cstheme="minorHAnsi"/>
          <w:sz w:val="22"/>
          <w:szCs w:val="22"/>
          <w:lang w:eastAsia="pl-PL"/>
        </w:rPr>
        <w:t>t.j</w:t>
      </w:r>
      <w:proofErr w:type="spellEnd"/>
      <w:r w:rsidRPr="00434F94">
        <w:rPr>
          <w:rFonts w:asciiTheme="minorHAnsi" w:hAnsiTheme="minorHAnsi" w:cstheme="minorHAnsi"/>
          <w:sz w:val="22"/>
          <w:szCs w:val="22"/>
          <w:lang w:eastAsia="pl-PL"/>
        </w:rPr>
        <w:t>. Dz. U. z 2022 r. poz. 902);</w:t>
      </w:r>
    </w:p>
    <w:p w14:paraId="058EB3A0" w14:textId="77777777" w:rsidR="00434F94" w:rsidRPr="00434F94" w:rsidRDefault="00434F94" w:rsidP="00434F94">
      <w:pPr>
        <w:pStyle w:val="WW-Tekstpodstawowy2"/>
        <w:spacing w:after="0" w:line="360" w:lineRule="auto"/>
        <w:jc w:val="both"/>
        <w:rPr>
          <w:rFonts w:asciiTheme="minorHAnsi" w:hAnsiTheme="minorHAnsi" w:cstheme="minorHAnsi"/>
          <w:sz w:val="22"/>
          <w:szCs w:val="22"/>
        </w:rPr>
      </w:pPr>
      <w:r w:rsidRPr="00434F94">
        <w:rPr>
          <w:rFonts w:asciiTheme="minorHAnsi" w:hAnsiTheme="minorHAnsi" w:cstheme="minorHAnsi"/>
          <w:sz w:val="22"/>
          <w:szCs w:val="22"/>
          <w:lang w:eastAsia="pl-PL"/>
        </w:rPr>
        <w:t>e) Pani/Pana dane osobowe będą przechowywane</w:t>
      </w:r>
    </w:p>
    <w:p w14:paraId="4E8DABC2" w14:textId="4F06A57E" w:rsidR="00434F94" w:rsidRPr="0021552B" w:rsidRDefault="0021552B" w:rsidP="0021552B">
      <w:pPr>
        <w:widowControl w:val="0"/>
        <w:tabs>
          <w:tab w:val="left" w:pos="1287"/>
        </w:tabs>
        <w:spacing w:line="360" w:lineRule="auto"/>
        <w:jc w:val="both"/>
        <w:textAlignment w:val="baseline"/>
        <w:rPr>
          <w:rFonts w:asciiTheme="minorHAnsi" w:hAnsiTheme="minorHAnsi" w:cstheme="minorHAnsi"/>
          <w:sz w:val="22"/>
          <w:szCs w:val="22"/>
        </w:rPr>
      </w:pPr>
      <w:r>
        <w:rPr>
          <w:rFonts w:asciiTheme="minorHAnsi" w:eastAsia="Times New Roman" w:hAnsiTheme="minorHAnsi" w:cstheme="minorHAnsi"/>
          <w:sz w:val="22"/>
          <w:szCs w:val="22"/>
          <w:lang w:eastAsia="pl-PL"/>
        </w:rPr>
        <w:t xml:space="preserve">- </w:t>
      </w:r>
      <w:r w:rsidR="00434F94" w:rsidRPr="0021552B">
        <w:rPr>
          <w:rFonts w:asciiTheme="minorHAnsi" w:eastAsia="Times New Roman" w:hAnsiTheme="minorHAnsi" w:cstheme="minorHAnsi"/>
          <w:sz w:val="22"/>
          <w:szCs w:val="22"/>
          <w:lang w:eastAsia="pl-PL"/>
        </w:rPr>
        <w:t xml:space="preserve">zgodnie z art. 97 ust. 1 ustawy </w:t>
      </w:r>
      <w:proofErr w:type="spellStart"/>
      <w:r w:rsidR="00434F94" w:rsidRPr="0021552B">
        <w:rPr>
          <w:rFonts w:asciiTheme="minorHAnsi" w:eastAsia="Times New Roman" w:hAnsiTheme="minorHAnsi" w:cstheme="minorHAnsi"/>
          <w:sz w:val="22"/>
          <w:szCs w:val="22"/>
          <w:lang w:eastAsia="pl-PL"/>
        </w:rPr>
        <w:t>Pzp</w:t>
      </w:r>
      <w:proofErr w:type="spellEnd"/>
      <w:r w:rsidR="00434F94" w:rsidRPr="0021552B">
        <w:rPr>
          <w:rFonts w:asciiTheme="minorHAnsi" w:eastAsia="Times New Roman" w:hAnsiTheme="minorHAnsi" w:cstheme="minorHAnsi"/>
          <w:sz w:val="22"/>
          <w:szCs w:val="22"/>
          <w:lang w:eastAsia="pl-PL"/>
        </w:rPr>
        <w:t>, przez okres 4 lat od dnia zakończenia postępowania o udzielenie zamówienia, a jeżeli czas trwania umowy przekracza 4 lata, okres przechowywania obejmuje cały czas trwania umowy;</w:t>
      </w:r>
    </w:p>
    <w:p w14:paraId="2C0318E1" w14:textId="22357DF9" w:rsidR="00434F94" w:rsidRPr="0021552B" w:rsidRDefault="0021552B" w:rsidP="0021552B">
      <w:pPr>
        <w:widowControl w:val="0"/>
        <w:tabs>
          <w:tab w:val="left" w:pos="1287"/>
        </w:tabs>
        <w:spacing w:line="360" w:lineRule="auto"/>
        <w:jc w:val="both"/>
        <w:textAlignment w:val="baseline"/>
        <w:rPr>
          <w:rFonts w:asciiTheme="minorHAnsi" w:hAnsiTheme="minorHAnsi" w:cstheme="minorHAnsi"/>
          <w:sz w:val="22"/>
          <w:szCs w:val="22"/>
        </w:rPr>
      </w:pPr>
      <w:r>
        <w:rPr>
          <w:rFonts w:asciiTheme="minorHAnsi" w:eastAsia="Times New Roman" w:hAnsiTheme="minorHAnsi" w:cstheme="minorHAnsi"/>
          <w:sz w:val="22"/>
          <w:szCs w:val="22"/>
          <w:lang w:eastAsia="pl-PL"/>
        </w:rPr>
        <w:t xml:space="preserve">- </w:t>
      </w:r>
      <w:r w:rsidR="00434F94" w:rsidRPr="0021552B">
        <w:rPr>
          <w:rFonts w:asciiTheme="minorHAnsi" w:eastAsia="Times New Roman" w:hAnsiTheme="minorHAnsi" w:cstheme="minorHAnsi"/>
          <w:sz w:val="22"/>
          <w:szCs w:val="22"/>
          <w:lang w:eastAsia="pl-PL"/>
        </w:rPr>
        <w:t>zgodnie z Rozporządzeniem Prezesa Rady Ministrów w sprawie instrukcji kancelaryjnej, jednolitych rzeczowych wykazów akt oraz instrukcji w sprawie organizacji i zakresu działania archiwów zakładowych do czasu zakończenia okresu archiwizacji danych związanych z postępowaniem - dokumentacja zamówień publicznych  przez okres 5 lat, umowa zawarta w wyniku postępowania 10 lat;</w:t>
      </w:r>
    </w:p>
    <w:p w14:paraId="0DDE3CB1" w14:textId="77777777" w:rsidR="00434F94" w:rsidRPr="00434F94" w:rsidRDefault="00434F94" w:rsidP="00434F94">
      <w:pPr>
        <w:widowControl w:val="0"/>
        <w:tabs>
          <w:tab w:val="left" w:pos="1287"/>
        </w:tabs>
        <w:spacing w:line="360" w:lineRule="auto"/>
        <w:textAlignment w:val="baseline"/>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lastRenderedPageBreak/>
        <w:t xml:space="preserve">f) obowiązek podania przez Panią/Pana danych osobowych bezpośrednio Pani/Pana dotyczących jest wymogiem ustawowym określonym w przepisach ustawy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 xml:space="preserve">, związanym z udziałem w postępowaniu o udzielenie zamówienia publicznego; konsekwencje niepodania określonych danych wynikają z ustawy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w:t>
      </w:r>
    </w:p>
    <w:p w14:paraId="21CB1AAF" w14:textId="77777777" w:rsidR="00434F94" w:rsidRPr="00434F94" w:rsidRDefault="00434F94" w:rsidP="00434F94">
      <w:pPr>
        <w:widowControl w:val="0"/>
        <w:tabs>
          <w:tab w:val="left" w:pos="1287"/>
        </w:tabs>
        <w:spacing w:line="360" w:lineRule="auto"/>
        <w:textAlignment w:val="baseline"/>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g) w odniesieniu do Pani/Pana danych osobowych decyzje nie będą podejmowane w sposób zautomatyzowany, stosowanie do art. 22 RODO;</w:t>
      </w:r>
    </w:p>
    <w:p w14:paraId="07CB70E3" w14:textId="77777777" w:rsidR="00434F94" w:rsidRPr="00434F94" w:rsidRDefault="00434F94" w:rsidP="00434F94">
      <w:pPr>
        <w:widowControl w:val="0"/>
        <w:tabs>
          <w:tab w:val="left" w:pos="1287"/>
        </w:tabs>
        <w:spacing w:line="360" w:lineRule="auto"/>
        <w:textAlignment w:val="baseline"/>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h) posiada Pani/Pan:</w:t>
      </w:r>
    </w:p>
    <w:p w14:paraId="22B6689E" w14:textId="04C5EBB6" w:rsidR="00434F94" w:rsidRPr="0021552B" w:rsidRDefault="0021552B" w:rsidP="0021552B">
      <w:pPr>
        <w:widowControl w:val="0"/>
        <w:tabs>
          <w:tab w:val="left" w:pos="1287"/>
        </w:tabs>
        <w:spacing w:line="360" w:lineRule="auto"/>
        <w:jc w:val="both"/>
        <w:textAlignment w:val="baseline"/>
        <w:rPr>
          <w:rFonts w:asciiTheme="minorHAnsi" w:hAnsiTheme="minorHAnsi" w:cstheme="minorHAnsi"/>
          <w:sz w:val="22"/>
          <w:szCs w:val="22"/>
        </w:rPr>
      </w:pPr>
      <w:r>
        <w:rPr>
          <w:rFonts w:asciiTheme="minorHAnsi" w:eastAsia="Times New Roman" w:hAnsiTheme="minorHAnsi" w:cstheme="minorHAnsi"/>
          <w:sz w:val="22"/>
          <w:szCs w:val="22"/>
          <w:lang w:eastAsia="pl-PL"/>
        </w:rPr>
        <w:t xml:space="preserve">- </w:t>
      </w:r>
      <w:r w:rsidR="00434F94" w:rsidRPr="0021552B">
        <w:rPr>
          <w:rFonts w:asciiTheme="minorHAnsi" w:eastAsia="Times New Roman" w:hAnsiTheme="minorHAnsi" w:cstheme="minorHAnsi"/>
          <w:sz w:val="22"/>
          <w:szCs w:val="22"/>
          <w:lang w:eastAsia="pl-PL"/>
        </w:rPr>
        <w:t>na podstawie art. 15 RODO prawo dostępu do danych osobowych Pani/Pana dotyczących;</w:t>
      </w:r>
    </w:p>
    <w:p w14:paraId="4AD8390F" w14:textId="008A5720" w:rsidR="00434F94" w:rsidRPr="0021552B" w:rsidRDefault="0021552B" w:rsidP="0021552B">
      <w:pPr>
        <w:widowControl w:val="0"/>
        <w:tabs>
          <w:tab w:val="left" w:pos="1287"/>
        </w:tabs>
        <w:spacing w:line="360" w:lineRule="auto"/>
        <w:jc w:val="both"/>
        <w:textAlignment w:val="baseline"/>
        <w:rPr>
          <w:rFonts w:asciiTheme="minorHAnsi" w:hAnsiTheme="minorHAnsi" w:cstheme="minorHAnsi"/>
          <w:sz w:val="22"/>
          <w:szCs w:val="22"/>
        </w:rPr>
      </w:pPr>
      <w:r>
        <w:rPr>
          <w:rFonts w:asciiTheme="minorHAnsi" w:eastAsia="Times New Roman" w:hAnsiTheme="minorHAnsi" w:cstheme="minorHAnsi"/>
          <w:sz w:val="22"/>
          <w:szCs w:val="22"/>
          <w:lang w:eastAsia="pl-PL"/>
        </w:rPr>
        <w:t xml:space="preserve">- </w:t>
      </w:r>
      <w:r w:rsidR="00434F94" w:rsidRPr="0021552B">
        <w:rPr>
          <w:rFonts w:asciiTheme="minorHAnsi" w:eastAsia="Times New Roman" w:hAnsiTheme="minorHAnsi" w:cstheme="minorHAnsi"/>
          <w:sz w:val="22"/>
          <w:szCs w:val="22"/>
          <w:lang w:eastAsia="pl-PL"/>
        </w:rPr>
        <w:t>na podstawie art. 16 RODO prawo do sprostowania Pani/Pana danych osobowych (</w:t>
      </w:r>
      <w:r w:rsidR="00434F94" w:rsidRPr="0021552B">
        <w:rPr>
          <w:rFonts w:asciiTheme="minorHAnsi" w:eastAsia="Times New Roman" w:hAnsiTheme="minorHAnsi" w:cstheme="minorHAnsi"/>
          <w:i/>
          <w:sz w:val="22"/>
          <w:szCs w:val="22"/>
          <w:lang w:eastAsia="pl-PL"/>
        </w:rPr>
        <w:t xml:space="preserve">skorzystanie z prawa do sprostowania nie może skutkować zmianą </w:t>
      </w:r>
      <w:r w:rsidR="00434F94" w:rsidRPr="0021552B">
        <w:rPr>
          <w:rFonts w:asciiTheme="minorHAnsi" w:hAnsiTheme="minorHAnsi" w:cstheme="minorHAnsi"/>
          <w:i/>
          <w:sz w:val="22"/>
          <w:szCs w:val="22"/>
        </w:rPr>
        <w:t xml:space="preserve">wyniku postępowania o udzielenie zamówienia publicznego ani zmianą postanowień umowy w zakresie niezgodnym z ustawą </w:t>
      </w:r>
      <w:proofErr w:type="spellStart"/>
      <w:r w:rsidR="00434F94" w:rsidRPr="0021552B">
        <w:rPr>
          <w:rFonts w:asciiTheme="minorHAnsi" w:hAnsiTheme="minorHAnsi" w:cstheme="minorHAnsi"/>
          <w:i/>
          <w:sz w:val="22"/>
          <w:szCs w:val="22"/>
        </w:rPr>
        <w:t>Pzp</w:t>
      </w:r>
      <w:proofErr w:type="spellEnd"/>
      <w:r w:rsidR="00434F94" w:rsidRPr="0021552B">
        <w:rPr>
          <w:rFonts w:asciiTheme="minorHAnsi" w:hAnsiTheme="minorHAnsi" w:cstheme="minorHAnsi"/>
          <w:i/>
          <w:sz w:val="22"/>
          <w:szCs w:val="22"/>
        </w:rPr>
        <w:t xml:space="preserve"> oraz nie może naruszać integralności protokołu oraz jego załączników)</w:t>
      </w:r>
      <w:r w:rsidR="00434F94" w:rsidRPr="0021552B">
        <w:rPr>
          <w:rFonts w:asciiTheme="minorHAnsi" w:eastAsia="Times New Roman" w:hAnsiTheme="minorHAnsi" w:cstheme="minorHAnsi"/>
          <w:sz w:val="22"/>
          <w:szCs w:val="22"/>
          <w:lang w:eastAsia="pl-PL"/>
        </w:rPr>
        <w:t>;</w:t>
      </w:r>
    </w:p>
    <w:p w14:paraId="6411CF1C" w14:textId="0CC0B5C3" w:rsidR="00434F94" w:rsidRPr="0021552B" w:rsidRDefault="0021552B" w:rsidP="0021552B">
      <w:pPr>
        <w:widowControl w:val="0"/>
        <w:tabs>
          <w:tab w:val="left" w:pos="1287"/>
        </w:tabs>
        <w:spacing w:line="360" w:lineRule="auto"/>
        <w:jc w:val="both"/>
        <w:textAlignment w:val="baseline"/>
        <w:rPr>
          <w:rFonts w:asciiTheme="minorHAnsi" w:hAnsiTheme="minorHAnsi" w:cstheme="minorHAnsi"/>
          <w:sz w:val="22"/>
          <w:szCs w:val="22"/>
        </w:rPr>
      </w:pPr>
      <w:r>
        <w:rPr>
          <w:rFonts w:asciiTheme="minorHAnsi" w:eastAsia="Times New Roman" w:hAnsiTheme="minorHAnsi" w:cstheme="minorHAnsi"/>
          <w:sz w:val="22"/>
          <w:szCs w:val="22"/>
          <w:lang w:eastAsia="pl-PL"/>
        </w:rPr>
        <w:t xml:space="preserve"> -</w:t>
      </w:r>
      <w:r w:rsidR="00434F94" w:rsidRPr="0021552B">
        <w:rPr>
          <w:rFonts w:asciiTheme="minorHAnsi" w:eastAsia="Times New Roman" w:hAnsiTheme="minorHAnsi" w:cstheme="minorHAnsi"/>
          <w:sz w:val="22"/>
          <w:szCs w:val="22"/>
          <w:lang w:eastAsia="pl-PL"/>
        </w:rPr>
        <w:t>na podstawie art. 18 RODO prawo żądania od administratora ograniczenia przetwarzania danych osobowych z zastrzeżeniem przypadków, o których mowa w art. 18 ust. 2 RODO (</w:t>
      </w:r>
      <w:r w:rsidR="00434F94" w:rsidRPr="0021552B">
        <w:rPr>
          <w:rFonts w:asciiTheme="minorHAnsi" w:hAnsiTheme="minorHAnsi" w:cstheme="minorHAnsi"/>
          <w:i/>
          <w:sz w:val="22"/>
          <w:szCs w:val="22"/>
        </w:rPr>
        <w:t xml:space="preserve">prawo do ograniczenia przetwarzania nie ma zastosowania w odniesieniu do </w:t>
      </w:r>
      <w:r w:rsidR="00434F94" w:rsidRPr="0021552B">
        <w:rPr>
          <w:rFonts w:asciiTheme="minorHAnsi" w:eastAsia="Times New Roman" w:hAnsiTheme="minorHAnsi" w:cstheme="minorHAnsi"/>
          <w:i/>
          <w:sz w:val="22"/>
          <w:szCs w:val="22"/>
          <w:lang w:eastAsia="pl-PL"/>
        </w:rPr>
        <w:t>przechowywania, w celu zapewnienia korzystania ze środków ochrony prawnej lub w celu ochrony praw innej osoby fizycznej lub prawnej, lub z uwagi na ważne względy interesu publicznego Unii Europejskiej lub państwa członkowskiego)</w:t>
      </w:r>
      <w:r w:rsidR="00434F94" w:rsidRPr="0021552B">
        <w:rPr>
          <w:rFonts w:asciiTheme="minorHAnsi" w:eastAsia="Times New Roman" w:hAnsiTheme="minorHAnsi" w:cstheme="minorHAnsi"/>
          <w:sz w:val="22"/>
          <w:szCs w:val="22"/>
          <w:lang w:eastAsia="pl-PL"/>
        </w:rPr>
        <w:t xml:space="preserve">;  </w:t>
      </w:r>
    </w:p>
    <w:p w14:paraId="1A435D22" w14:textId="2346DD56" w:rsidR="00434F94" w:rsidRPr="0021552B" w:rsidRDefault="0021552B" w:rsidP="0021552B">
      <w:pPr>
        <w:widowControl w:val="0"/>
        <w:tabs>
          <w:tab w:val="left" w:pos="1287"/>
        </w:tabs>
        <w:spacing w:line="360" w:lineRule="auto"/>
        <w:jc w:val="both"/>
        <w:textAlignment w:val="baseline"/>
        <w:rPr>
          <w:rFonts w:asciiTheme="minorHAnsi" w:hAnsiTheme="minorHAnsi" w:cstheme="minorHAnsi"/>
          <w:sz w:val="22"/>
          <w:szCs w:val="22"/>
        </w:rPr>
      </w:pPr>
      <w:r>
        <w:rPr>
          <w:rFonts w:asciiTheme="minorHAnsi" w:eastAsia="Times New Roman" w:hAnsiTheme="minorHAnsi" w:cstheme="minorHAnsi"/>
          <w:sz w:val="22"/>
          <w:szCs w:val="22"/>
          <w:lang w:eastAsia="pl-PL"/>
        </w:rPr>
        <w:t xml:space="preserve">- </w:t>
      </w:r>
      <w:r w:rsidR="00434F94" w:rsidRPr="0021552B">
        <w:rPr>
          <w:rFonts w:asciiTheme="minorHAnsi" w:eastAsia="Times New Roman" w:hAnsiTheme="minorHAnsi" w:cstheme="minorHAnsi"/>
          <w:sz w:val="22"/>
          <w:szCs w:val="22"/>
          <w:lang w:eastAsia="pl-PL"/>
        </w:rPr>
        <w:t>prawo do wniesienia skargi do Prezesa Urzędu Ochrony Danych Osobowych, gdy uzna Pani/Pan, że przetwarzanie danych osobowych Pani/Pana dotyczących narusza przepisy RODO;</w:t>
      </w:r>
    </w:p>
    <w:p w14:paraId="2558B3C6" w14:textId="77777777" w:rsidR="00434F94" w:rsidRPr="00434F94" w:rsidRDefault="00434F94" w:rsidP="00434F94">
      <w:pPr>
        <w:widowControl w:val="0"/>
        <w:tabs>
          <w:tab w:val="left" w:pos="1287"/>
        </w:tabs>
        <w:spacing w:line="360" w:lineRule="auto"/>
        <w:textAlignment w:val="baseline"/>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i) nie przysługuje Pani/Panu:</w:t>
      </w:r>
    </w:p>
    <w:p w14:paraId="56F58546" w14:textId="0DCBBDBC" w:rsidR="00434F94" w:rsidRPr="0021552B" w:rsidRDefault="0021552B" w:rsidP="0021552B">
      <w:pPr>
        <w:widowControl w:val="0"/>
        <w:tabs>
          <w:tab w:val="left" w:pos="1287"/>
        </w:tabs>
        <w:spacing w:line="360" w:lineRule="auto"/>
        <w:jc w:val="both"/>
        <w:textAlignment w:val="baseline"/>
        <w:rPr>
          <w:rFonts w:asciiTheme="minorHAnsi" w:hAnsiTheme="minorHAnsi" w:cstheme="minorHAnsi"/>
          <w:sz w:val="22"/>
          <w:szCs w:val="22"/>
        </w:rPr>
      </w:pPr>
      <w:r>
        <w:rPr>
          <w:rFonts w:asciiTheme="minorHAnsi" w:eastAsia="Times New Roman" w:hAnsiTheme="minorHAnsi" w:cstheme="minorHAnsi"/>
          <w:sz w:val="22"/>
          <w:szCs w:val="22"/>
          <w:lang w:eastAsia="pl-PL"/>
        </w:rPr>
        <w:t xml:space="preserve">- </w:t>
      </w:r>
      <w:r w:rsidR="00434F94" w:rsidRPr="0021552B">
        <w:rPr>
          <w:rFonts w:asciiTheme="minorHAnsi" w:eastAsia="Times New Roman" w:hAnsiTheme="minorHAnsi" w:cstheme="minorHAnsi"/>
          <w:sz w:val="22"/>
          <w:szCs w:val="22"/>
          <w:lang w:eastAsia="pl-PL"/>
        </w:rPr>
        <w:t>w związku z art. 17 ust. 3 lit. b, d lub e RODO prawo do usunięcia danych osobowych;</w:t>
      </w:r>
    </w:p>
    <w:p w14:paraId="2406C02C" w14:textId="2CD9AE32" w:rsidR="00434F94" w:rsidRPr="0021552B" w:rsidRDefault="0021552B" w:rsidP="0021552B">
      <w:pPr>
        <w:widowControl w:val="0"/>
        <w:tabs>
          <w:tab w:val="left" w:pos="1287"/>
        </w:tabs>
        <w:spacing w:line="360" w:lineRule="auto"/>
        <w:jc w:val="both"/>
        <w:textAlignment w:val="baseline"/>
        <w:rPr>
          <w:rFonts w:asciiTheme="minorHAnsi" w:hAnsiTheme="minorHAnsi" w:cstheme="minorHAnsi"/>
          <w:sz w:val="22"/>
          <w:szCs w:val="22"/>
        </w:rPr>
      </w:pPr>
      <w:r>
        <w:rPr>
          <w:rFonts w:asciiTheme="minorHAnsi" w:eastAsia="Times New Roman" w:hAnsiTheme="minorHAnsi" w:cstheme="minorHAnsi"/>
          <w:sz w:val="22"/>
          <w:szCs w:val="22"/>
          <w:lang w:eastAsia="pl-PL"/>
        </w:rPr>
        <w:t xml:space="preserve">- </w:t>
      </w:r>
      <w:r w:rsidR="00434F94" w:rsidRPr="0021552B">
        <w:rPr>
          <w:rFonts w:asciiTheme="minorHAnsi" w:eastAsia="Times New Roman" w:hAnsiTheme="minorHAnsi" w:cstheme="minorHAnsi"/>
          <w:sz w:val="22"/>
          <w:szCs w:val="22"/>
          <w:lang w:eastAsia="pl-PL"/>
        </w:rPr>
        <w:t>prawo do przenoszenia danych osobowych, o którym mowa w art. 20 RODO;</w:t>
      </w:r>
    </w:p>
    <w:p w14:paraId="3207277C" w14:textId="682B72C3" w:rsidR="00434F94" w:rsidRDefault="0021552B" w:rsidP="0021552B">
      <w:pPr>
        <w:widowControl w:val="0"/>
        <w:tabs>
          <w:tab w:val="left" w:pos="1287"/>
        </w:tabs>
        <w:spacing w:line="360" w:lineRule="auto"/>
        <w:jc w:val="both"/>
        <w:textAlignment w:val="baseline"/>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 </w:t>
      </w:r>
      <w:r w:rsidR="00434F94" w:rsidRPr="0021552B">
        <w:rPr>
          <w:rFonts w:asciiTheme="minorHAnsi" w:eastAsia="Times New Roman" w:hAnsiTheme="minorHAnsi" w:cstheme="minorHAnsi"/>
          <w:sz w:val="22"/>
          <w:szCs w:val="22"/>
          <w:lang w:eastAsia="pl-PL"/>
        </w:rPr>
        <w:t>na podstawie art. 21 RODO prawo sprzeciwu, wobec przetwarzania danych osobowych, gdyż podstawą prawną przetwarzania Pani/Pana danych osobowych jest art. 6 ust. 1 lit. b i c RODO.</w:t>
      </w:r>
    </w:p>
    <w:p w14:paraId="1956FFBC" w14:textId="17F62A0A" w:rsidR="000D3BA2" w:rsidRPr="0021552B" w:rsidRDefault="000D3BA2" w:rsidP="0021552B">
      <w:pPr>
        <w:widowControl w:val="0"/>
        <w:tabs>
          <w:tab w:val="left" w:pos="1287"/>
        </w:tabs>
        <w:spacing w:line="360" w:lineRule="auto"/>
        <w:jc w:val="both"/>
        <w:textAlignment w:val="baseline"/>
        <w:rPr>
          <w:rFonts w:asciiTheme="minorHAnsi" w:hAnsiTheme="minorHAnsi" w:cstheme="minorHAnsi"/>
          <w:sz w:val="22"/>
          <w:szCs w:val="22"/>
        </w:rPr>
      </w:pPr>
      <w:r>
        <w:rPr>
          <w:rFonts w:asciiTheme="minorHAnsi" w:hAnsiTheme="minorHAnsi" w:cstheme="minorHAnsi"/>
          <w:sz w:val="22"/>
          <w:szCs w:val="22"/>
        </w:rPr>
        <w:t xml:space="preserve">33.2. </w:t>
      </w:r>
      <w:r w:rsidRPr="00874884">
        <w:rPr>
          <w:rFonts w:asciiTheme="minorHAnsi" w:hAnsiTheme="minorHAnsi" w:cstheme="minorHAnsi"/>
          <w:sz w:val="22"/>
          <w:szCs w:val="22"/>
          <w:lang w:eastAsia="hi-IN"/>
        </w:rPr>
        <w:t>Zamawiający informuje Wykonawców, iż u Zamawiającego wprowadzono zewnętrzną procedurę dokonywania zgłoszeń naruszeń prawa, która jest dostępna na stronie</w:t>
      </w:r>
      <w:r w:rsidRPr="00874884">
        <w:rPr>
          <w:rFonts w:asciiTheme="minorHAnsi" w:eastAsia="Times New Roman" w:hAnsiTheme="minorHAnsi" w:cstheme="minorHAnsi"/>
          <w:color w:val="000000"/>
          <w:sz w:val="22"/>
          <w:szCs w:val="22"/>
        </w:rPr>
        <w:t>:</w:t>
      </w:r>
      <w:r w:rsidR="00D12293" w:rsidRPr="00D12293">
        <w:t xml:space="preserve"> </w:t>
      </w:r>
      <w:hyperlink r:id="rId17" w:history="1">
        <w:r w:rsidR="00D12293" w:rsidRPr="00D12293">
          <w:rPr>
            <w:rStyle w:val="Hipercze"/>
            <w:rFonts w:asciiTheme="minorHAnsi" w:eastAsia="Times New Roman" w:hAnsiTheme="minorHAnsi" w:cstheme="minorHAnsi"/>
            <w:sz w:val="22"/>
            <w:szCs w:val="22"/>
          </w:rPr>
          <w:t>https://bip.dobryszyce.pl/?bip=1&amp;cid=287&amp;bsc=N</w:t>
        </w:r>
      </w:hyperlink>
    </w:p>
    <w:p w14:paraId="46BB5DA1"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 xml:space="preserve">Rozdział 34. Maksymalna liczba wykonawców, z którymi zamawiający zawrze umowę ramową, jeżeli Zamawiający przewiduje zawarcie umowy ramowej. </w:t>
      </w:r>
    </w:p>
    <w:p w14:paraId="366BC80A" w14:textId="77777777" w:rsidR="00434F94" w:rsidRPr="0021552B" w:rsidRDefault="00434F94" w:rsidP="0021552B">
      <w:pPr>
        <w:spacing w:line="360" w:lineRule="auto"/>
        <w:rPr>
          <w:rFonts w:asciiTheme="minorHAnsi" w:eastAsia="Times New Roman" w:hAnsiTheme="minorHAnsi" w:cstheme="minorHAnsi"/>
          <w:sz w:val="22"/>
          <w:szCs w:val="22"/>
          <w:lang w:eastAsia="pl-PL"/>
        </w:rPr>
      </w:pPr>
      <w:r w:rsidRPr="0021552B">
        <w:rPr>
          <w:rFonts w:asciiTheme="minorHAnsi" w:eastAsia="Times New Roman" w:hAnsiTheme="minorHAnsi" w:cstheme="minorHAnsi"/>
          <w:sz w:val="22"/>
          <w:szCs w:val="22"/>
          <w:lang w:eastAsia="pl-PL"/>
        </w:rPr>
        <w:t>Zamawiający nie przewiduje zawarcia umowy ramowej.</w:t>
      </w:r>
    </w:p>
    <w:p w14:paraId="1471C08A"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 xml:space="preserve">Rozdział 35. Informacja o przewidywanych zamówieniach, o których mowa w art. 214 ust. 1 pkt 7, jeżeli Zamawiający przewiduje udzielenie takich zamówień. </w:t>
      </w:r>
    </w:p>
    <w:p w14:paraId="33E24206" w14:textId="77777777" w:rsidR="00434F94" w:rsidRPr="000D3BA2" w:rsidRDefault="00434F94" w:rsidP="000D3BA2">
      <w:pPr>
        <w:spacing w:line="360" w:lineRule="auto"/>
        <w:rPr>
          <w:rFonts w:asciiTheme="minorHAnsi" w:eastAsia="Times New Roman" w:hAnsiTheme="minorHAnsi" w:cstheme="minorHAnsi"/>
          <w:sz w:val="22"/>
          <w:szCs w:val="22"/>
          <w:lang w:eastAsia="pl-PL"/>
        </w:rPr>
      </w:pPr>
      <w:r w:rsidRPr="000D3BA2">
        <w:rPr>
          <w:rFonts w:asciiTheme="minorHAnsi" w:eastAsia="Times New Roman" w:hAnsiTheme="minorHAnsi" w:cstheme="minorHAnsi"/>
          <w:sz w:val="22"/>
          <w:szCs w:val="22"/>
          <w:lang w:eastAsia="pl-PL"/>
        </w:rPr>
        <w:t xml:space="preserve">Zamawiający nie przewiduje udzielanie zamówień, o których mowa w art. 214 ust. 1 pkt 7 ustawy </w:t>
      </w:r>
      <w:proofErr w:type="spellStart"/>
      <w:r w:rsidRPr="000D3BA2">
        <w:rPr>
          <w:rFonts w:asciiTheme="minorHAnsi" w:eastAsia="Times New Roman" w:hAnsiTheme="minorHAnsi" w:cstheme="minorHAnsi"/>
          <w:sz w:val="22"/>
          <w:szCs w:val="22"/>
          <w:lang w:eastAsia="pl-PL"/>
        </w:rPr>
        <w:t>Pzp</w:t>
      </w:r>
      <w:proofErr w:type="spellEnd"/>
      <w:r w:rsidRPr="000D3BA2">
        <w:rPr>
          <w:rFonts w:asciiTheme="minorHAnsi" w:eastAsia="Times New Roman" w:hAnsiTheme="minorHAnsi" w:cstheme="minorHAnsi"/>
          <w:sz w:val="22"/>
          <w:szCs w:val="22"/>
          <w:lang w:eastAsia="pl-PL"/>
        </w:rPr>
        <w:t xml:space="preserve">. </w:t>
      </w:r>
    </w:p>
    <w:p w14:paraId="7E7EE866"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lastRenderedPageBreak/>
        <w:t>Rozdział 36. Informacje dotyczące ofert wariantowych, w tym informacje o sposobie przedstawienia ofert wariantowych oraz minimalne warunki, jakim muszą odpowiadać oferty wariantowe, jeżeli zamawiający dopuszcza ich składanie.</w:t>
      </w:r>
    </w:p>
    <w:p w14:paraId="4286DE11" w14:textId="77777777" w:rsidR="00434F94" w:rsidRPr="000D3BA2" w:rsidRDefault="00434F94" w:rsidP="000D3BA2">
      <w:pPr>
        <w:spacing w:line="360" w:lineRule="auto"/>
        <w:rPr>
          <w:rFonts w:asciiTheme="minorHAnsi" w:eastAsia="Times New Roman" w:hAnsiTheme="minorHAnsi" w:cstheme="minorHAnsi"/>
          <w:sz w:val="22"/>
          <w:szCs w:val="22"/>
          <w:lang w:eastAsia="pl-PL"/>
        </w:rPr>
      </w:pPr>
      <w:r w:rsidRPr="000D3BA2">
        <w:rPr>
          <w:rFonts w:asciiTheme="minorHAnsi" w:eastAsia="Times New Roman" w:hAnsiTheme="minorHAnsi" w:cstheme="minorHAnsi"/>
          <w:sz w:val="22"/>
          <w:szCs w:val="22"/>
          <w:lang w:eastAsia="pl-PL"/>
        </w:rPr>
        <w:t>Zamawiający nie dopuszcza składania ofert wariantowych.</w:t>
      </w:r>
    </w:p>
    <w:p w14:paraId="2A515315"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sz w:val="22"/>
          <w:szCs w:val="22"/>
        </w:rPr>
      </w:pPr>
      <w:r w:rsidRPr="00434F94">
        <w:rPr>
          <w:rFonts w:asciiTheme="minorHAnsi" w:hAnsiTheme="minorHAnsi" w:cstheme="minorHAnsi"/>
          <w:b/>
          <w:sz w:val="22"/>
          <w:szCs w:val="22"/>
        </w:rPr>
        <w:t>Rozdział 37. Informacje dotyczące walut obcych, w jakich mogą być prowadzone rozliczenia między Zamawiającym, a Wykonawcą, jeżeli Zamawiający przewiduje rozliczenia w walutach obcych.</w:t>
      </w:r>
    </w:p>
    <w:p w14:paraId="7D1B271B" w14:textId="77777777" w:rsidR="00434F94" w:rsidRPr="000D3BA2" w:rsidRDefault="00434F94" w:rsidP="000D3BA2">
      <w:pPr>
        <w:spacing w:line="360" w:lineRule="auto"/>
        <w:rPr>
          <w:rFonts w:asciiTheme="minorHAnsi" w:eastAsia="Times New Roman" w:hAnsiTheme="minorHAnsi" w:cstheme="minorHAnsi"/>
          <w:sz w:val="22"/>
          <w:szCs w:val="22"/>
          <w:lang w:eastAsia="pl-PL"/>
        </w:rPr>
      </w:pPr>
      <w:r w:rsidRPr="000D3BA2">
        <w:rPr>
          <w:rFonts w:asciiTheme="minorHAnsi" w:eastAsia="Times New Roman" w:hAnsiTheme="minorHAnsi" w:cstheme="minorHAnsi"/>
          <w:sz w:val="22"/>
          <w:szCs w:val="22"/>
          <w:lang w:eastAsia="pl-PL"/>
        </w:rPr>
        <w:t>Wszelkie rozliczenia między Zamawiającym a Wykonawcą będą prowadzone wyłącznie w złotych polskich. Zamawiający nie przewiduje rozliczenia w walutach obcych.</w:t>
      </w:r>
    </w:p>
    <w:p w14:paraId="17DAEC99"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38. Postanowienia dotyczące aukcji elektronicznej.</w:t>
      </w:r>
    </w:p>
    <w:p w14:paraId="33C30F0E" w14:textId="77777777" w:rsidR="00434F94" w:rsidRPr="000D3BA2" w:rsidRDefault="00434F94" w:rsidP="000D3BA2">
      <w:pPr>
        <w:spacing w:line="360" w:lineRule="auto"/>
        <w:rPr>
          <w:rFonts w:asciiTheme="minorHAnsi" w:eastAsia="Times New Roman" w:hAnsiTheme="minorHAnsi" w:cstheme="minorHAnsi"/>
          <w:sz w:val="22"/>
          <w:szCs w:val="22"/>
          <w:lang w:eastAsia="pl-PL"/>
        </w:rPr>
      </w:pPr>
      <w:r w:rsidRPr="000D3BA2">
        <w:rPr>
          <w:rFonts w:asciiTheme="minorHAnsi" w:eastAsia="Times New Roman" w:hAnsiTheme="minorHAnsi" w:cstheme="minorHAnsi"/>
          <w:sz w:val="22"/>
          <w:szCs w:val="22"/>
          <w:lang w:eastAsia="pl-PL"/>
        </w:rPr>
        <w:t>Zamawiający nie przewiduje wyboru najkorzystniejszej oferty z zastosowaniem aukcji elektronicznej.</w:t>
      </w:r>
    </w:p>
    <w:p w14:paraId="0003186B"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39. Wizja lokalna.</w:t>
      </w:r>
    </w:p>
    <w:p w14:paraId="6BF727BC" w14:textId="77777777" w:rsidR="00434F94" w:rsidRPr="000D3BA2" w:rsidRDefault="00434F94" w:rsidP="000D3BA2">
      <w:pPr>
        <w:spacing w:line="360" w:lineRule="auto"/>
        <w:rPr>
          <w:rFonts w:asciiTheme="minorHAnsi" w:eastAsia="Times New Roman" w:hAnsiTheme="minorHAnsi" w:cstheme="minorHAnsi"/>
          <w:sz w:val="22"/>
          <w:szCs w:val="22"/>
          <w:lang w:eastAsia="pl-PL"/>
        </w:rPr>
      </w:pPr>
      <w:r w:rsidRPr="000D3BA2">
        <w:rPr>
          <w:rFonts w:asciiTheme="minorHAnsi" w:eastAsia="Times New Roman" w:hAnsiTheme="minorHAnsi" w:cstheme="minorHAnsi"/>
          <w:sz w:val="22"/>
          <w:szCs w:val="22"/>
          <w:lang w:eastAsia="pl-PL"/>
        </w:rPr>
        <w:t>Zamawiający nie przewiduje wizji lokalnej.</w:t>
      </w:r>
    </w:p>
    <w:p w14:paraId="6A54B847"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40. Wysokość zwrotu kosztów udziału w postępowaniu, jeżeli Zamawiający przewiduje ich zwrot.</w:t>
      </w:r>
    </w:p>
    <w:p w14:paraId="45AB138F" w14:textId="77777777" w:rsidR="00434F94" w:rsidRPr="000D3BA2" w:rsidRDefault="00434F94" w:rsidP="000D3BA2">
      <w:pPr>
        <w:spacing w:line="360" w:lineRule="auto"/>
        <w:rPr>
          <w:rFonts w:asciiTheme="minorHAnsi" w:eastAsia="Times New Roman" w:hAnsiTheme="minorHAnsi" w:cstheme="minorHAnsi"/>
          <w:sz w:val="22"/>
          <w:szCs w:val="22"/>
          <w:lang w:eastAsia="pl-PL"/>
        </w:rPr>
      </w:pPr>
      <w:r w:rsidRPr="000D3BA2">
        <w:rPr>
          <w:rFonts w:asciiTheme="minorHAnsi" w:eastAsia="Times New Roman" w:hAnsiTheme="minorHAnsi" w:cstheme="minorHAnsi"/>
          <w:sz w:val="22"/>
          <w:szCs w:val="22"/>
          <w:lang w:eastAsia="pl-PL"/>
        </w:rPr>
        <w:t>Zamawiający nie przewiduje zwrotu kosztów udziału w postępowaniu.</w:t>
      </w:r>
    </w:p>
    <w:p w14:paraId="39C6F576"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41. Podwykonawcy.</w:t>
      </w:r>
    </w:p>
    <w:p w14:paraId="20C38896" w14:textId="77777777" w:rsidR="00434F94" w:rsidRPr="000D3BA2" w:rsidRDefault="00434F94" w:rsidP="000D3BA2">
      <w:pPr>
        <w:spacing w:line="360" w:lineRule="auto"/>
        <w:rPr>
          <w:rFonts w:asciiTheme="minorHAnsi" w:eastAsia="Times New Roman" w:hAnsiTheme="minorHAnsi" w:cstheme="minorHAnsi"/>
          <w:sz w:val="22"/>
          <w:szCs w:val="22"/>
          <w:lang w:eastAsia="pl-PL"/>
        </w:rPr>
      </w:pPr>
      <w:r w:rsidRPr="000D3BA2">
        <w:rPr>
          <w:rFonts w:asciiTheme="minorHAnsi" w:eastAsia="Times New Roman" w:hAnsiTheme="minorHAnsi" w:cstheme="minorHAnsi"/>
          <w:b/>
          <w:sz w:val="22"/>
          <w:szCs w:val="22"/>
          <w:lang w:eastAsia="pl-PL"/>
        </w:rPr>
        <w:t>40.1.</w:t>
      </w:r>
      <w:r w:rsidRPr="000D3BA2">
        <w:rPr>
          <w:rFonts w:asciiTheme="minorHAnsi" w:eastAsia="Times New Roman" w:hAnsiTheme="minorHAnsi" w:cstheme="minorHAnsi"/>
          <w:sz w:val="22"/>
          <w:szCs w:val="22"/>
          <w:lang w:eastAsia="pl-PL"/>
        </w:rPr>
        <w:t xml:space="preserve"> Wykonawca może powierzyć wykonanie części zamówienia Podwykonawcy.</w:t>
      </w:r>
    </w:p>
    <w:p w14:paraId="085B985F" w14:textId="77777777" w:rsidR="00434F94" w:rsidRPr="000D3BA2" w:rsidRDefault="00434F94" w:rsidP="000D3BA2">
      <w:pPr>
        <w:spacing w:line="360" w:lineRule="auto"/>
        <w:rPr>
          <w:rFonts w:asciiTheme="minorHAnsi" w:eastAsia="Times New Roman" w:hAnsiTheme="minorHAnsi" w:cstheme="minorHAnsi"/>
          <w:sz w:val="22"/>
          <w:szCs w:val="22"/>
          <w:lang w:eastAsia="pl-PL"/>
        </w:rPr>
      </w:pPr>
      <w:r w:rsidRPr="000D3BA2">
        <w:rPr>
          <w:rFonts w:asciiTheme="minorHAnsi" w:eastAsia="Times New Roman" w:hAnsiTheme="minorHAnsi" w:cstheme="minorHAnsi"/>
          <w:b/>
          <w:sz w:val="22"/>
          <w:szCs w:val="22"/>
          <w:lang w:eastAsia="pl-PL"/>
        </w:rPr>
        <w:t>40.2.</w:t>
      </w:r>
      <w:r w:rsidRPr="000D3BA2">
        <w:rPr>
          <w:rFonts w:asciiTheme="minorHAnsi" w:eastAsia="Times New Roman" w:hAnsiTheme="minorHAnsi" w:cstheme="minorHAnsi"/>
          <w:sz w:val="22"/>
          <w:szCs w:val="22"/>
          <w:lang w:eastAsia="pl-PL"/>
        </w:rPr>
        <w:t xml:space="preserve"> Zamawiający wymaga wskazania przez Wykonawcę, w ofercie, części zamówienia, których wykonanie zamierza powierzyć podwykonawcom, oraz podania nazw ewentualnych podwykonawców, jeżeli są już znani. W/w informacje Wykonawca wskazuje w Formularzu ofertowym stanowiącego</w:t>
      </w:r>
      <w:r w:rsidRPr="000D3BA2">
        <w:rPr>
          <w:rFonts w:asciiTheme="minorHAnsi" w:eastAsia="Times New Roman" w:hAnsiTheme="minorHAnsi" w:cstheme="minorHAnsi"/>
          <w:b/>
          <w:sz w:val="22"/>
          <w:szCs w:val="22"/>
          <w:lang w:eastAsia="pl-PL"/>
        </w:rPr>
        <w:t xml:space="preserve"> Załącznik nr 1 do SWZ. </w:t>
      </w:r>
    </w:p>
    <w:p w14:paraId="3CF118A1" w14:textId="77777777" w:rsidR="00434F94" w:rsidRPr="000D3BA2" w:rsidRDefault="00434F94" w:rsidP="000D3BA2">
      <w:pPr>
        <w:spacing w:line="360" w:lineRule="auto"/>
        <w:rPr>
          <w:rFonts w:asciiTheme="minorHAnsi" w:eastAsia="Times New Roman" w:hAnsiTheme="minorHAnsi" w:cstheme="minorHAnsi"/>
          <w:sz w:val="22"/>
          <w:szCs w:val="22"/>
          <w:lang w:eastAsia="pl-PL"/>
        </w:rPr>
      </w:pPr>
      <w:r w:rsidRPr="000D3BA2">
        <w:rPr>
          <w:rFonts w:asciiTheme="minorHAnsi" w:eastAsia="Times New Roman" w:hAnsiTheme="minorHAnsi" w:cstheme="minorHAnsi"/>
          <w:b/>
          <w:sz w:val="22"/>
          <w:szCs w:val="22"/>
          <w:lang w:eastAsia="pl-PL"/>
        </w:rPr>
        <w:t>40.3.</w:t>
      </w:r>
      <w:r w:rsidRPr="000D3BA2">
        <w:rPr>
          <w:rFonts w:asciiTheme="minorHAnsi" w:eastAsia="Times New Roman" w:hAnsiTheme="minorHAnsi" w:cstheme="minorHAnsi"/>
          <w:sz w:val="22"/>
          <w:szCs w:val="22"/>
          <w:lang w:eastAsia="pl-PL"/>
        </w:rPr>
        <w:t xml:space="preserve"> Wymagania dotyczące umowy o podwykonawstwo zawarte są w projektowanych postanowieniach umowy stanowiących integralną część SWZ.</w:t>
      </w:r>
    </w:p>
    <w:p w14:paraId="084AA119" w14:textId="77777777" w:rsidR="00434F94" w:rsidRPr="000D3BA2" w:rsidRDefault="00434F94" w:rsidP="000D3BA2">
      <w:pPr>
        <w:spacing w:line="360" w:lineRule="auto"/>
        <w:rPr>
          <w:rFonts w:asciiTheme="minorHAnsi" w:eastAsia="Times New Roman" w:hAnsiTheme="minorHAnsi" w:cstheme="minorHAnsi"/>
          <w:sz w:val="22"/>
          <w:szCs w:val="22"/>
          <w:lang w:eastAsia="pl-PL"/>
        </w:rPr>
      </w:pPr>
      <w:r w:rsidRPr="000D3BA2">
        <w:rPr>
          <w:rFonts w:asciiTheme="minorHAnsi" w:eastAsia="Times New Roman" w:hAnsiTheme="minorHAnsi" w:cstheme="minorHAnsi"/>
          <w:b/>
          <w:sz w:val="22"/>
          <w:szCs w:val="22"/>
          <w:lang w:eastAsia="pl-PL"/>
        </w:rPr>
        <w:t>40.4.</w:t>
      </w:r>
      <w:r w:rsidRPr="000D3BA2">
        <w:rPr>
          <w:rFonts w:asciiTheme="minorHAnsi" w:eastAsia="Times New Roman" w:hAnsiTheme="minorHAnsi" w:cstheme="minorHAnsi"/>
          <w:sz w:val="22"/>
          <w:szCs w:val="22"/>
          <w:lang w:eastAsia="pl-PL"/>
        </w:rPr>
        <w:t xml:space="preserve"> Zamawiający nie zastrzega obowiązku osobistego wykonania przez wykonawcę kluczowych zadań zamówienia o którym mowa w art. 60 i 121 ustawy </w:t>
      </w:r>
      <w:proofErr w:type="spellStart"/>
      <w:r w:rsidRPr="000D3BA2">
        <w:rPr>
          <w:rFonts w:asciiTheme="minorHAnsi" w:eastAsia="Times New Roman" w:hAnsiTheme="minorHAnsi" w:cstheme="minorHAnsi"/>
          <w:sz w:val="22"/>
          <w:szCs w:val="22"/>
          <w:lang w:eastAsia="pl-PL"/>
        </w:rPr>
        <w:t>Pzp</w:t>
      </w:r>
      <w:proofErr w:type="spellEnd"/>
      <w:r w:rsidRPr="000D3BA2">
        <w:rPr>
          <w:rFonts w:asciiTheme="minorHAnsi" w:eastAsia="Times New Roman" w:hAnsiTheme="minorHAnsi" w:cstheme="minorHAnsi"/>
          <w:sz w:val="22"/>
          <w:szCs w:val="22"/>
          <w:lang w:eastAsia="pl-PL"/>
        </w:rPr>
        <w:t>.</w:t>
      </w:r>
    </w:p>
    <w:p w14:paraId="1B8B71FA" w14:textId="0820B547" w:rsidR="00434F94" w:rsidRPr="000D3BA2" w:rsidRDefault="00434F94" w:rsidP="000D3BA2">
      <w:pPr>
        <w:spacing w:line="360" w:lineRule="auto"/>
        <w:rPr>
          <w:rFonts w:asciiTheme="minorHAnsi" w:eastAsia="Times New Roman" w:hAnsiTheme="minorHAnsi" w:cstheme="minorHAnsi"/>
          <w:sz w:val="22"/>
          <w:szCs w:val="22"/>
          <w:lang w:eastAsia="pl-PL"/>
        </w:rPr>
      </w:pPr>
      <w:r w:rsidRPr="000D3BA2">
        <w:rPr>
          <w:rFonts w:asciiTheme="minorHAnsi" w:eastAsia="Times New Roman" w:hAnsiTheme="minorHAnsi" w:cstheme="minorHAnsi"/>
          <w:b/>
          <w:sz w:val="22"/>
          <w:szCs w:val="22"/>
          <w:lang w:eastAsia="pl-PL"/>
        </w:rPr>
        <w:t>40.5.</w:t>
      </w:r>
      <w:r w:rsidRPr="000D3BA2">
        <w:rPr>
          <w:rFonts w:asciiTheme="minorHAnsi" w:eastAsia="Times New Roman" w:hAnsiTheme="minorHAnsi" w:cstheme="minorHAnsi"/>
          <w:sz w:val="22"/>
          <w:szCs w:val="22"/>
          <w:lang w:eastAsia="pl-PL"/>
        </w:rPr>
        <w:t xml:space="preserve"> Powierzenie wykonania części zamówienia podwykonawcom nie zwalnia wykonawcy z odpowiedzialności za należyte wykonanie tego zamówienia.</w:t>
      </w:r>
    </w:p>
    <w:p w14:paraId="530E3268" w14:textId="77777777" w:rsidR="00434F94" w:rsidRPr="00434F94" w:rsidRDefault="00434F94" w:rsidP="00434F94">
      <w:pPr>
        <w:shd w:val="clear" w:color="auto" w:fill="D0CECE" w:themeFill="background2" w:themeFillShade="E6"/>
        <w:spacing w:line="360" w:lineRule="auto"/>
        <w:jc w:val="both"/>
        <w:rPr>
          <w:rFonts w:asciiTheme="minorHAnsi" w:hAnsiTheme="minorHAnsi" w:cstheme="minorHAnsi"/>
          <w:b/>
          <w:sz w:val="22"/>
          <w:szCs w:val="22"/>
        </w:rPr>
      </w:pPr>
      <w:r w:rsidRPr="00434F94">
        <w:rPr>
          <w:rFonts w:asciiTheme="minorHAnsi" w:hAnsiTheme="minorHAnsi" w:cstheme="minorHAnsi"/>
          <w:b/>
          <w:sz w:val="22"/>
          <w:szCs w:val="22"/>
        </w:rPr>
        <w:t>Rozdział 42. Załączniki do SWZ.</w:t>
      </w:r>
    </w:p>
    <w:p w14:paraId="2D020EED" w14:textId="77777777" w:rsidR="00434F94" w:rsidRPr="00434F94" w:rsidRDefault="00434F94" w:rsidP="00434F94">
      <w:pPr>
        <w:pStyle w:val="Akapitzlist"/>
        <w:numPr>
          <w:ilvl w:val="0"/>
          <w:numId w:val="45"/>
        </w:numPr>
        <w:spacing w:line="360" w:lineRule="auto"/>
        <w:ind w:left="0"/>
        <w:contextualSpacing w:val="0"/>
        <w:jc w:val="both"/>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 xml:space="preserve">Formularz oferty – </w:t>
      </w:r>
      <w:r w:rsidRPr="00434F94">
        <w:rPr>
          <w:rFonts w:asciiTheme="minorHAnsi" w:eastAsia="Times New Roman" w:hAnsiTheme="minorHAnsi" w:cstheme="minorHAnsi"/>
          <w:b/>
          <w:sz w:val="22"/>
          <w:szCs w:val="22"/>
          <w:lang w:eastAsia="pl-PL"/>
        </w:rPr>
        <w:t>załącznik nr 1</w:t>
      </w:r>
    </w:p>
    <w:p w14:paraId="43035DFC" w14:textId="77777777" w:rsidR="00434F94" w:rsidRPr="00434F94" w:rsidRDefault="00434F94" w:rsidP="00434F94">
      <w:pPr>
        <w:pStyle w:val="Akapitzlist"/>
        <w:numPr>
          <w:ilvl w:val="0"/>
          <w:numId w:val="45"/>
        </w:numPr>
        <w:spacing w:line="360" w:lineRule="auto"/>
        <w:ind w:left="0"/>
        <w:contextualSpacing w:val="0"/>
        <w:jc w:val="both"/>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 xml:space="preserve">Opis przedmiotu zamówienia – </w:t>
      </w:r>
      <w:r w:rsidRPr="00434F94">
        <w:rPr>
          <w:rFonts w:asciiTheme="minorHAnsi" w:eastAsia="Times New Roman" w:hAnsiTheme="minorHAnsi" w:cstheme="minorHAnsi"/>
          <w:b/>
          <w:sz w:val="22"/>
          <w:szCs w:val="22"/>
          <w:lang w:eastAsia="pl-PL"/>
        </w:rPr>
        <w:t>załącznik nr 2</w:t>
      </w:r>
    </w:p>
    <w:p w14:paraId="733955C0" w14:textId="77777777" w:rsidR="00434F94" w:rsidRPr="00434F94" w:rsidRDefault="00434F94" w:rsidP="00434F94">
      <w:pPr>
        <w:pStyle w:val="Akapitzlist"/>
        <w:numPr>
          <w:ilvl w:val="0"/>
          <w:numId w:val="45"/>
        </w:numPr>
        <w:spacing w:line="360" w:lineRule="auto"/>
        <w:ind w:left="0"/>
        <w:jc w:val="both"/>
        <w:rPr>
          <w:rFonts w:asciiTheme="minorHAnsi" w:hAnsiTheme="minorHAnsi" w:cstheme="minorHAnsi"/>
          <w:sz w:val="22"/>
          <w:szCs w:val="22"/>
        </w:rPr>
      </w:pPr>
      <w:r w:rsidRPr="00434F94">
        <w:rPr>
          <w:rFonts w:asciiTheme="minorHAnsi" w:hAnsiTheme="minorHAnsi" w:cstheme="minorHAnsi"/>
          <w:sz w:val="22"/>
          <w:szCs w:val="22"/>
        </w:rPr>
        <w:t xml:space="preserve">Oświadczenie wstępne o braku podstaw wykluczenia i spełnianiu warunków udziału w postępowaniu - na formularzu jednolitego dokumentu (JEDZ)  - </w:t>
      </w:r>
      <w:r w:rsidRPr="00434F94">
        <w:rPr>
          <w:rFonts w:asciiTheme="minorHAnsi" w:hAnsiTheme="minorHAnsi" w:cstheme="minorHAnsi"/>
          <w:b/>
          <w:sz w:val="22"/>
          <w:szCs w:val="22"/>
        </w:rPr>
        <w:t>załącznik nr 3A</w:t>
      </w:r>
    </w:p>
    <w:p w14:paraId="799B9258" w14:textId="77777777" w:rsidR="00434F94" w:rsidRPr="00434F94" w:rsidRDefault="00434F94" w:rsidP="00434F94">
      <w:pPr>
        <w:pStyle w:val="Akapitzlist"/>
        <w:numPr>
          <w:ilvl w:val="0"/>
          <w:numId w:val="45"/>
        </w:numPr>
        <w:spacing w:line="360" w:lineRule="auto"/>
        <w:ind w:left="0"/>
        <w:jc w:val="both"/>
        <w:rPr>
          <w:rFonts w:asciiTheme="minorHAnsi" w:hAnsiTheme="minorHAnsi" w:cstheme="minorHAnsi"/>
          <w:sz w:val="22"/>
          <w:szCs w:val="22"/>
        </w:rPr>
      </w:pPr>
      <w:r w:rsidRPr="00434F94">
        <w:rPr>
          <w:rFonts w:asciiTheme="minorHAnsi" w:hAnsiTheme="minorHAnsi" w:cstheme="minorHAnsi"/>
          <w:sz w:val="22"/>
          <w:szCs w:val="22"/>
        </w:rPr>
        <w:t xml:space="preserve">Objaśnienia do wypełniania JEDZ – </w:t>
      </w:r>
      <w:r w:rsidRPr="00434F94">
        <w:rPr>
          <w:rFonts w:asciiTheme="minorHAnsi" w:eastAsia="Times New Roman" w:hAnsiTheme="minorHAnsi" w:cstheme="minorHAnsi"/>
          <w:b/>
          <w:sz w:val="22"/>
          <w:szCs w:val="22"/>
          <w:lang w:eastAsia="pl-PL"/>
        </w:rPr>
        <w:t>załącznik nr 3A</w:t>
      </w:r>
      <w:r w:rsidRPr="00434F94">
        <w:rPr>
          <w:rFonts w:asciiTheme="minorHAnsi" w:eastAsia="Times New Roman" w:hAnsiTheme="minorHAnsi" w:cstheme="minorHAnsi"/>
          <w:b/>
          <w:sz w:val="22"/>
          <w:szCs w:val="22"/>
          <w:vertAlign w:val="superscript"/>
          <w:lang w:eastAsia="pl-PL"/>
        </w:rPr>
        <w:t>1</w:t>
      </w:r>
    </w:p>
    <w:p w14:paraId="604A33E0" w14:textId="77777777" w:rsidR="00434F94" w:rsidRPr="00434F94" w:rsidRDefault="00434F94" w:rsidP="00434F94">
      <w:pPr>
        <w:pStyle w:val="Akapitzlist"/>
        <w:numPr>
          <w:ilvl w:val="0"/>
          <w:numId w:val="45"/>
        </w:numPr>
        <w:spacing w:line="360" w:lineRule="auto"/>
        <w:ind w:left="0"/>
        <w:jc w:val="both"/>
        <w:rPr>
          <w:rFonts w:asciiTheme="minorHAnsi" w:hAnsiTheme="minorHAnsi" w:cstheme="minorHAnsi"/>
          <w:sz w:val="22"/>
          <w:szCs w:val="22"/>
        </w:rPr>
      </w:pPr>
      <w:r w:rsidRPr="00434F94">
        <w:rPr>
          <w:rFonts w:asciiTheme="minorHAnsi" w:hAnsiTheme="minorHAnsi" w:cstheme="minorHAnsi"/>
          <w:sz w:val="22"/>
          <w:szCs w:val="22"/>
        </w:rPr>
        <w:lastRenderedPageBreak/>
        <w:t xml:space="preserve">Oświadczenia wykonawcy/wykonawcy wspólnie ubiegającego się o udzielenie zamówienia dotyczące przesłanek wykluczenia z art. 5k rozporządzenia 833/2014 - </w:t>
      </w:r>
      <w:r w:rsidRPr="00434F94">
        <w:rPr>
          <w:rFonts w:asciiTheme="minorHAnsi" w:hAnsiTheme="minorHAnsi" w:cstheme="minorHAnsi"/>
          <w:b/>
          <w:sz w:val="22"/>
          <w:szCs w:val="22"/>
        </w:rPr>
        <w:t>załącznik nr 3B</w:t>
      </w:r>
    </w:p>
    <w:p w14:paraId="19B50699" w14:textId="77777777" w:rsidR="00434F94" w:rsidRPr="00434F94" w:rsidRDefault="00434F94" w:rsidP="00434F94">
      <w:pPr>
        <w:pStyle w:val="Akapitzlist"/>
        <w:numPr>
          <w:ilvl w:val="0"/>
          <w:numId w:val="45"/>
        </w:numPr>
        <w:spacing w:line="360" w:lineRule="auto"/>
        <w:ind w:left="0"/>
        <w:jc w:val="both"/>
        <w:rPr>
          <w:rFonts w:asciiTheme="minorHAnsi" w:hAnsiTheme="minorHAnsi" w:cstheme="minorHAnsi"/>
          <w:sz w:val="22"/>
          <w:szCs w:val="22"/>
        </w:rPr>
      </w:pPr>
      <w:r w:rsidRPr="00434F94">
        <w:rPr>
          <w:rFonts w:asciiTheme="minorHAnsi" w:hAnsiTheme="minorHAnsi" w:cstheme="minorHAnsi"/>
          <w:sz w:val="22"/>
          <w:szCs w:val="22"/>
        </w:rPr>
        <w:t xml:space="preserve">Oświadczenia udostępniającego zasoby dotyczące przesłanek wykluczenia z art. 5k rozporządzenia 833/2014 - </w:t>
      </w:r>
      <w:r w:rsidRPr="00434F94">
        <w:rPr>
          <w:rFonts w:asciiTheme="minorHAnsi" w:hAnsiTheme="minorHAnsi" w:cstheme="minorHAnsi"/>
          <w:b/>
          <w:sz w:val="22"/>
          <w:szCs w:val="22"/>
        </w:rPr>
        <w:t>załącznik nr 3C</w:t>
      </w:r>
    </w:p>
    <w:p w14:paraId="50CAD67A" w14:textId="77777777" w:rsidR="00434F94" w:rsidRPr="00434F94" w:rsidRDefault="00434F94" w:rsidP="00434F94">
      <w:pPr>
        <w:pStyle w:val="Akapitzlist"/>
        <w:numPr>
          <w:ilvl w:val="0"/>
          <w:numId w:val="45"/>
        </w:numPr>
        <w:spacing w:line="360" w:lineRule="auto"/>
        <w:ind w:left="0"/>
        <w:contextualSpacing w:val="0"/>
        <w:jc w:val="both"/>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 xml:space="preserve">Zobowiązanie do udostępnienia zasobów – </w:t>
      </w:r>
      <w:r w:rsidRPr="00434F94">
        <w:rPr>
          <w:rFonts w:asciiTheme="minorHAnsi" w:eastAsia="Times New Roman" w:hAnsiTheme="minorHAnsi" w:cstheme="minorHAnsi"/>
          <w:b/>
          <w:sz w:val="22"/>
          <w:szCs w:val="22"/>
          <w:lang w:eastAsia="pl-PL"/>
        </w:rPr>
        <w:t>załącznik nr 4</w:t>
      </w:r>
    </w:p>
    <w:p w14:paraId="1092D752" w14:textId="77777777" w:rsidR="00434F94" w:rsidRPr="00434F94" w:rsidRDefault="00434F94" w:rsidP="00434F94">
      <w:pPr>
        <w:pStyle w:val="Akapitzlist"/>
        <w:numPr>
          <w:ilvl w:val="0"/>
          <w:numId w:val="45"/>
        </w:numPr>
        <w:spacing w:line="360" w:lineRule="auto"/>
        <w:ind w:left="0"/>
        <w:contextualSpacing w:val="0"/>
        <w:jc w:val="both"/>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 xml:space="preserve">Oświadczenie wykonawców wspólnie ubiegających się o udzielenie zamówienia, z którego wynika, które usługi wykonają poszczególni wykonawcy. – </w:t>
      </w:r>
      <w:r w:rsidRPr="00434F94">
        <w:rPr>
          <w:rFonts w:asciiTheme="minorHAnsi" w:eastAsia="Times New Roman" w:hAnsiTheme="minorHAnsi" w:cstheme="minorHAnsi"/>
          <w:b/>
          <w:sz w:val="22"/>
          <w:szCs w:val="22"/>
          <w:lang w:eastAsia="pl-PL"/>
        </w:rPr>
        <w:t>załącznik nr 5</w:t>
      </w:r>
    </w:p>
    <w:p w14:paraId="6C5B25D3" w14:textId="77777777" w:rsidR="00434F94" w:rsidRPr="00434F94" w:rsidRDefault="00434F94" w:rsidP="00434F94">
      <w:pPr>
        <w:pStyle w:val="Akapitzlist"/>
        <w:numPr>
          <w:ilvl w:val="0"/>
          <w:numId w:val="45"/>
        </w:numPr>
        <w:spacing w:line="360" w:lineRule="auto"/>
        <w:ind w:left="0"/>
        <w:contextualSpacing w:val="0"/>
        <w:jc w:val="both"/>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 xml:space="preserve">Projektowane postanowienia umowy – </w:t>
      </w:r>
      <w:r w:rsidRPr="00434F94">
        <w:rPr>
          <w:rFonts w:asciiTheme="minorHAnsi" w:eastAsia="Times New Roman" w:hAnsiTheme="minorHAnsi" w:cstheme="minorHAnsi"/>
          <w:b/>
          <w:sz w:val="22"/>
          <w:szCs w:val="22"/>
          <w:lang w:eastAsia="pl-PL"/>
        </w:rPr>
        <w:t>załącznik nr 6</w:t>
      </w:r>
    </w:p>
    <w:p w14:paraId="7FC702F7" w14:textId="77777777" w:rsidR="00434F94" w:rsidRPr="00434F94" w:rsidRDefault="00434F94" w:rsidP="00434F94">
      <w:pPr>
        <w:pStyle w:val="Akapitzlist"/>
        <w:numPr>
          <w:ilvl w:val="0"/>
          <w:numId w:val="45"/>
        </w:numPr>
        <w:spacing w:line="360" w:lineRule="auto"/>
        <w:ind w:left="0"/>
        <w:contextualSpacing w:val="0"/>
        <w:jc w:val="both"/>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Wykaz narzędzi –</w:t>
      </w:r>
      <w:r w:rsidRPr="00434F94">
        <w:rPr>
          <w:rFonts w:asciiTheme="minorHAnsi" w:eastAsia="Times New Roman" w:hAnsiTheme="minorHAnsi" w:cstheme="minorHAnsi"/>
          <w:b/>
          <w:sz w:val="22"/>
          <w:szCs w:val="22"/>
          <w:lang w:eastAsia="pl-PL"/>
        </w:rPr>
        <w:t xml:space="preserve"> załącznik nr 7</w:t>
      </w:r>
    </w:p>
    <w:p w14:paraId="10C9AC8D" w14:textId="77777777" w:rsidR="00434F94" w:rsidRPr="00434F94" w:rsidRDefault="00434F94" w:rsidP="00434F94">
      <w:pPr>
        <w:pStyle w:val="Akapitzlist"/>
        <w:numPr>
          <w:ilvl w:val="0"/>
          <w:numId w:val="45"/>
        </w:numPr>
        <w:spacing w:line="360" w:lineRule="auto"/>
        <w:ind w:left="0"/>
        <w:contextualSpacing w:val="0"/>
        <w:jc w:val="both"/>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 xml:space="preserve">Wykaz usług – </w:t>
      </w:r>
      <w:r w:rsidRPr="00434F94">
        <w:rPr>
          <w:rFonts w:asciiTheme="minorHAnsi" w:eastAsia="Times New Roman" w:hAnsiTheme="minorHAnsi" w:cstheme="minorHAnsi"/>
          <w:b/>
          <w:sz w:val="22"/>
          <w:szCs w:val="22"/>
          <w:lang w:eastAsia="pl-PL"/>
        </w:rPr>
        <w:t>załącznik nr 7A</w:t>
      </w:r>
    </w:p>
    <w:p w14:paraId="23ED6994" w14:textId="77777777" w:rsidR="00434F94" w:rsidRPr="00434F94" w:rsidRDefault="00434F94" w:rsidP="00434F94">
      <w:pPr>
        <w:pStyle w:val="Akapitzlist"/>
        <w:numPr>
          <w:ilvl w:val="0"/>
          <w:numId w:val="45"/>
        </w:numPr>
        <w:spacing w:line="360" w:lineRule="auto"/>
        <w:ind w:left="0"/>
        <w:jc w:val="both"/>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 xml:space="preserve">Oświadczenie Wykonawcy w zakresie art. 108 ust. 1 pkt 5  ustawy </w:t>
      </w:r>
      <w:proofErr w:type="spellStart"/>
      <w:r w:rsidRPr="00434F94">
        <w:rPr>
          <w:rFonts w:asciiTheme="minorHAnsi" w:eastAsia="Times New Roman" w:hAnsiTheme="minorHAnsi" w:cstheme="minorHAnsi"/>
          <w:sz w:val="22"/>
          <w:szCs w:val="22"/>
          <w:lang w:eastAsia="pl-PL"/>
        </w:rPr>
        <w:t>Pzp</w:t>
      </w:r>
      <w:proofErr w:type="spellEnd"/>
      <w:r w:rsidRPr="00434F94">
        <w:rPr>
          <w:rFonts w:asciiTheme="minorHAnsi" w:eastAsia="Times New Roman" w:hAnsiTheme="minorHAnsi" w:cstheme="minorHAnsi"/>
          <w:sz w:val="22"/>
          <w:szCs w:val="22"/>
          <w:lang w:eastAsia="pl-PL"/>
        </w:rPr>
        <w:t xml:space="preserve">, o braku przynależności do tej samej grupy kapitałowej – </w:t>
      </w:r>
      <w:r w:rsidRPr="00434F94">
        <w:rPr>
          <w:rFonts w:asciiTheme="minorHAnsi" w:eastAsia="Times New Roman" w:hAnsiTheme="minorHAnsi" w:cstheme="minorHAnsi"/>
          <w:b/>
          <w:sz w:val="22"/>
          <w:szCs w:val="22"/>
          <w:lang w:eastAsia="pl-PL"/>
        </w:rPr>
        <w:t>załącznik nr 8</w:t>
      </w:r>
    </w:p>
    <w:p w14:paraId="65F809C3" w14:textId="77777777" w:rsidR="00434F94" w:rsidRPr="00434F94" w:rsidRDefault="00434F94" w:rsidP="00434F94">
      <w:pPr>
        <w:pStyle w:val="Akapitzlist"/>
        <w:numPr>
          <w:ilvl w:val="0"/>
          <w:numId w:val="45"/>
        </w:numPr>
        <w:spacing w:line="360" w:lineRule="auto"/>
        <w:ind w:left="0"/>
        <w:jc w:val="both"/>
        <w:rPr>
          <w:rFonts w:asciiTheme="minorHAnsi" w:hAnsiTheme="minorHAnsi" w:cstheme="minorHAnsi"/>
          <w:sz w:val="22"/>
          <w:szCs w:val="22"/>
        </w:rPr>
      </w:pPr>
      <w:r w:rsidRPr="00434F94">
        <w:rPr>
          <w:rFonts w:asciiTheme="minorHAnsi" w:eastAsia="Times New Roman" w:hAnsiTheme="minorHAnsi" w:cstheme="minorHAnsi"/>
          <w:sz w:val="22"/>
          <w:szCs w:val="22"/>
          <w:lang w:eastAsia="pl-PL"/>
        </w:rPr>
        <w:t xml:space="preserve">Oświadczenie o aktualności informacji zwartych w Jednolitym Europejskim Dokumencie Zamówienia (JEDZ) – </w:t>
      </w:r>
      <w:r w:rsidRPr="00434F94">
        <w:rPr>
          <w:rFonts w:asciiTheme="minorHAnsi" w:eastAsia="Times New Roman" w:hAnsiTheme="minorHAnsi" w:cstheme="minorHAnsi"/>
          <w:b/>
          <w:sz w:val="22"/>
          <w:szCs w:val="22"/>
          <w:lang w:eastAsia="pl-PL"/>
        </w:rPr>
        <w:t>załącznik nr 9</w:t>
      </w:r>
    </w:p>
    <w:p w14:paraId="779B641D" w14:textId="77777777" w:rsidR="00434F94" w:rsidRPr="00434F94" w:rsidRDefault="00434F94" w:rsidP="00434F94">
      <w:pPr>
        <w:pStyle w:val="Akapitzlist"/>
        <w:numPr>
          <w:ilvl w:val="0"/>
          <w:numId w:val="45"/>
        </w:numPr>
        <w:spacing w:line="360" w:lineRule="auto"/>
        <w:ind w:left="0"/>
        <w:jc w:val="both"/>
        <w:rPr>
          <w:rFonts w:asciiTheme="minorHAnsi" w:hAnsiTheme="minorHAnsi" w:cstheme="minorHAnsi"/>
          <w:sz w:val="22"/>
          <w:szCs w:val="22"/>
        </w:rPr>
      </w:pPr>
      <w:r w:rsidRPr="00434F94">
        <w:rPr>
          <w:rFonts w:asciiTheme="minorHAnsi" w:eastAsia="Times New Roman" w:hAnsiTheme="minorHAnsi" w:cstheme="minorHAnsi"/>
          <w:b/>
          <w:sz w:val="22"/>
          <w:szCs w:val="22"/>
          <w:lang w:eastAsia="pl-PL"/>
        </w:rPr>
        <w:t>Załącznik nr 10:</w:t>
      </w:r>
    </w:p>
    <w:p w14:paraId="41028457" w14:textId="1950FA56" w:rsidR="00434F94" w:rsidRPr="00434F94" w:rsidRDefault="00434F94" w:rsidP="00434F94">
      <w:pPr>
        <w:spacing w:line="360" w:lineRule="auto"/>
        <w:rPr>
          <w:rFonts w:asciiTheme="minorHAnsi" w:hAnsiTheme="minorHAnsi" w:cstheme="minorHAnsi"/>
          <w:sz w:val="22"/>
          <w:szCs w:val="22"/>
        </w:rPr>
      </w:pPr>
      <w:r w:rsidRPr="00434F94">
        <w:rPr>
          <w:rFonts w:asciiTheme="minorHAnsi" w:eastAsia="Verdana" w:hAnsiTheme="minorHAnsi" w:cstheme="minorHAnsi"/>
          <w:sz w:val="22"/>
          <w:szCs w:val="22"/>
        </w:rPr>
        <w:t>1) Uchwała Nr XIX/121/20 Rady Gminy w Dobryszycach z dnia 24 lutego 2020 roku w sprawie Regulaminu utrzymania czystości i porządku na terenie Gminy Dobryszyce.</w:t>
      </w:r>
    </w:p>
    <w:p w14:paraId="189BE3A9" w14:textId="77777777" w:rsidR="00434F94" w:rsidRPr="00434F94" w:rsidRDefault="00434F94" w:rsidP="00434F94">
      <w:pPr>
        <w:spacing w:line="360" w:lineRule="auto"/>
        <w:rPr>
          <w:rFonts w:asciiTheme="minorHAnsi" w:eastAsia="Verdana" w:hAnsiTheme="minorHAnsi" w:cstheme="minorHAnsi"/>
          <w:sz w:val="22"/>
          <w:szCs w:val="22"/>
        </w:rPr>
      </w:pPr>
      <w:r w:rsidRPr="00434F94">
        <w:rPr>
          <w:rFonts w:asciiTheme="minorHAnsi" w:eastAsia="Verdana" w:hAnsiTheme="minorHAnsi" w:cstheme="minorHAnsi"/>
          <w:sz w:val="22"/>
          <w:szCs w:val="22"/>
        </w:rPr>
        <w:t xml:space="preserve">2) Uchwała Nr XXI/130/20 Rady Gminy w Dobryszycach z dnia 29 maja 2020 roku w sprawie zmiany </w:t>
      </w:r>
    </w:p>
    <w:p w14:paraId="2F798D02" w14:textId="77777777" w:rsidR="00434F94" w:rsidRPr="00434F94" w:rsidRDefault="00434F94" w:rsidP="00434F94">
      <w:pPr>
        <w:spacing w:line="360" w:lineRule="auto"/>
        <w:rPr>
          <w:rFonts w:asciiTheme="minorHAnsi" w:hAnsiTheme="minorHAnsi" w:cstheme="minorHAnsi"/>
          <w:sz w:val="22"/>
          <w:szCs w:val="22"/>
        </w:rPr>
      </w:pPr>
      <w:r w:rsidRPr="00434F94">
        <w:rPr>
          <w:rFonts w:asciiTheme="minorHAnsi" w:eastAsia="Verdana" w:hAnsiTheme="minorHAnsi" w:cstheme="minorHAnsi"/>
          <w:sz w:val="22"/>
          <w:szCs w:val="22"/>
        </w:rPr>
        <w:t>Regulaminu utrzymania czystości i porządku na terenie Gminy Dobryszyce.</w:t>
      </w:r>
    </w:p>
    <w:p w14:paraId="65234B8F" w14:textId="77777777" w:rsidR="00434F94" w:rsidRPr="00434F94" w:rsidRDefault="00434F94" w:rsidP="00434F94">
      <w:pPr>
        <w:spacing w:line="360" w:lineRule="auto"/>
        <w:rPr>
          <w:rFonts w:asciiTheme="minorHAnsi" w:eastAsia="Verdana" w:hAnsiTheme="minorHAnsi" w:cstheme="minorHAnsi"/>
          <w:sz w:val="22"/>
          <w:szCs w:val="22"/>
        </w:rPr>
      </w:pPr>
      <w:r w:rsidRPr="00434F94">
        <w:rPr>
          <w:rFonts w:asciiTheme="minorHAnsi" w:eastAsia="Verdana" w:hAnsiTheme="minorHAnsi" w:cstheme="minorHAnsi"/>
          <w:sz w:val="22"/>
          <w:szCs w:val="22"/>
        </w:rPr>
        <w:t xml:space="preserve">3) Uchwała Nr LXXVI/399/23 Rady Gminy w Dobryszycach z dnia 28 grudnia 2023 roku w sprawie zmiany </w:t>
      </w:r>
    </w:p>
    <w:p w14:paraId="161691E1" w14:textId="77777777" w:rsidR="00434F94" w:rsidRPr="00434F94" w:rsidRDefault="00434F94" w:rsidP="00434F94">
      <w:pPr>
        <w:spacing w:line="360" w:lineRule="auto"/>
        <w:rPr>
          <w:rFonts w:asciiTheme="minorHAnsi" w:eastAsia="Verdana" w:hAnsiTheme="minorHAnsi" w:cstheme="minorHAnsi"/>
          <w:sz w:val="22"/>
          <w:szCs w:val="22"/>
        </w:rPr>
      </w:pPr>
      <w:r w:rsidRPr="00434F94">
        <w:rPr>
          <w:rFonts w:asciiTheme="minorHAnsi" w:eastAsia="Verdana" w:hAnsiTheme="minorHAnsi" w:cstheme="minorHAnsi"/>
          <w:sz w:val="22"/>
          <w:szCs w:val="22"/>
        </w:rPr>
        <w:t>Regulaminu utrzymania czystości i porządku na terenie Gminy Dobryszyce.</w:t>
      </w:r>
    </w:p>
    <w:p w14:paraId="7AE731E9" w14:textId="77777777" w:rsidR="00434F94" w:rsidRPr="00434F94" w:rsidRDefault="00434F94" w:rsidP="00434F94">
      <w:pPr>
        <w:spacing w:line="360" w:lineRule="auto"/>
        <w:rPr>
          <w:rFonts w:asciiTheme="minorHAnsi" w:hAnsiTheme="minorHAnsi" w:cstheme="minorHAnsi"/>
          <w:sz w:val="22"/>
          <w:szCs w:val="22"/>
        </w:rPr>
      </w:pPr>
      <w:r w:rsidRPr="00434F94">
        <w:rPr>
          <w:rFonts w:asciiTheme="minorHAnsi" w:eastAsia="Verdana" w:hAnsiTheme="minorHAnsi" w:cstheme="minorHAnsi"/>
          <w:sz w:val="22"/>
          <w:szCs w:val="22"/>
        </w:rPr>
        <w:t>4) Uchwała Nr XXII/123/25 Rady Gminy w Dobryszycach z dnia 15 października 2025 roku w sprawie zmiany Regulaminu utrzymania czystości i porządku na terenie Gminy Dobryszyce.</w:t>
      </w:r>
    </w:p>
    <w:p w14:paraId="1272BB4C" w14:textId="77777777" w:rsidR="00434F94" w:rsidRPr="00434F94" w:rsidRDefault="00434F94" w:rsidP="00434F94">
      <w:pPr>
        <w:spacing w:line="360" w:lineRule="auto"/>
        <w:rPr>
          <w:rFonts w:asciiTheme="minorHAnsi" w:eastAsia="Verdana" w:hAnsiTheme="minorHAnsi" w:cstheme="minorHAnsi"/>
          <w:sz w:val="22"/>
          <w:szCs w:val="22"/>
        </w:rPr>
      </w:pPr>
      <w:r w:rsidRPr="00434F94">
        <w:rPr>
          <w:rFonts w:asciiTheme="minorHAnsi" w:eastAsia="Verdana" w:hAnsiTheme="minorHAnsi" w:cstheme="minorHAnsi"/>
          <w:sz w:val="22"/>
          <w:szCs w:val="22"/>
        </w:rPr>
        <w:t xml:space="preserve">5) Uchwała Nr LXXVI/400/23 Rady Gminy w Dobryszycach z dnia 28 grudnia 2023 roku w sprawie ustalenia </w:t>
      </w:r>
    </w:p>
    <w:p w14:paraId="56880BA1" w14:textId="77777777" w:rsidR="00434F94" w:rsidRPr="00434F94" w:rsidRDefault="00434F94" w:rsidP="00434F94">
      <w:pPr>
        <w:spacing w:line="360" w:lineRule="auto"/>
        <w:rPr>
          <w:rFonts w:asciiTheme="minorHAnsi" w:eastAsia="Verdana" w:hAnsiTheme="minorHAnsi" w:cstheme="minorHAnsi"/>
          <w:sz w:val="22"/>
          <w:szCs w:val="22"/>
        </w:rPr>
      </w:pPr>
      <w:r w:rsidRPr="00434F94">
        <w:rPr>
          <w:rFonts w:asciiTheme="minorHAnsi" w:eastAsia="Verdana" w:hAnsiTheme="minorHAnsi" w:cstheme="minorHAnsi"/>
          <w:sz w:val="22"/>
          <w:szCs w:val="22"/>
        </w:rPr>
        <w:t xml:space="preserve">szczegółowego sposobu i zakresu świadczenia usług w zakresie odbierania odpadów komunalnych od </w:t>
      </w:r>
    </w:p>
    <w:p w14:paraId="3C330218" w14:textId="77777777" w:rsidR="00434F94" w:rsidRPr="00434F94" w:rsidRDefault="00434F94" w:rsidP="00434F94">
      <w:pPr>
        <w:spacing w:line="360" w:lineRule="auto"/>
        <w:rPr>
          <w:rFonts w:asciiTheme="minorHAnsi" w:eastAsia="Verdana" w:hAnsiTheme="minorHAnsi" w:cstheme="minorHAnsi"/>
          <w:sz w:val="22"/>
          <w:szCs w:val="22"/>
        </w:rPr>
      </w:pPr>
      <w:r w:rsidRPr="00434F94">
        <w:rPr>
          <w:rFonts w:asciiTheme="minorHAnsi" w:eastAsia="Verdana" w:hAnsiTheme="minorHAnsi" w:cstheme="minorHAnsi"/>
          <w:sz w:val="22"/>
          <w:szCs w:val="22"/>
        </w:rPr>
        <w:t>właścicieli nieruchomości i zagospodarowania tych odpadów.</w:t>
      </w:r>
    </w:p>
    <w:p w14:paraId="0BE42E0F" w14:textId="77777777" w:rsidR="00434F94" w:rsidRPr="00434F94" w:rsidRDefault="00434F94" w:rsidP="00434F94">
      <w:pPr>
        <w:spacing w:line="360" w:lineRule="auto"/>
        <w:rPr>
          <w:rFonts w:asciiTheme="minorHAnsi" w:eastAsia="Verdana" w:hAnsiTheme="minorHAnsi" w:cstheme="minorHAnsi"/>
          <w:sz w:val="22"/>
          <w:szCs w:val="22"/>
        </w:rPr>
      </w:pPr>
      <w:r w:rsidRPr="00434F94">
        <w:rPr>
          <w:rFonts w:asciiTheme="minorHAnsi" w:eastAsia="Verdana" w:hAnsiTheme="minorHAnsi" w:cstheme="minorHAnsi"/>
          <w:sz w:val="22"/>
          <w:szCs w:val="22"/>
        </w:rPr>
        <w:t>6) Uchwała Nr XXII/124/25 Rady Gminy w Dobryszycach z dnia 15 października 2025 roku w sprawie ustalenia szczegółowego sposobu i zakresu świadczenia usług w zakresie odbierania odpadów komunalnych od właścicieli nieruchomości i zagospodarowania tych odpadów.</w:t>
      </w:r>
    </w:p>
    <w:p w14:paraId="4BC7B909" w14:textId="77777777" w:rsidR="00434F94" w:rsidRPr="00434F94" w:rsidRDefault="00434F94" w:rsidP="00434F94">
      <w:pPr>
        <w:pStyle w:val="Akapitzlist"/>
        <w:numPr>
          <w:ilvl w:val="0"/>
          <w:numId w:val="45"/>
        </w:numPr>
        <w:spacing w:line="360" w:lineRule="auto"/>
        <w:ind w:left="0"/>
        <w:jc w:val="both"/>
        <w:rPr>
          <w:rFonts w:asciiTheme="minorHAnsi" w:eastAsia="Times New Roman" w:hAnsiTheme="minorHAnsi" w:cstheme="minorHAnsi"/>
          <w:sz w:val="22"/>
          <w:szCs w:val="22"/>
          <w:lang w:eastAsia="pl-PL"/>
        </w:rPr>
      </w:pPr>
      <w:r w:rsidRPr="00434F94">
        <w:rPr>
          <w:rFonts w:asciiTheme="minorHAnsi" w:eastAsia="Times New Roman" w:hAnsiTheme="minorHAnsi" w:cstheme="minorHAnsi"/>
          <w:sz w:val="22"/>
          <w:szCs w:val="22"/>
          <w:lang w:eastAsia="pl-PL"/>
        </w:rPr>
        <w:t xml:space="preserve">Wykaz miejscowości – </w:t>
      </w:r>
      <w:r w:rsidRPr="00434F94">
        <w:rPr>
          <w:rFonts w:asciiTheme="minorHAnsi" w:eastAsia="Times New Roman" w:hAnsiTheme="minorHAnsi" w:cstheme="minorHAnsi"/>
          <w:b/>
          <w:color w:val="000000" w:themeColor="text1"/>
          <w:sz w:val="22"/>
          <w:szCs w:val="22"/>
          <w:lang w:eastAsia="pl-PL"/>
        </w:rPr>
        <w:t>załącznik nr 11.</w:t>
      </w:r>
    </w:p>
    <w:p w14:paraId="481261F7" w14:textId="77777777" w:rsidR="00434F94" w:rsidRPr="00434F94" w:rsidRDefault="00434F94" w:rsidP="00434F94">
      <w:pPr>
        <w:pStyle w:val="Akapitzlist"/>
        <w:spacing w:line="360" w:lineRule="auto"/>
        <w:rPr>
          <w:rFonts w:asciiTheme="minorHAnsi" w:hAnsiTheme="minorHAnsi" w:cstheme="minorHAnsi"/>
          <w:sz w:val="22"/>
          <w:szCs w:val="22"/>
        </w:rPr>
      </w:pPr>
    </w:p>
    <w:p w14:paraId="63378C4C" w14:textId="77777777" w:rsidR="00867924" w:rsidRPr="00434F94" w:rsidRDefault="00867924" w:rsidP="00434F94">
      <w:pPr>
        <w:spacing w:line="360" w:lineRule="auto"/>
        <w:rPr>
          <w:rFonts w:asciiTheme="minorHAnsi" w:hAnsiTheme="minorHAnsi" w:cstheme="minorHAnsi"/>
        </w:rPr>
      </w:pPr>
    </w:p>
    <w:sectPr w:rsidR="00867924" w:rsidRPr="00434F94" w:rsidSect="00434F94">
      <w:headerReference w:type="default" r:id="rId18"/>
      <w:footerReference w:type="default" r:id="rId19"/>
      <w:pgSz w:w="11906" w:h="16838"/>
      <w:pgMar w:top="1970" w:right="1134" w:bottom="1377" w:left="1134" w:header="850" w:footer="85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1B60" w14:textId="77777777" w:rsidR="002A719C" w:rsidRDefault="002A719C" w:rsidP="000102F8">
      <w:r>
        <w:separator/>
      </w:r>
    </w:p>
  </w:endnote>
  <w:endnote w:type="continuationSeparator" w:id="0">
    <w:p w14:paraId="195D1C0C" w14:textId="77777777" w:rsidR="002A719C" w:rsidRDefault="002A719C" w:rsidP="0001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Univers-PL">
    <w:altName w:val="Times New Roman"/>
    <w:panose1 w:val="00000000000000000000"/>
    <w:charset w:val="C8"/>
    <w:family w:val="decorative"/>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2A1E" w14:textId="77777777" w:rsidR="00434F94" w:rsidRDefault="00434F94">
    <w:pPr>
      <w:pStyle w:val="Stopka"/>
      <w:jc w:val="right"/>
      <w:rPr>
        <w:rFonts w:ascii="Calibri" w:hAnsi="Calibri"/>
        <w:sz w:val="20"/>
        <w:szCs w:val="20"/>
      </w:rPr>
    </w:pPr>
    <w:r>
      <w:rPr>
        <w:rFonts w:ascii="Calibri" w:hAnsi="Calibri"/>
        <w:sz w:val="20"/>
        <w:szCs w:val="20"/>
      </w:rPr>
      <w:fldChar w:fldCharType="begin"/>
    </w:r>
    <w:r>
      <w:rPr>
        <w:rFonts w:ascii="Calibri" w:hAnsi="Calibri"/>
        <w:sz w:val="20"/>
        <w:szCs w:val="20"/>
      </w:rPr>
      <w:instrText xml:space="preserve"> PAGE </w:instrText>
    </w:r>
    <w:r>
      <w:rPr>
        <w:rFonts w:ascii="Calibri" w:hAnsi="Calibri"/>
        <w:sz w:val="20"/>
        <w:szCs w:val="20"/>
      </w:rPr>
      <w:fldChar w:fldCharType="separate"/>
    </w:r>
    <w:r>
      <w:rPr>
        <w:rFonts w:ascii="Calibri" w:hAnsi="Calibri"/>
        <w:noProof/>
        <w:sz w:val="20"/>
        <w:szCs w:val="20"/>
      </w:rPr>
      <w:t>47</w:t>
    </w:r>
    <w:r>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64CF7" w14:textId="77777777" w:rsidR="002A719C" w:rsidRDefault="002A719C" w:rsidP="000102F8">
      <w:r>
        <w:separator/>
      </w:r>
    </w:p>
  </w:footnote>
  <w:footnote w:type="continuationSeparator" w:id="0">
    <w:p w14:paraId="3034B94D" w14:textId="77777777" w:rsidR="002A719C" w:rsidRDefault="002A719C" w:rsidP="00010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1145" w14:textId="77777777" w:rsidR="00434F94" w:rsidRPr="001E67AC" w:rsidRDefault="00434F94" w:rsidP="001E67AC">
    <w:pPr>
      <w:widowControl w:val="0"/>
      <w:overflowPunct w:val="0"/>
      <w:textAlignment w:val="baseline"/>
      <w:rPr>
        <w:sz w:val="20"/>
        <w:szCs w:val="16"/>
      </w:rPr>
    </w:pPr>
    <w:r w:rsidRPr="001E67AC">
      <w:rPr>
        <w:rFonts w:ascii="Calibri" w:hAnsi="Calibri" w:cs="Times New Roman"/>
        <w:b/>
        <w:bCs/>
        <w:sz w:val="20"/>
        <w:szCs w:val="16"/>
      </w:rPr>
      <w:t xml:space="preserve">Znak: </w:t>
    </w:r>
    <w:r>
      <w:rPr>
        <w:rFonts w:ascii="Calibri" w:eastAsia="Arial" w:hAnsi="Calibri" w:cs="Times New Roman"/>
        <w:b/>
        <w:bCs/>
        <w:sz w:val="20"/>
        <w:szCs w:val="16"/>
      </w:rPr>
      <w:t>ZP.271.1.12.2025</w:t>
    </w:r>
  </w:p>
  <w:p w14:paraId="21FD7835" w14:textId="77777777" w:rsidR="00434F94" w:rsidRPr="001E67AC" w:rsidRDefault="00434F94" w:rsidP="001E67AC">
    <w:pPr>
      <w:widowControl w:val="0"/>
      <w:overflowPunct w:val="0"/>
      <w:jc w:val="center"/>
      <w:textAlignment w:val="baseline"/>
      <w:rPr>
        <w:sz w:val="20"/>
        <w:szCs w:val="16"/>
      </w:rPr>
    </w:pPr>
    <w:r w:rsidRPr="001E67AC">
      <w:rPr>
        <w:rFonts w:ascii="Calibri" w:eastAsia="Arial" w:hAnsi="Calibri" w:cs="Times New Roman"/>
        <w:b/>
        <w:bCs/>
        <w:sz w:val="20"/>
        <w:szCs w:val="16"/>
      </w:rPr>
      <w:t>SPECYFIKACJA WARUNKÓW ZAMÓWIENIA</w:t>
    </w:r>
  </w:p>
  <w:p w14:paraId="13F95190" w14:textId="77777777" w:rsidR="00434F94" w:rsidRPr="001E67AC" w:rsidRDefault="00434F94" w:rsidP="001E67AC">
    <w:pPr>
      <w:tabs>
        <w:tab w:val="left" w:pos="1425"/>
      </w:tabs>
      <w:jc w:val="center"/>
      <w:rPr>
        <w:sz w:val="20"/>
        <w:szCs w:val="16"/>
      </w:rPr>
    </w:pPr>
    <w:r w:rsidRPr="001E67AC">
      <w:rPr>
        <w:rFonts w:ascii="Calibri" w:hAnsi="Calibri" w:cs="Times New Roman"/>
        <w:b/>
        <w:sz w:val="20"/>
        <w:szCs w:val="16"/>
      </w:rPr>
      <w:t>przetargu nieograniczonego na:</w:t>
    </w:r>
  </w:p>
  <w:p w14:paraId="5EBABFA7" w14:textId="77777777" w:rsidR="00434F94" w:rsidRDefault="00434F94" w:rsidP="001E67AC">
    <w:pPr>
      <w:pBdr>
        <w:bottom w:val="single" w:sz="6" w:space="1" w:color="auto"/>
      </w:pBdr>
      <w:tabs>
        <w:tab w:val="left" w:pos="1425"/>
      </w:tabs>
      <w:jc w:val="center"/>
      <w:rPr>
        <w:rFonts w:ascii="Calibri" w:eastAsia="Arial" w:hAnsi="Calibri" w:cs="Times New Roman"/>
        <w:b/>
        <w:bCs/>
        <w:sz w:val="20"/>
        <w:szCs w:val="16"/>
      </w:rPr>
    </w:pPr>
    <w:r w:rsidRPr="001E67AC">
      <w:rPr>
        <w:rFonts w:ascii="Calibri" w:eastAsia="Arial" w:hAnsi="Calibri" w:cs="Times New Roman"/>
        <w:b/>
        <w:bCs/>
        <w:sz w:val="20"/>
        <w:szCs w:val="16"/>
      </w:rPr>
      <w:t>ODBIÓR I ZAGOSPODAROWANIE ODPADÓW KOMUNALNYCH Z TERENU GMINY DOBRYSZYCE</w:t>
    </w:r>
  </w:p>
  <w:p w14:paraId="3D57484E" w14:textId="77777777" w:rsidR="00434F94" w:rsidRPr="001E67AC" w:rsidRDefault="00434F94" w:rsidP="001E67AC">
    <w:pPr>
      <w:pBdr>
        <w:bottom w:val="single" w:sz="6" w:space="1" w:color="auto"/>
      </w:pBdr>
      <w:tabs>
        <w:tab w:val="left" w:pos="1425"/>
      </w:tabs>
      <w:jc w:val="center"/>
      <w:rPr>
        <w:sz w:val="1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89E"/>
    <w:multiLevelType w:val="multilevel"/>
    <w:tmpl w:val="4964F5F0"/>
    <w:lvl w:ilvl="0">
      <w:start w:val="1"/>
      <w:numFmt w:val="decimal"/>
      <w:lvlText w:val="%1)"/>
      <w:lvlJc w:val="left"/>
      <w:pPr>
        <w:tabs>
          <w:tab w:val="num" w:pos="0"/>
        </w:tabs>
        <w:ind w:left="644" w:hanging="360"/>
      </w:pPr>
      <w:rPr>
        <w:rFonts w:ascii="Calibri" w:hAnsi="Calibri"/>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 w15:restartNumberingAfterBreak="0">
    <w:nsid w:val="04C35CD5"/>
    <w:multiLevelType w:val="multilevel"/>
    <w:tmpl w:val="391E9C5C"/>
    <w:lvl w:ilvl="0">
      <w:start w:val="1"/>
      <w:numFmt w:val="lowerLetter"/>
      <w:lvlText w:val="%1)"/>
      <w:lvlJc w:val="left"/>
      <w:pPr>
        <w:tabs>
          <w:tab w:val="num" w:pos="720"/>
        </w:tabs>
        <w:ind w:left="720" w:hanging="360"/>
      </w:pPr>
      <w:rPr>
        <w:rFonts w:ascii="Calibri" w:hAnsi="Calibri"/>
      </w:rPr>
    </w:lvl>
    <w:lvl w:ilvl="1">
      <w:start w:val="1"/>
      <w:numFmt w:val="lowerLetter"/>
      <w:lvlText w:val="%2)"/>
      <w:lvlJc w:val="left"/>
      <w:pPr>
        <w:tabs>
          <w:tab w:val="num" w:pos="1080"/>
        </w:tabs>
        <w:ind w:left="1080" w:hanging="360"/>
      </w:pPr>
      <w:rPr>
        <w:rFonts w:ascii="Calibri" w:hAnsi="Calibri"/>
      </w:rPr>
    </w:lvl>
    <w:lvl w:ilvl="2">
      <w:start w:val="1"/>
      <w:numFmt w:val="lowerLetter"/>
      <w:lvlText w:val="%3)"/>
      <w:lvlJc w:val="left"/>
      <w:pPr>
        <w:tabs>
          <w:tab w:val="num" w:pos="1440"/>
        </w:tabs>
        <w:ind w:left="1440" w:hanging="360"/>
      </w:pPr>
      <w:rPr>
        <w:rFonts w:ascii="Calibri" w:hAnsi="Calibri"/>
      </w:rPr>
    </w:lvl>
    <w:lvl w:ilvl="3">
      <w:start w:val="1"/>
      <w:numFmt w:val="lowerLetter"/>
      <w:lvlText w:val="%4)"/>
      <w:lvlJc w:val="left"/>
      <w:pPr>
        <w:tabs>
          <w:tab w:val="num" w:pos="1800"/>
        </w:tabs>
        <w:ind w:left="1800" w:hanging="360"/>
      </w:pPr>
      <w:rPr>
        <w:rFonts w:ascii="Calibri" w:hAnsi="Calibri"/>
      </w:rPr>
    </w:lvl>
    <w:lvl w:ilvl="4">
      <w:start w:val="1"/>
      <w:numFmt w:val="lowerLetter"/>
      <w:lvlText w:val="%5)"/>
      <w:lvlJc w:val="left"/>
      <w:pPr>
        <w:tabs>
          <w:tab w:val="num" w:pos="2160"/>
        </w:tabs>
        <w:ind w:left="2160" w:hanging="360"/>
      </w:pPr>
      <w:rPr>
        <w:rFonts w:ascii="Calibri" w:hAnsi="Calibri"/>
      </w:rPr>
    </w:lvl>
    <w:lvl w:ilvl="5">
      <w:start w:val="1"/>
      <w:numFmt w:val="lowerLetter"/>
      <w:lvlText w:val="%6)"/>
      <w:lvlJc w:val="left"/>
      <w:pPr>
        <w:tabs>
          <w:tab w:val="num" w:pos="2520"/>
        </w:tabs>
        <w:ind w:left="2520" w:hanging="360"/>
      </w:pPr>
      <w:rPr>
        <w:rFonts w:ascii="Calibri" w:hAnsi="Calibri"/>
      </w:rPr>
    </w:lvl>
    <w:lvl w:ilvl="6">
      <w:start w:val="1"/>
      <w:numFmt w:val="lowerLetter"/>
      <w:lvlText w:val="%7)"/>
      <w:lvlJc w:val="left"/>
      <w:pPr>
        <w:tabs>
          <w:tab w:val="num" w:pos="2880"/>
        </w:tabs>
        <w:ind w:left="2880" w:hanging="360"/>
      </w:pPr>
      <w:rPr>
        <w:rFonts w:ascii="Calibri" w:hAnsi="Calibri"/>
      </w:rPr>
    </w:lvl>
    <w:lvl w:ilvl="7">
      <w:start w:val="1"/>
      <w:numFmt w:val="lowerLetter"/>
      <w:lvlText w:val="%8)"/>
      <w:lvlJc w:val="left"/>
      <w:pPr>
        <w:tabs>
          <w:tab w:val="num" w:pos="3240"/>
        </w:tabs>
        <w:ind w:left="3240" w:hanging="360"/>
      </w:pPr>
      <w:rPr>
        <w:rFonts w:ascii="Calibri" w:hAnsi="Calibri"/>
      </w:rPr>
    </w:lvl>
    <w:lvl w:ilvl="8">
      <w:start w:val="1"/>
      <w:numFmt w:val="lowerLetter"/>
      <w:lvlText w:val="%9)"/>
      <w:lvlJc w:val="left"/>
      <w:pPr>
        <w:tabs>
          <w:tab w:val="num" w:pos="3600"/>
        </w:tabs>
        <w:ind w:left="3600" w:hanging="360"/>
      </w:pPr>
      <w:rPr>
        <w:rFonts w:ascii="Calibri" w:hAnsi="Calibri"/>
      </w:rPr>
    </w:lvl>
  </w:abstractNum>
  <w:abstractNum w:abstractNumId="2" w15:restartNumberingAfterBreak="0">
    <w:nsid w:val="052871D1"/>
    <w:multiLevelType w:val="multilevel"/>
    <w:tmpl w:val="45D200D2"/>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53F7D84"/>
    <w:multiLevelType w:val="multilevel"/>
    <w:tmpl w:val="05E8D242"/>
    <w:lvl w:ilvl="0">
      <w:start w:val="1"/>
      <w:numFmt w:val="decimal"/>
      <w:lvlText w:val="%1)"/>
      <w:lvlJc w:val="left"/>
      <w:pPr>
        <w:tabs>
          <w:tab w:val="num" w:pos="0"/>
        </w:tabs>
        <w:ind w:left="720" w:hanging="360"/>
      </w:pPr>
    </w:lvl>
    <w:lvl w:ilvl="1">
      <w:start w:val="1"/>
      <w:numFmt w:val="decimal"/>
      <w:lvlText w:val="%2)"/>
      <w:lvlJc w:val="left"/>
      <w:pPr>
        <w:tabs>
          <w:tab w:val="num" w:pos="0"/>
        </w:tabs>
        <w:ind w:left="644" w:hanging="360"/>
      </w:pPr>
      <w:rPr>
        <w:rFonts w:ascii="Calibri" w:hAnsi="Calibri"/>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5525198"/>
    <w:multiLevelType w:val="multilevel"/>
    <w:tmpl w:val="FDC05032"/>
    <w:lvl w:ilvl="0">
      <w:start w:val="1"/>
      <w:numFmt w:val="decimal"/>
      <w:lvlText w:val="%1)"/>
      <w:lvlJc w:val="left"/>
      <w:pPr>
        <w:tabs>
          <w:tab w:val="num" w:pos="720"/>
        </w:tabs>
        <w:ind w:left="720" w:hanging="360"/>
      </w:pPr>
      <w:rPr>
        <w:rFonts w:ascii="Calibri" w:hAnsi="Calibri"/>
      </w:rPr>
    </w:lvl>
    <w:lvl w:ilvl="1">
      <w:start w:val="1"/>
      <w:numFmt w:val="decimal"/>
      <w:lvlText w:val="%2)"/>
      <w:lvlJc w:val="left"/>
      <w:pPr>
        <w:tabs>
          <w:tab w:val="num" w:pos="1080"/>
        </w:tabs>
        <w:ind w:left="1080" w:hanging="360"/>
      </w:pPr>
      <w:rPr>
        <w:rFonts w:ascii="Calibri" w:hAnsi="Calibri"/>
      </w:rPr>
    </w:lvl>
    <w:lvl w:ilvl="2">
      <w:start w:val="1"/>
      <w:numFmt w:val="decimal"/>
      <w:lvlText w:val="%3)"/>
      <w:lvlJc w:val="left"/>
      <w:pPr>
        <w:tabs>
          <w:tab w:val="num" w:pos="1440"/>
        </w:tabs>
        <w:ind w:left="1440" w:hanging="360"/>
      </w:pPr>
      <w:rPr>
        <w:rFonts w:ascii="Calibri" w:hAnsi="Calibri"/>
      </w:rPr>
    </w:lvl>
    <w:lvl w:ilvl="3">
      <w:start w:val="1"/>
      <w:numFmt w:val="decimal"/>
      <w:lvlText w:val="%4)"/>
      <w:lvlJc w:val="left"/>
      <w:pPr>
        <w:tabs>
          <w:tab w:val="num" w:pos="1800"/>
        </w:tabs>
        <w:ind w:left="1800" w:hanging="360"/>
      </w:pPr>
      <w:rPr>
        <w:rFonts w:ascii="Calibri" w:hAnsi="Calibri"/>
      </w:rPr>
    </w:lvl>
    <w:lvl w:ilvl="4">
      <w:start w:val="1"/>
      <w:numFmt w:val="decimal"/>
      <w:lvlText w:val="%5)"/>
      <w:lvlJc w:val="left"/>
      <w:pPr>
        <w:tabs>
          <w:tab w:val="num" w:pos="2160"/>
        </w:tabs>
        <w:ind w:left="2160" w:hanging="360"/>
      </w:pPr>
      <w:rPr>
        <w:rFonts w:ascii="Calibri" w:hAnsi="Calibri"/>
      </w:rPr>
    </w:lvl>
    <w:lvl w:ilvl="5">
      <w:start w:val="1"/>
      <w:numFmt w:val="decimal"/>
      <w:lvlText w:val="%6)"/>
      <w:lvlJc w:val="left"/>
      <w:pPr>
        <w:tabs>
          <w:tab w:val="num" w:pos="2520"/>
        </w:tabs>
        <w:ind w:left="2520" w:hanging="360"/>
      </w:pPr>
      <w:rPr>
        <w:rFonts w:ascii="Calibri" w:hAnsi="Calibri"/>
      </w:rPr>
    </w:lvl>
    <w:lvl w:ilvl="6">
      <w:start w:val="1"/>
      <w:numFmt w:val="decimal"/>
      <w:lvlText w:val="%7)"/>
      <w:lvlJc w:val="left"/>
      <w:pPr>
        <w:tabs>
          <w:tab w:val="num" w:pos="2880"/>
        </w:tabs>
        <w:ind w:left="2880" w:hanging="360"/>
      </w:pPr>
      <w:rPr>
        <w:rFonts w:ascii="Calibri" w:hAnsi="Calibri"/>
      </w:rPr>
    </w:lvl>
    <w:lvl w:ilvl="7">
      <w:start w:val="1"/>
      <w:numFmt w:val="decimal"/>
      <w:lvlText w:val="%8)"/>
      <w:lvlJc w:val="left"/>
      <w:pPr>
        <w:tabs>
          <w:tab w:val="num" w:pos="3240"/>
        </w:tabs>
        <w:ind w:left="3240" w:hanging="360"/>
      </w:pPr>
      <w:rPr>
        <w:rFonts w:ascii="Calibri" w:hAnsi="Calibri"/>
      </w:rPr>
    </w:lvl>
    <w:lvl w:ilvl="8">
      <w:start w:val="1"/>
      <w:numFmt w:val="decimal"/>
      <w:lvlText w:val="%9)"/>
      <w:lvlJc w:val="left"/>
      <w:pPr>
        <w:tabs>
          <w:tab w:val="num" w:pos="3600"/>
        </w:tabs>
        <w:ind w:left="3600" w:hanging="360"/>
      </w:pPr>
      <w:rPr>
        <w:rFonts w:ascii="Calibri" w:hAnsi="Calibri"/>
      </w:rPr>
    </w:lvl>
  </w:abstractNum>
  <w:abstractNum w:abstractNumId="5" w15:restartNumberingAfterBreak="0">
    <w:nsid w:val="05B343DD"/>
    <w:multiLevelType w:val="multilevel"/>
    <w:tmpl w:val="71D45A0A"/>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6" w15:restartNumberingAfterBreak="0">
    <w:nsid w:val="0DD54A1B"/>
    <w:multiLevelType w:val="multilevel"/>
    <w:tmpl w:val="455684FA"/>
    <w:lvl w:ilvl="0">
      <w:start w:val="1"/>
      <w:numFmt w:val="decimal"/>
      <w:lvlText w:val="%1."/>
      <w:lvlJc w:val="left"/>
      <w:pPr>
        <w:tabs>
          <w:tab w:val="num" w:pos="0"/>
        </w:tabs>
        <w:ind w:left="360" w:hanging="360"/>
      </w:pPr>
      <w:rPr>
        <w:rFonts w:ascii="Calibri" w:hAnsi="Calibri"/>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E435B6B"/>
    <w:multiLevelType w:val="multilevel"/>
    <w:tmpl w:val="DE867874"/>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8" w15:restartNumberingAfterBreak="0">
    <w:nsid w:val="0FDF1F04"/>
    <w:multiLevelType w:val="multilevel"/>
    <w:tmpl w:val="4524DE66"/>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9" w15:restartNumberingAfterBreak="0">
    <w:nsid w:val="12EC22CF"/>
    <w:multiLevelType w:val="multilevel"/>
    <w:tmpl w:val="3FC0022C"/>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0" w15:restartNumberingAfterBreak="0">
    <w:nsid w:val="156620D3"/>
    <w:multiLevelType w:val="multilevel"/>
    <w:tmpl w:val="F51E26EA"/>
    <w:lvl w:ilvl="0">
      <w:start w:val="1"/>
      <w:numFmt w:val="decimal"/>
      <w:lvlText w:val="%1)"/>
      <w:lvlJc w:val="left"/>
      <w:pPr>
        <w:tabs>
          <w:tab w:val="num" w:pos="0"/>
        </w:tabs>
        <w:ind w:left="720" w:hanging="360"/>
      </w:pPr>
    </w:lvl>
    <w:lvl w:ilvl="1">
      <w:start w:val="1"/>
      <w:numFmt w:val="decimal"/>
      <w:lvlText w:val="%2)"/>
      <w:lvlJc w:val="left"/>
      <w:pPr>
        <w:tabs>
          <w:tab w:val="num" w:pos="0"/>
        </w:tabs>
        <w:ind w:left="644" w:hanging="360"/>
      </w:pPr>
      <w:rPr>
        <w:rFonts w:ascii="Calibri" w:hAnsi="Calibri"/>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8825A55"/>
    <w:multiLevelType w:val="multilevel"/>
    <w:tmpl w:val="8ADA4788"/>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1A93242E"/>
    <w:multiLevelType w:val="multilevel"/>
    <w:tmpl w:val="5DC49A8E"/>
    <w:lvl w:ilvl="0">
      <w:start w:val="1"/>
      <w:numFmt w:val="lowerLetter"/>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CFF2B3E"/>
    <w:multiLevelType w:val="multilevel"/>
    <w:tmpl w:val="2F205DB0"/>
    <w:lvl w:ilvl="0">
      <w:start w:val="1"/>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2BD6231"/>
    <w:multiLevelType w:val="multilevel"/>
    <w:tmpl w:val="55D657DC"/>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5" w15:restartNumberingAfterBreak="0">
    <w:nsid w:val="27CF62AD"/>
    <w:multiLevelType w:val="multilevel"/>
    <w:tmpl w:val="C3C267B8"/>
    <w:lvl w:ilvl="0">
      <w:start w:val="1"/>
      <w:numFmt w:val="bullet"/>
      <w:lvlText w:val=""/>
      <w:lvlJc w:val="left"/>
      <w:pPr>
        <w:tabs>
          <w:tab w:val="num" w:pos="0"/>
        </w:tabs>
        <w:ind w:left="1211" w:hanging="360"/>
      </w:pPr>
      <w:rPr>
        <w:rFonts w:ascii="Symbol" w:hAnsi="Symbol" w:cs="Symbol"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16" w15:restartNumberingAfterBreak="0">
    <w:nsid w:val="2885320B"/>
    <w:multiLevelType w:val="multilevel"/>
    <w:tmpl w:val="055CD818"/>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7" w15:restartNumberingAfterBreak="0">
    <w:nsid w:val="2A8B5CFD"/>
    <w:multiLevelType w:val="multilevel"/>
    <w:tmpl w:val="663C95B4"/>
    <w:lvl w:ilvl="0">
      <w:start w:val="1"/>
      <w:numFmt w:val="lowerLetter"/>
      <w:lvlText w:val="%1)"/>
      <w:lvlJc w:val="left"/>
      <w:pPr>
        <w:tabs>
          <w:tab w:val="num" w:pos="720"/>
        </w:tabs>
        <w:ind w:left="720" w:hanging="360"/>
      </w:pPr>
      <w:rPr>
        <w:rFonts w:ascii="Calibri" w:hAnsi="Calibri"/>
        <w:b w:val="0"/>
        <w:bCs w:val="0"/>
      </w:rPr>
    </w:lvl>
    <w:lvl w:ilvl="1">
      <w:start w:val="1"/>
      <w:numFmt w:val="lowerLetter"/>
      <w:lvlText w:val="%2)"/>
      <w:lvlJc w:val="left"/>
      <w:pPr>
        <w:tabs>
          <w:tab w:val="num" w:pos="1080"/>
        </w:tabs>
        <w:ind w:left="1080" w:hanging="360"/>
      </w:pPr>
      <w:rPr>
        <w:rFonts w:ascii="Calibri" w:hAnsi="Calibri"/>
        <w:b w:val="0"/>
        <w:bCs w:val="0"/>
      </w:rPr>
    </w:lvl>
    <w:lvl w:ilvl="2">
      <w:start w:val="1"/>
      <w:numFmt w:val="lowerLetter"/>
      <w:lvlText w:val="%3)"/>
      <w:lvlJc w:val="left"/>
      <w:pPr>
        <w:tabs>
          <w:tab w:val="num" w:pos="1440"/>
        </w:tabs>
        <w:ind w:left="1440" w:hanging="360"/>
      </w:pPr>
      <w:rPr>
        <w:rFonts w:ascii="Calibri" w:hAnsi="Calibri"/>
        <w:b w:val="0"/>
        <w:bCs w:val="0"/>
      </w:rPr>
    </w:lvl>
    <w:lvl w:ilvl="3">
      <w:start w:val="1"/>
      <w:numFmt w:val="lowerLetter"/>
      <w:lvlText w:val="%4)"/>
      <w:lvlJc w:val="left"/>
      <w:pPr>
        <w:tabs>
          <w:tab w:val="num" w:pos="1800"/>
        </w:tabs>
        <w:ind w:left="1800" w:hanging="360"/>
      </w:pPr>
      <w:rPr>
        <w:rFonts w:ascii="Calibri" w:hAnsi="Calibri"/>
        <w:b w:val="0"/>
        <w:bCs w:val="0"/>
      </w:rPr>
    </w:lvl>
    <w:lvl w:ilvl="4">
      <w:start w:val="1"/>
      <w:numFmt w:val="lowerLetter"/>
      <w:lvlText w:val="%5)"/>
      <w:lvlJc w:val="left"/>
      <w:pPr>
        <w:tabs>
          <w:tab w:val="num" w:pos="2160"/>
        </w:tabs>
        <w:ind w:left="2160" w:hanging="360"/>
      </w:pPr>
      <w:rPr>
        <w:rFonts w:ascii="Calibri" w:hAnsi="Calibri"/>
        <w:b w:val="0"/>
        <w:bCs w:val="0"/>
      </w:rPr>
    </w:lvl>
    <w:lvl w:ilvl="5">
      <w:start w:val="1"/>
      <w:numFmt w:val="lowerLetter"/>
      <w:lvlText w:val="%6)"/>
      <w:lvlJc w:val="left"/>
      <w:pPr>
        <w:tabs>
          <w:tab w:val="num" w:pos="2520"/>
        </w:tabs>
        <w:ind w:left="2520" w:hanging="360"/>
      </w:pPr>
      <w:rPr>
        <w:rFonts w:ascii="Calibri" w:hAnsi="Calibri"/>
        <w:b w:val="0"/>
        <w:bCs w:val="0"/>
      </w:rPr>
    </w:lvl>
    <w:lvl w:ilvl="6">
      <w:start w:val="1"/>
      <w:numFmt w:val="lowerLetter"/>
      <w:lvlText w:val="%7)"/>
      <w:lvlJc w:val="left"/>
      <w:pPr>
        <w:tabs>
          <w:tab w:val="num" w:pos="2880"/>
        </w:tabs>
        <w:ind w:left="2880" w:hanging="360"/>
      </w:pPr>
      <w:rPr>
        <w:rFonts w:ascii="Calibri" w:hAnsi="Calibri"/>
        <w:b w:val="0"/>
        <w:bCs w:val="0"/>
      </w:rPr>
    </w:lvl>
    <w:lvl w:ilvl="7">
      <w:start w:val="1"/>
      <w:numFmt w:val="lowerLetter"/>
      <w:lvlText w:val="%8)"/>
      <w:lvlJc w:val="left"/>
      <w:pPr>
        <w:tabs>
          <w:tab w:val="num" w:pos="3240"/>
        </w:tabs>
        <w:ind w:left="3240" w:hanging="360"/>
      </w:pPr>
      <w:rPr>
        <w:rFonts w:ascii="Calibri" w:hAnsi="Calibri"/>
        <w:b w:val="0"/>
        <w:bCs w:val="0"/>
      </w:rPr>
    </w:lvl>
    <w:lvl w:ilvl="8">
      <w:start w:val="1"/>
      <w:numFmt w:val="lowerLetter"/>
      <w:lvlText w:val="%9)"/>
      <w:lvlJc w:val="left"/>
      <w:pPr>
        <w:tabs>
          <w:tab w:val="num" w:pos="3600"/>
        </w:tabs>
        <w:ind w:left="3600" w:hanging="360"/>
      </w:pPr>
      <w:rPr>
        <w:rFonts w:ascii="Calibri" w:hAnsi="Calibri"/>
        <w:b w:val="0"/>
        <w:bCs w:val="0"/>
      </w:rPr>
    </w:lvl>
  </w:abstractNum>
  <w:abstractNum w:abstractNumId="18" w15:restartNumberingAfterBreak="0">
    <w:nsid w:val="2BF93924"/>
    <w:multiLevelType w:val="multilevel"/>
    <w:tmpl w:val="91005AB6"/>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9" w15:restartNumberingAfterBreak="0">
    <w:nsid w:val="38A667B0"/>
    <w:multiLevelType w:val="multilevel"/>
    <w:tmpl w:val="1A12AB38"/>
    <w:lvl w:ilvl="0">
      <w:start w:val="1"/>
      <w:numFmt w:val="lowerLetter"/>
      <w:lvlText w:val="%1)"/>
      <w:lvlJc w:val="left"/>
      <w:pPr>
        <w:tabs>
          <w:tab w:val="num" w:pos="0"/>
        </w:tabs>
        <w:ind w:left="720" w:hanging="360"/>
      </w:pPr>
    </w:lvl>
    <w:lvl w:ilvl="1">
      <w:start w:val="1"/>
      <w:numFmt w:val="decimal"/>
      <w:lvlText w:val="%2)"/>
      <w:lvlJc w:val="left"/>
      <w:pPr>
        <w:tabs>
          <w:tab w:val="num" w:pos="0"/>
        </w:tabs>
        <w:ind w:left="786"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8D168B9"/>
    <w:multiLevelType w:val="multilevel"/>
    <w:tmpl w:val="854EA4EC"/>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1" w15:restartNumberingAfterBreak="0">
    <w:nsid w:val="390E7C9A"/>
    <w:multiLevelType w:val="multilevel"/>
    <w:tmpl w:val="02BA0DFC"/>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2" w15:restartNumberingAfterBreak="0">
    <w:nsid w:val="3BDA4BC5"/>
    <w:multiLevelType w:val="multilevel"/>
    <w:tmpl w:val="F604C092"/>
    <w:lvl w:ilvl="0">
      <w:start w:val="1"/>
      <w:numFmt w:val="decimal"/>
      <w:lvlText w:val="%1)"/>
      <w:lvlJc w:val="left"/>
      <w:pPr>
        <w:tabs>
          <w:tab w:val="num" w:pos="0"/>
        </w:tabs>
        <w:ind w:left="644" w:hanging="360"/>
      </w:pPr>
      <w:rPr>
        <w:rFonts w:ascii="Calibri" w:hAnsi="Calibri"/>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3" w15:restartNumberingAfterBreak="0">
    <w:nsid w:val="3CAD7524"/>
    <w:multiLevelType w:val="multilevel"/>
    <w:tmpl w:val="5CF24430"/>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4" w15:restartNumberingAfterBreak="0">
    <w:nsid w:val="3DFD5CA4"/>
    <w:multiLevelType w:val="multilevel"/>
    <w:tmpl w:val="91C84632"/>
    <w:lvl w:ilvl="0">
      <w:start w:val="1"/>
      <w:numFmt w:val="decimal"/>
      <w:lvlText w:val="%1)"/>
      <w:lvlJc w:val="left"/>
      <w:pPr>
        <w:tabs>
          <w:tab w:val="num" w:pos="0"/>
        </w:tabs>
        <w:ind w:left="644" w:hanging="360"/>
      </w:pPr>
      <w:rPr>
        <w:rFonts w:ascii="Calibri" w:hAnsi="Calibri"/>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5" w15:restartNumberingAfterBreak="0">
    <w:nsid w:val="3EC30EFC"/>
    <w:multiLevelType w:val="multilevel"/>
    <w:tmpl w:val="271E35A6"/>
    <w:lvl w:ilvl="0">
      <w:start w:val="1"/>
      <w:numFmt w:val="decimal"/>
      <w:lvlText w:val="%1)"/>
      <w:lvlJc w:val="left"/>
      <w:pPr>
        <w:tabs>
          <w:tab w:val="num" w:pos="0"/>
        </w:tabs>
        <w:ind w:left="644" w:hanging="360"/>
      </w:pPr>
      <w:rPr>
        <w:rFonts w:ascii="Calibri" w:hAnsi="Calibri"/>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6" w15:restartNumberingAfterBreak="0">
    <w:nsid w:val="46697C43"/>
    <w:multiLevelType w:val="multilevel"/>
    <w:tmpl w:val="F8487000"/>
    <w:lvl w:ilvl="0">
      <w:start w:val="1"/>
      <w:numFmt w:val="bullet"/>
      <w:lvlText w:val=""/>
      <w:lvlJc w:val="left"/>
      <w:pPr>
        <w:tabs>
          <w:tab w:val="num" w:pos="0"/>
        </w:tabs>
        <w:ind w:left="1211" w:hanging="360"/>
      </w:pPr>
      <w:rPr>
        <w:rFonts w:ascii="Symbol" w:hAnsi="Symbol" w:cs="Symbol"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27" w15:restartNumberingAfterBreak="0">
    <w:nsid w:val="4F083235"/>
    <w:multiLevelType w:val="multilevel"/>
    <w:tmpl w:val="B4F811C4"/>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8" w15:restartNumberingAfterBreak="0">
    <w:nsid w:val="502D1FFE"/>
    <w:multiLevelType w:val="multilevel"/>
    <w:tmpl w:val="0962586C"/>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9" w15:restartNumberingAfterBreak="0">
    <w:nsid w:val="50CD15FD"/>
    <w:multiLevelType w:val="multilevel"/>
    <w:tmpl w:val="964AFF40"/>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0" w15:restartNumberingAfterBreak="0">
    <w:nsid w:val="5484169B"/>
    <w:multiLevelType w:val="multilevel"/>
    <w:tmpl w:val="E65E5CD2"/>
    <w:lvl w:ilvl="0">
      <w:start w:val="1"/>
      <w:numFmt w:val="lowerLetter"/>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64D188B"/>
    <w:multiLevelType w:val="multilevel"/>
    <w:tmpl w:val="66E01F96"/>
    <w:lvl w:ilvl="0">
      <w:start w:val="1"/>
      <w:numFmt w:val="bullet"/>
      <w:lvlText w:val=""/>
      <w:lvlJc w:val="left"/>
      <w:pPr>
        <w:tabs>
          <w:tab w:val="num" w:pos="0"/>
        </w:tabs>
        <w:ind w:left="1211" w:hanging="360"/>
      </w:pPr>
      <w:rPr>
        <w:rFonts w:ascii="Symbol" w:hAnsi="Symbol" w:cs="Symbol"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32" w15:restartNumberingAfterBreak="0">
    <w:nsid w:val="56FA7075"/>
    <w:multiLevelType w:val="multilevel"/>
    <w:tmpl w:val="FC94847A"/>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3" w15:restartNumberingAfterBreak="0">
    <w:nsid w:val="5966739D"/>
    <w:multiLevelType w:val="multilevel"/>
    <w:tmpl w:val="5684A000"/>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4" w15:restartNumberingAfterBreak="0">
    <w:nsid w:val="5C4E5701"/>
    <w:multiLevelType w:val="multilevel"/>
    <w:tmpl w:val="2A1CBC2E"/>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5" w15:restartNumberingAfterBreak="0">
    <w:nsid w:val="6126409C"/>
    <w:multiLevelType w:val="multilevel"/>
    <w:tmpl w:val="D98A2CAC"/>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6" w15:restartNumberingAfterBreak="0">
    <w:nsid w:val="615707B6"/>
    <w:multiLevelType w:val="hybridMultilevel"/>
    <w:tmpl w:val="1CAE8BD2"/>
    <w:lvl w:ilvl="0" w:tplc="C73A6F74">
      <w:start w:val="1"/>
      <w:numFmt w:val="decimal"/>
      <w:lvlText w:val="%1)"/>
      <w:lvlJc w:val="left"/>
      <w:pPr>
        <w:ind w:left="122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37C4F6C"/>
    <w:multiLevelType w:val="multilevel"/>
    <w:tmpl w:val="39BE9D0C"/>
    <w:lvl w:ilvl="0">
      <w:start w:val="1"/>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63C5C06"/>
    <w:multiLevelType w:val="multilevel"/>
    <w:tmpl w:val="501001B0"/>
    <w:lvl w:ilvl="0">
      <w:start w:val="1"/>
      <w:numFmt w:val="decimal"/>
      <w:lvlText w:val="%1)"/>
      <w:lvlJc w:val="left"/>
      <w:pPr>
        <w:tabs>
          <w:tab w:val="num" w:pos="0"/>
        </w:tabs>
        <w:ind w:left="502" w:hanging="360"/>
      </w:pPr>
      <w:rPr>
        <w:rFonts w:ascii="Calibri" w:hAnsi="Calibri"/>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9" w15:restartNumberingAfterBreak="0">
    <w:nsid w:val="66A21EE4"/>
    <w:multiLevelType w:val="multilevel"/>
    <w:tmpl w:val="B3208062"/>
    <w:lvl w:ilvl="0">
      <w:start w:val="1"/>
      <w:numFmt w:val="decimal"/>
      <w:lvlText w:val="%1)"/>
      <w:lvlJc w:val="left"/>
      <w:pPr>
        <w:tabs>
          <w:tab w:val="num" w:pos="0"/>
        </w:tabs>
        <w:ind w:left="502" w:hanging="360"/>
      </w:pPr>
      <w:rPr>
        <w:rFonts w:ascii="Calibri" w:hAnsi="Calibri"/>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0" w15:restartNumberingAfterBreak="0">
    <w:nsid w:val="67F73180"/>
    <w:multiLevelType w:val="hybridMultilevel"/>
    <w:tmpl w:val="5198B6C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9EF37BA"/>
    <w:multiLevelType w:val="multilevel"/>
    <w:tmpl w:val="50EA8350"/>
    <w:lvl w:ilvl="0">
      <w:start w:val="1"/>
      <w:numFmt w:val="decimal"/>
      <w:lvlText w:val="%1)"/>
      <w:lvlJc w:val="left"/>
      <w:pPr>
        <w:tabs>
          <w:tab w:val="num" w:pos="0"/>
        </w:tabs>
        <w:ind w:left="502" w:hanging="360"/>
      </w:pPr>
      <w:rPr>
        <w:rFonts w:ascii="Calibri" w:hAnsi="Calibri"/>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2" w15:restartNumberingAfterBreak="0">
    <w:nsid w:val="6B7D7A07"/>
    <w:multiLevelType w:val="multilevel"/>
    <w:tmpl w:val="43BAC550"/>
    <w:lvl w:ilvl="0">
      <w:start w:val="1"/>
      <w:numFmt w:val="decimal"/>
      <w:lvlText w:val="%1)"/>
      <w:lvlJc w:val="left"/>
      <w:pPr>
        <w:tabs>
          <w:tab w:val="num" w:pos="0"/>
        </w:tabs>
        <w:ind w:left="644" w:hanging="360"/>
      </w:pPr>
      <w:rPr>
        <w:rFonts w:ascii="Calibri" w:hAnsi="Calibri"/>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3" w15:restartNumberingAfterBreak="0">
    <w:nsid w:val="6D8442F9"/>
    <w:multiLevelType w:val="multilevel"/>
    <w:tmpl w:val="0622918C"/>
    <w:lvl w:ilvl="0">
      <w:start w:val="1"/>
      <w:numFmt w:val="decimal"/>
      <w:lvlText w:val="%1)"/>
      <w:lvlJc w:val="left"/>
      <w:pPr>
        <w:tabs>
          <w:tab w:val="num" w:pos="0"/>
        </w:tabs>
        <w:ind w:left="644" w:hanging="360"/>
      </w:pPr>
      <w:rPr>
        <w:rFonts w:ascii="Calibri" w:hAnsi="Calibri"/>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4" w15:restartNumberingAfterBreak="0">
    <w:nsid w:val="72E92D6D"/>
    <w:multiLevelType w:val="multilevel"/>
    <w:tmpl w:val="EB920138"/>
    <w:lvl w:ilvl="0">
      <w:start w:val="1"/>
      <w:numFmt w:val="decimal"/>
      <w:lvlText w:val="%1)"/>
      <w:lvlJc w:val="left"/>
      <w:pPr>
        <w:tabs>
          <w:tab w:val="num" w:pos="0"/>
        </w:tabs>
        <w:ind w:left="644" w:hanging="360"/>
      </w:pPr>
      <w:rPr>
        <w:rFonts w:ascii="Calibri" w:hAnsi="Calibri"/>
        <w:color w:val="000000" w:themeColor="text1"/>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5" w15:restartNumberingAfterBreak="0">
    <w:nsid w:val="78465959"/>
    <w:multiLevelType w:val="multilevel"/>
    <w:tmpl w:val="0172C54E"/>
    <w:lvl w:ilvl="0">
      <w:start w:val="1"/>
      <w:numFmt w:val="decimal"/>
      <w:lvlText w:val="%1)"/>
      <w:lvlJc w:val="left"/>
      <w:pPr>
        <w:tabs>
          <w:tab w:val="num" w:pos="0"/>
        </w:tabs>
        <w:ind w:left="644" w:hanging="360"/>
      </w:pPr>
      <w:rPr>
        <w:rFonts w:ascii="Calibri" w:hAnsi="Calibri"/>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6" w15:restartNumberingAfterBreak="0">
    <w:nsid w:val="7A4502FD"/>
    <w:multiLevelType w:val="multilevel"/>
    <w:tmpl w:val="BCD60B00"/>
    <w:lvl w:ilvl="0">
      <w:start w:val="1"/>
      <w:numFmt w:val="lowerLetter"/>
      <w:lvlText w:val="%1)"/>
      <w:lvlJc w:val="left"/>
      <w:pPr>
        <w:tabs>
          <w:tab w:val="num" w:pos="0"/>
        </w:tabs>
        <w:ind w:left="927" w:hanging="360"/>
      </w:pPr>
      <w:rPr>
        <w:rFonts w:ascii="Calibri" w:hAnsi="Calibri"/>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7" w15:restartNumberingAfterBreak="0">
    <w:nsid w:val="7AAE48AB"/>
    <w:multiLevelType w:val="multilevel"/>
    <w:tmpl w:val="0AA6C41E"/>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8" w15:restartNumberingAfterBreak="0">
    <w:nsid w:val="7BA11546"/>
    <w:multiLevelType w:val="multilevel"/>
    <w:tmpl w:val="A79CA4BC"/>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9" w15:restartNumberingAfterBreak="0">
    <w:nsid w:val="7BA70277"/>
    <w:multiLevelType w:val="multilevel"/>
    <w:tmpl w:val="6D82AA56"/>
    <w:lvl w:ilvl="0">
      <w:start w:val="1"/>
      <w:numFmt w:val="decimal"/>
      <w:lvlText w:val="%1)"/>
      <w:lvlJc w:val="left"/>
      <w:pPr>
        <w:tabs>
          <w:tab w:val="num" w:pos="0"/>
        </w:tabs>
        <w:ind w:left="502" w:hanging="360"/>
      </w:pPr>
      <w:rPr>
        <w:rFonts w:ascii="Calibri" w:hAnsi="Calibri"/>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16cid:durableId="2064211657">
    <w:abstractNumId w:val="39"/>
  </w:num>
  <w:num w:numId="2" w16cid:durableId="239290589">
    <w:abstractNumId w:val="41"/>
  </w:num>
  <w:num w:numId="3" w16cid:durableId="1066880795">
    <w:abstractNumId w:val="12"/>
  </w:num>
  <w:num w:numId="4" w16cid:durableId="148525588">
    <w:abstractNumId w:val="49"/>
  </w:num>
  <w:num w:numId="5" w16cid:durableId="259681568">
    <w:abstractNumId w:val="30"/>
  </w:num>
  <w:num w:numId="6" w16cid:durableId="428935772">
    <w:abstractNumId w:val="38"/>
  </w:num>
  <w:num w:numId="7" w16cid:durableId="1407453990">
    <w:abstractNumId w:val="43"/>
  </w:num>
  <w:num w:numId="8" w16cid:durableId="887644431">
    <w:abstractNumId w:val="8"/>
  </w:num>
  <w:num w:numId="9" w16cid:durableId="341249051">
    <w:abstractNumId w:val="13"/>
  </w:num>
  <w:num w:numId="10" w16cid:durableId="718743641">
    <w:abstractNumId w:val="10"/>
  </w:num>
  <w:num w:numId="11" w16cid:durableId="549651366">
    <w:abstractNumId w:val="2"/>
  </w:num>
  <w:num w:numId="12" w16cid:durableId="852458902">
    <w:abstractNumId w:val="24"/>
  </w:num>
  <w:num w:numId="13" w16cid:durableId="371030812">
    <w:abstractNumId w:val="18"/>
  </w:num>
  <w:num w:numId="14" w16cid:durableId="831138631">
    <w:abstractNumId w:val="37"/>
  </w:num>
  <w:num w:numId="15" w16cid:durableId="422724557">
    <w:abstractNumId w:val="46"/>
  </w:num>
  <w:num w:numId="16" w16cid:durableId="253786545">
    <w:abstractNumId w:val="44"/>
  </w:num>
  <w:num w:numId="17" w16cid:durableId="745346913">
    <w:abstractNumId w:val="3"/>
  </w:num>
  <w:num w:numId="18" w16cid:durableId="999700429">
    <w:abstractNumId w:val="25"/>
  </w:num>
  <w:num w:numId="19" w16cid:durableId="1858426912">
    <w:abstractNumId w:val="19"/>
  </w:num>
  <w:num w:numId="20" w16cid:durableId="1524856810">
    <w:abstractNumId w:val="9"/>
  </w:num>
  <w:num w:numId="21" w16cid:durableId="1597589369">
    <w:abstractNumId w:val="29"/>
  </w:num>
  <w:num w:numId="22" w16cid:durableId="749350665">
    <w:abstractNumId w:val="11"/>
  </w:num>
  <w:num w:numId="23" w16cid:durableId="1782720622">
    <w:abstractNumId w:val="33"/>
  </w:num>
  <w:num w:numId="24" w16cid:durableId="1421832272">
    <w:abstractNumId w:val="28"/>
  </w:num>
  <w:num w:numId="25" w16cid:durableId="601377399">
    <w:abstractNumId w:val="16"/>
  </w:num>
  <w:num w:numId="26" w16cid:durableId="1570001753">
    <w:abstractNumId w:val="7"/>
  </w:num>
  <w:num w:numId="27" w16cid:durableId="1535535261">
    <w:abstractNumId w:val="35"/>
  </w:num>
  <w:num w:numId="28" w16cid:durableId="42295878">
    <w:abstractNumId w:val="27"/>
  </w:num>
  <w:num w:numId="29" w16cid:durableId="1402100118">
    <w:abstractNumId w:val="32"/>
  </w:num>
  <w:num w:numId="30" w16cid:durableId="980308691">
    <w:abstractNumId w:val="14"/>
  </w:num>
  <w:num w:numId="31" w16cid:durableId="1813672346">
    <w:abstractNumId w:val="47"/>
  </w:num>
  <w:num w:numId="32" w16cid:durableId="807863206">
    <w:abstractNumId w:val="20"/>
  </w:num>
  <w:num w:numId="33" w16cid:durableId="1659384749">
    <w:abstractNumId w:val="34"/>
  </w:num>
  <w:num w:numId="34" w16cid:durableId="676928279">
    <w:abstractNumId w:val="5"/>
  </w:num>
  <w:num w:numId="35" w16cid:durableId="892303535">
    <w:abstractNumId w:val="0"/>
  </w:num>
  <w:num w:numId="36" w16cid:durableId="1909723618">
    <w:abstractNumId w:val="48"/>
  </w:num>
  <w:num w:numId="37" w16cid:durableId="129714398">
    <w:abstractNumId w:val="23"/>
  </w:num>
  <w:num w:numId="38" w16cid:durableId="1018460940">
    <w:abstractNumId w:val="21"/>
  </w:num>
  <w:num w:numId="39" w16cid:durableId="441651186">
    <w:abstractNumId w:val="45"/>
  </w:num>
  <w:num w:numId="40" w16cid:durableId="1929532208">
    <w:abstractNumId w:val="22"/>
  </w:num>
  <w:num w:numId="41" w16cid:durableId="695891677">
    <w:abstractNumId w:val="42"/>
  </w:num>
  <w:num w:numId="42" w16cid:durableId="1877309433">
    <w:abstractNumId w:val="31"/>
  </w:num>
  <w:num w:numId="43" w16cid:durableId="1865317384">
    <w:abstractNumId w:val="15"/>
  </w:num>
  <w:num w:numId="44" w16cid:durableId="1911229327">
    <w:abstractNumId w:val="26"/>
  </w:num>
  <w:num w:numId="45" w16cid:durableId="2116054060">
    <w:abstractNumId w:val="6"/>
  </w:num>
  <w:num w:numId="46" w16cid:durableId="1612472150">
    <w:abstractNumId w:val="4"/>
  </w:num>
  <w:num w:numId="47" w16cid:durableId="880753805">
    <w:abstractNumId w:val="1"/>
  </w:num>
  <w:num w:numId="48" w16cid:durableId="266423438">
    <w:abstractNumId w:val="17"/>
  </w:num>
  <w:num w:numId="49" w16cid:durableId="2902861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06922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94"/>
    <w:rsid w:val="000102F8"/>
    <w:rsid w:val="000D3BA2"/>
    <w:rsid w:val="0021552B"/>
    <w:rsid w:val="002A719C"/>
    <w:rsid w:val="003B3CDE"/>
    <w:rsid w:val="00434F94"/>
    <w:rsid w:val="00631FFB"/>
    <w:rsid w:val="006D2044"/>
    <w:rsid w:val="006E3D3C"/>
    <w:rsid w:val="00750814"/>
    <w:rsid w:val="00867924"/>
    <w:rsid w:val="008B252F"/>
    <w:rsid w:val="00CA7DCC"/>
    <w:rsid w:val="00D12293"/>
    <w:rsid w:val="00EC45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E8DC"/>
  <w15:chartTrackingRefBased/>
  <w15:docId w15:val="{63F3708A-3F7E-421E-8106-D24D0BF9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4F94"/>
    <w:pPr>
      <w:suppressAutoHyphens/>
      <w:spacing w:after="0" w:line="240" w:lineRule="auto"/>
    </w:pPr>
    <w:rPr>
      <w:rFonts w:ascii="Liberation Serif" w:eastAsia="NSimSun" w:hAnsi="Liberation Serif" w:cs="Arial"/>
      <w:sz w:val="24"/>
      <w:szCs w:val="24"/>
      <w:lang w:eastAsia="zh-CN" w:bidi="hi-IN"/>
      <w14:ligatures w14:val="none"/>
    </w:rPr>
  </w:style>
  <w:style w:type="paragraph" w:styleId="Nagwek1">
    <w:name w:val="heading 1"/>
    <w:basedOn w:val="Normalny"/>
    <w:next w:val="Normalny"/>
    <w:link w:val="Nagwek1Znak"/>
    <w:uiPriority w:val="9"/>
    <w:qFormat/>
    <w:rsid w:val="00434F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434F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34F9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34F9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34F9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34F9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34F9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34F9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34F9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34F9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434F9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34F9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34F9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34F9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34F9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34F9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34F9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34F94"/>
    <w:rPr>
      <w:rFonts w:eastAsiaTheme="majorEastAsia" w:cstheme="majorBidi"/>
      <w:color w:val="272727" w:themeColor="text1" w:themeTint="D8"/>
    </w:rPr>
  </w:style>
  <w:style w:type="paragraph" w:styleId="Tytu">
    <w:name w:val="Title"/>
    <w:basedOn w:val="Normalny"/>
    <w:next w:val="Normalny"/>
    <w:link w:val="TytuZnak"/>
    <w:uiPriority w:val="10"/>
    <w:qFormat/>
    <w:rsid w:val="00434F9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34F9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34F9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34F9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34F94"/>
    <w:pPr>
      <w:spacing w:before="160"/>
      <w:jc w:val="center"/>
    </w:pPr>
    <w:rPr>
      <w:i/>
      <w:iCs/>
      <w:color w:val="404040" w:themeColor="text1" w:themeTint="BF"/>
    </w:rPr>
  </w:style>
  <w:style w:type="character" w:customStyle="1" w:styleId="CytatZnak">
    <w:name w:val="Cytat Znak"/>
    <w:basedOn w:val="Domylnaczcionkaakapitu"/>
    <w:link w:val="Cytat"/>
    <w:uiPriority w:val="29"/>
    <w:rsid w:val="00434F94"/>
    <w:rPr>
      <w:i/>
      <w:iCs/>
      <w:color w:val="404040" w:themeColor="text1" w:themeTint="BF"/>
    </w:rPr>
  </w:style>
  <w:style w:type="paragraph" w:styleId="Akapitzlist">
    <w:name w:val="List Paragraph"/>
    <w:aliases w:val="L1,Numerowanie,maz_wyliczenie,opis dzialania,K-P_odwolanie,A_wyliczenie,Akapit z listą5,Akapit z listą51,T_SZ_List Paragraph,normalny tekst,Akapit z listą BS,Kolorowa lista — akcent 11,Signature,Nagł. 4 SW,CW_Lista,List Paragraph,lp1"/>
    <w:basedOn w:val="Normalny"/>
    <w:link w:val="AkapitzlistZnak"/>
    <w:uiPriority w:val="34"/>
    <w:qFormat/>
    <w:rsid w:val="00434F94"/>
    <w:pPr>
      <w:ind w:left="720"/>
      <w:contextualSpacing/>
    </w:pPr>
  </w:style>
  <w:style w:type="character" w:styleId="Wyrnienieintensywne">
    <w:name w:val="Intense Emphasis"/>
    <w:basedOn w:val="Domylnaczcionkaakapitu"/>
    <w:uiPriority w:val="21"/>
    <w:qFormat/>
    <w:rsid w:val="00434F94"/>
    <w:rPr>
      <w:i/>
      <w:iCs/>
      <w:color w:val="2F5496" w:themeColor="accent1" w:themeShade="BF"/>
    </w:rPr>
  </w:style>
  <w:style w:type="paragraph" w:styleId="Cytatintensywny">
    <w:name w:val="Intense Quote"/>
    <w:basedOn w:val="Normalny"/>
    <w:next w:val="Normalny"/>
    <w:link w:val="CytatintensywnyZnak"/>
    <w:uiPriority w:val="30"/>
    <w:qFormat/>
    <w:rsid w:val="00434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34F94"/>
    <w:rPr>
      <w:i/>
      <w:iCs/>
      <w:color w:val="2F5496" w:themeColor="accent1" w:themeShade="BF"/>
    </w:rPr>
  </w:style>
  <w:style w:type="character" w:styleId="Odwoanieintensywne">
    <w:name w:val="Intense Reference"/>
    <w:basedOn w:val="Domylnaczcionkaakapitu"/>
    <w:uiPriority w:val="32"/>
    <w:qFormat/>
    <w:rsid w:val="00434F94"/>
    <w:rPr>
      <w:b/>
      <w:bCs/>
      <w:smallCaps/>
      <w:color w:val="2F5496" w:themeColor="accent1" w:themeShade="BF"/>
      <w:spacing w:val="5"/>
    </w:rPr>
  </w:style>
  <w:style w:type="character" w:styleId="Hipercze">
    <w:name w:val="Hyperlink"/>
    <w:rsid w:val="00434F94"/>
    <w:rPr>
      <w:color w:val="0000FF"/>
      <w:u w:val="single"/>
    </w:rPr>
  </w:style>
  <w:style w:type="character" w:styleId="UyteHipercze">
    <w:name w:val="FollowedHyperlink"/>
    <w:basedOn w:val="Domylnaczcionkaakapitu"/>
    <w:rsid w:val="00434F94"/>
    <w:rPr>
      <w:color w:val="954F72" w:themeColor="followedHyperlink"/>
      <w:u w:val="single"/>
    </w:rPr>
  </w:style>
  <w:style w:type="character" w:customStyle="1" w:styleId="markedcontent">
    <w:name w:val="markedcontent"/>
    <w:basedOn w:val="Domylnaczcionkaakapitu"/>
    <w:qFormat/>
    <w:rsid w:val="00434F94"/>
  </w:style>
  <w:style w:type="character" w:customStyle="1" w:styleId="ng-binding">
    <w:name w:val="ng-binding"/>
    <w:basedOn w:val="Domylnaczcionkaakapitu"/>
    <w:qFormat/>
    <w:rsid w:val="00434F94"/>
  </w:style>
  <w:style w:type="character" w:customStyle="1" w:styleId="del">
    <w:name w:val="del"/>
    <w:qFormat/>
    <w:rsid w:val="00434F94"/>
  </w:style>
  <w:style w:type="character" w:customStyle="1" w:styleId="ins">
    <w:name w:val="ins"/>
    <w:qFormat/>
    <w:rsid w:val="00434F94"/>
  </w:style>
  <w:style w:type="character" w:customStyle="1" w:styleId="Znakinumeracji">
    <w:name w:val="Znaki numeracji"/>
    <w:qFormat/>
    <w:rsid w:val="00434F94"/>
    <w:rPr>
      <w:rFonts w:ascii="Calibri" w:hAnsi="Calibri"/>
      <w:b w:val="0"/>
      <w:bCs w:val="0"/>
    </w:rPr>
  </w:style>
  <w:style w:type="paragraph" w:styleId="Nagwek">
    <w:name w:val="header"/>
    <w:basedOn w:val="Gwkaistopka"/>
    <w:next w:val="Tekstpodstawowy"/>
    <w:link w:val="NagwekZnak"/>
    <w:rsid w:val="00434F94"/>
  </w:style>
  <w:style w:type="character" w:customStyle="1" w:styleId="NagwekZnak">
    <w:name w:val="Nagłówek Znak"/>
    <w:basedOn w:val="Domylnaczcionkaakapitu"/>
    <w:link w:val="Nagwek"/>
    <w:rsid w:val="00434F94"/>
    <w:rPr>
      <w:rFonts w:ascii="Liberation Serif" w:eastAsia="NSimSun" w:hAnsi="Liberation Serif" w:cs="Arial"/>
      <w:sz w:val="24"/>
      <w:szCs w:val="24"/>
      <w:lang w:eastAsia="zh-CN" w:bidi="hi-IN"/>
      <w14:ligatures w14:val="none"/>
    </w:rPr>
  </w:style>
  <w:style w:type="paragraph" w:styleId="Tekstpodstawowy">
    <w:name w:val="Body Text"/>
    <w:basedOn w:val="Normalny"/>
    <w:link w:val="TekstpodstawowyZnak"/>
    <w:uiPriority w:val="99"/>
    <w:rsid w:val="00434F94"/>
    <w:pPr>
      <w:spacing w:after="140" w:line="276" w:lineRule="auto"/>
    </w:pPr>
  </w:style>
  <w:style w:type="character" w:customStyle="1" w:styleId="TekstpodstawowyZnak">
    <w:name w:val="Tekst podstawowy Znak"/>
    <w:basedOn w:val="Domylnaczcionkaakapitu"/>
    <w:link w:val="Tekstpodstawowy"/>
    <w:uiPriority w:val="99"/>
    <w:rsid w:val="00434F94"/>
    <w:rPr>
      <w:rFonts w:ascii="Liberation Serif" w:eastAsia="NSimSun" w:hAnsi="Liberation Serif" w:cs="Arial"/>
      <w:sz w:val="24"/>
      <w:szCs w:val="24"/>
      <w:lang w:eastAsia="zh-CN" w:bidi="hi-IN"/>
      <w14:ligatures w14:val="none"/>
    </w:rPr>
  </w:style>
  <w:style w:type="paragraph" w:styleId="Lista">
    <w:name w:val="List"/>
    <w:basedOn w:val="Tekstpodstawowy"/>
    <w:rsid w:val="00434F94"/>
  </w:style>
  <w:style w:type="paragraph" w:styleId="Legenda">
    <w:name w:val="caption"/>
    <w:basedOn w:val="Normalny"/>
    <w:qFormat/>
    <w:rsid w:val="00434F94"/>
    <w:pPr>
      <w:suppressLineNumbers/>
      <w:spacing w:before="120" w:after="120"/>
    </w:pPr>
    <w:rPr>
      <w:i/>
      <w:iCs/>
    </w:rPr>
  </w:style>
  <w:style w:type="paragraph" w:customStyle="1" w:styleId="Indeks">
    <w:name w:val="Indeks"/>
    <w:basedOn w:val="Normalny"/>
    <w:qFormat/>
    <w:rsid w:val="00434F94"/>
    <w:pPr>
      <w:suppressLineNumbers/>
    </w:pPr>
  </w:style>
  <w:style w:type="paragraph" w:customStyle="1" w:styleId="Default">
    <w:name w:val="Default"/>
    <w:qFormat/>
    <w:rsid w:val="00434F94"/>
    <w:pPr>
      <w:suppressAutoHyphens/>
      <w:spacing w:after="0" w:line="240" w:lineRule="auto"/>
    </w:pPr>
    <w:rPr>
      <w:rFonts w:ascii="Times New Roman" w:eastAsia="SimSun" w:hAnsi="Times New Roman" w:cs="Times New Roman"/>
      <w:color w:val="000000"/>
      <w:sz w:val="24"/>
      <w:szCs w:val="24"/>
      <w:lang w:eastAsia="pl-PL" w:bidi="hi-IN"/>
      <w14:ligatures w14:val="none"/>
    </w:rPr>
  </w:style>
  <w:style w:type="paragraph" w:customStyle="1" w:styleId="Standard">
    <w:name w:val="Standard"/>
    <w:qFormat/>
    <w:rsid w:val="00434F94"/>
    <w:pPr>
      <w:widowControl w:val="0"/>
      <w:suppressAutoHyphens/>
      <w:spacing w:after="0" w:line="240" w:lineRule="auto"/>
      <w:textAlignment w:val="baseline"/>
    </w:pPr>
    <w:rPr>
      <w:rFonts w:ascii="Liberation Serif" w:eastAsia="SimSun" w:hAnsi="Liberation Serif" w:cs="Arial"/>
      <w:sz w:val="24"/>
      <w:szCs w:val="24"/>
      <w:lang w:eastAsia="zh-CN" w:bidi="hi-IN"/>
      <w14:ligatures w14:val="none"/>
    </w:rPr>
  </w:style>
  <w:style w:type="paragraph" w:styleId="Bezodstpw">
    <w:name w:val="No Spacing"/>
    <w:qFormat/>
    <w:rsid w:val="00434F94"/>
    <w:pPr>
      <w:suppressAutoHyphens/>
      <w:spacing w:after="0" w:line="240" w:lineRule="auto"/>
    </w:pPr>
    <w:rPr>
      <w:rFonts w:ascii="Times New Roman" w:eastAsia="Times New Roman" w:hAnsi="Times New Roman" w:cs="Times New Roman"/>
      <w:sz w:val="24"/>
      <w:szCs w:val="24"/>
      <w:lang w:eastAsia="pl-PL" w:bidi="hi-IN"/>
      <w14:ligatures w14:val="none"/>
    </w:rPr>
  </w:style>
  <w:style w:type="paragraph" w:customStyle="1" w:styleId="WW-Tekstpodstawowy2">
    <w:name w:val="WW-Tekst podstawowy 2"/>
    <w:basedOn w:val="Standard"/>
    <w:qFormat/>
    <w:rsid w:val="00434F94"/>
    <w:pPr>
      <w:spacing w:after="120" w:line="480" w:lineRule="auto"/>
    </w:pPr>
    <w:rPr>
      <w:rFonts w:eastAsia="Times New Roman" w:cs="Tahoma"/>
    </w:rPr>
  </w:style>
  <w:style w:type="paragraph" w:customStyle="1" w:styleId="Zawartoramki">
    <w:name w:val="Zawartość ramki"/>
    <w:basedOn w:val="Normalny"/>
    <w:qFormat/>
    <w:rsid w:val="00434F94"/>
  </w:style>
  <w:style w:type="paragraph" w:customStyle="1" w:styleId="Gwkaistopka">
    <w:name w:val="Główka i stopka"/>
    <w:basedOn w:val="Normalny"/>
    <w:qFormat/>
    <w:rsid w:val="00434F94"/>
    <w:pPr>
      <w:suppressLineNumbers/>
      <w:tabs>
        <w:tab w:val="center" w:pos="4819"/>
        <w:tab w:val="right" w:pos="9638"/>
      </w:tabs>
    </w:pPr>
  </w:style>
  <w:style w:type="paragraph" w:styleId="Stopka">
    <w:name w:val="footer"/>
    <w:basedOn w:val="Gwkaistopka"/>
    <w:link w:val="StopkaZnak"/>
    <w:rsid w:val="00434F94"/>
  </w:style>
  <w:style w:type="character" w:customStyle="1" w:styleId="StopkaZnak">
    <w:name w:val="Stopka Znak"/>
    <w:basedOn w:val="Domylnaczcionkaakapitu"/>
    <w:link w:val="Stopka"/>
    <w:rsid w:val="00434F94"/>
    <w:rPr>
      <w:rFonts w:ascii="Liberation Serif" w:eastAsia="NSimSun" w:hAnsi="Liberation Serif" w:cs="Arial"/>
      <w:sz w:val="24"/>
      <w:szCs w:val="24"/>
      <w:lang w:eastAsia="zh-CN" w:bidi="hi-IN"/>
      <w14:ligatures w14:val="none"/>
    </w:rPr>
  </w:style>
  <w:style w:type="paragraph" w:styleId="Tekstkomentarza">
    <w:name w:val="annotation text"/>
    <w:basedOn w:val="Normalny"/>
    <w:link w:val="TekstkomentarzaZnak"/>
    <w:uiPriority w:val="99"/>
    <w:semiHidden/>
    <w:unhideWhenUsed/>
    <w:rsid w:val="00434F94"/>
    <w:rPr>
      <w:rFonts w:cs="Mangal"/>
      <w:sz w:val="20"/>
      <w:szCs w:val="18"/>
    </w:rPr>
  </w:style>
  <w:style w:type="character" w:customStyle="1" w:styleId="TekstkomentarzaZnak">
    <w:name w:val="Tekst komentarza Znak"/>
    <w:basedOn w:val="Domylnaczcionkaakapitu"/>
    <w:link w:val="Tekstkomentarza"/>
    <w:uiPriority w:val="99"/>
    <w:semiHidden/>
    <w:rsid w:val="00434F94"/>
    <w:rPr>
      <w:rFonts w:ascii="Liberation Serif" w:eastAsia="NSimSun" w:hAnsi="Liberation Serif" w:cs="Mangal"/>
      <w:sz w:val="20"/>
      <w:szCs w:val="18"/>
      <w:lang w:eastAsia="zh-CN" w:bidi="hi-IN"/>
      <w14:ligatures w14:val="none"/>
    </w:rPr>
  </w:style>
  <w:style w:type="character" w:styleId="Odwoaniedokomentarza">
    <w:name w:val="annotation reference"/>
    <w:basedOn w:val="Domylnaczcionkaakapitu"/>
    <w:uiPriority w:val="99"/>
    <w:semiHidden/>
    <w:unhideWhenUsed/>
    <w:rsid w:val="00434F94"/>
    <w:rPr>
      <w:sz w:val="16"/>
      <w:szCs w:val="16"/>
    </w:rPr>
  </w:style>
  <w:style w:type="character" w:customStyle="1" w:styleId="Nierozpoznanawzmianka1">
    <w:name w:val="Nierozpoznana wzmianka1"/>
    <w:basedOn w:val="Domylnaczcionkaakapitu"/>
    <w:uiPriority w:val="99"/>
    <w:semiHidden/>
    <w:unhideWhenUsed/>
    <w:rsid w:val="00434F94"/>
    <w:rPr>
      <w:color w:val="605E5C"/>
      <w:shd w:val="clear" w:color="auto" w:fill="E1DFDD"/>
    </w:rPr>
  </w:style>
  <w:style w:type="paragraph" w:customStyle="1" w:styleId="Akapitzlist2">
    <w:name w:val="Akapit z listą2"/>
    <w:basedOn w:val="Normalny"/>
    <w:uiPriority w:val="99"/>
    <w:rsid w:val="00434F94"/>
    <w:pPr>
      <w:widowControl w:val="0"/>
      <w:ind w:left="720"/>
    </w:pPr>
    <w:rPr>
      <w:rFonts w:ascii="Times New Roman" w:eastAsia="SimSun" w:hAnsi="Times New Roman" w:cs="Lucida Sans"/>
      <w:lang w:eastAsia="hi-IN"/>
    </w:rPr>
  </w:style>
  <w:style w:type="paragraph" w:customStyle="1" w:styleId="western">
    <w:name w:val="western"/>
    <w:basedOn w:val="Normalny"/>
    <w:rsid w:val="00434F94"/>
    <w:pPr>
      <w:widowControl w:val="0"/>
      <w:spacing w:before="100" w:after="119" w:line="100" w:lineRule="atLeast"/>
    </w:pPr>
    <w:rPr>
      <w:rFonts w:ascii="Times New Roman" w:eastAsia="SimSun" w:hAnsi="Times New Roman" w:cs="Times New Roman"/>
      <w:color w:val="000000"/>
      <w:sz w:val="16"/>
      <w:szCs w:val="16"/>
      <w:u w:val="single"/>
      <w:lang w:eastAsia="hi-IN"/>
    </w:rPr>
  </w:style>
  <w:style w:type="paragraph" w:styleId="NormalnyWeb">
    <w:name w:val="Normal (Web)"/>
    <w:basedOn w:val="Normalny"/>
    <w:uiPriority w:val="99"/>
    <w:semiHidden/>
    <w:unhideWhenUsed/>
    <w:rsid w:val="00434F94"/>
    <w:pPr>
      <w:suppressAutoHyphens w:val="0"/>
      <w:spacing w:before="100" w:beforeAutospacing="1" w:after="100" w:afterAutospacing="1"/>
    </w:pPr>
    <w:rPr>
      <w:rFonts w:ascii="Times New Roman" w:eastAsia="Times New Roman" w:hAnsi="Times New Roman" w:cs="Times New Roman"/>
      <w:kern w:val="0"/>
      <w:lang w:eastAsia="pl-PL" w:bidi="ar-SA"/>
    </w:rPr>
  </w:style>
  <w:style w:type="paragraph" w:customStyle="1" w:styleId="Akapitzlist1">
    <w:name w:val="Akapit z listą1"/>
    <w:basedOn w:val="Normalny"/>
    <w:uiPriority w:val="99"/>
    <w:semiHidden/>
    <w:rsid w:val="00434F94"/>
    <w:pPr>
      <w:widowControl w:val="0"/>
      <w:ind w:left="720"/>
    </w:pPr>
    <w:rPr>
      <w:rFonts w:ascii="Times New Roman" w:eastAsia="SimSun" w:hAnsi="Times New Roman" w:cs="Lucida Sans"/>
      <w:lang w:eastAsia="hi-IN"/>
    </w:rPr>
  </w:style>
  <w:style w:type="character" w:styleId="Pogrubienie">
    <w:name w:val="Strong"/>
    <w:basedOn w:val="Domylnaczcionkaakapitu"/>
    <w:uiPriority w:val="22"/>
    <w:qFormat/>
    <w:rsid w:val="00434F94"/>
    <w:rPr>
      <w:b/>
      <w:bCs/>
    </w:rPr>
  </w:style>
  <w:style w:type="character" w:customStyle="1" w:styleId="AkapitzlistZnak">
    <w:name w:val="Akapit z listą Znak"/>
    <w:aliases w:val="L1 Znak,Numerowanie Znak,maz_wyliczenie Znak,opis dzialania Znak,K-P_odwolanie Znak,A_wyliczenie Znak,Akapit z listą5 Znak,Akapit z listą51 Znak,T_SZ_List Paragraph Znak,normalny tekst Znak,Akapit z listą BS Znak,Signature Znak"/>
    <w:link w:val="Akapitzlist"/>
    <w:uiPriority w:val="34"/>
    <w:qFormat/>
    <w:locked/>
    <w:rsid w:val="00434F94"/>
  </w:style>
  <w:style w:type="paragraph" w:customStyle="1" w:styleId="pkt">
    <w:name w:val="pkt"/>
    <w:basedOn w:val="Normalny"/>
    <w:qFormat/>
    <w:rsid w:val="00434F94"/>
    <w:pPr>
      <w:widowControl w:val="0"/>
      <w:spacing w:before="60" w:after="60" w:line="100" w:lineRule="atLeast"/>
      <w:ind w:left="851" w:hanging="295"/>
      <w:jc w:val="both"/>
    </w:pPr>
    <w:rPr>
      <w:rFonts w:ascii="Univers-PL" w:eastAsia="Times New Roman" w:hAnsi="Univers-PL" w:cs="Univers-PL"/>
      <w:sz w:val="19"/>
      <w:szCs w:val="19"/>
      <w:lang w:eastAsia="hi-IN"/>
    </w:rPr>
  </w:style>
  <w:style w:type="character" w:styleId="Nierozpoznanawzmianka">
    <w:name w:val="Unresolved Mention"/>
    <w:basedOn w:val="Domylnaczcionkaakapitu"/>
    <w:uiPriority w:val="99"/>
    <w:semiHidden/>
    <w:unhideWhenUsed/>
    <w:rsid w:val="00D12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dobryszyce.pl" TargetMode="External"/><Relationship Id="rId13" Type="http://schemas.openxmlformats.org/officeDocument/2006/relationships/hyperlink" Target="https://www.gov.pl/web/uzp/elektroniczne-narzedzie-do-wypelniania-jedzespd"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gov.pl/web/uzp/" TargetMode="External"/><Relationship Id="rId17" Type="http://schemas.openxmlformats.org/officeDocument/2006/relationships/hyperlink" Target="https://bip.dobryszyce.pl/?bip=1&amp;cid=287&amp;bsc=N"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attachment/fc4590f2-b898-441e-8c23-8026ef2c8d8f" TargetMode="External"/><Relationship Id="rId5" Type="http://schemas.openxmlformats.org/officeDocument/2006/relationships/footnotes" Target="footnotes.xml"/><Relationship Id="rId15" Type="http://schemas.openxmlformats.org/officeDocument/2006/relationships/hyperlink" Target="mailto:przetargi@dobryszyce.pl" TargetMode="External"/><Relationship Id="rId10" Type="http://schemas.openxmlformats.org/officeDocument/2006/relationships/hyperlink" Target="http://bip.dobryszyce.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zetargi@dobryszyce.pl" TargetMode="External"/><Relationship Id="rId14" Type="http://schemas.openxmlformats.org/officeDocument/2006/relationships/hyperlink" Target="mailto:przetargi@dobryszy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44</Pages>
  <Words>15545</Words>
  <Characters>93270</Characters>
  <Application>Microsoft Office Word</Application>
  <DocSecurity>0</DocSecurity>
  <Lines>777</Lines>
  <Paragraphs>217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dc:creator>
  <cp:keywords/>
  <dc:description/>
  <cp:lastModifiedBy>Marcin Przybyłowicz</cp:lastModifiedBy>
  <cp:revision>5</cp:revision>
  <dcterms:created xsi:type="dcterms:W3CDTF">2025-10-31T12:21:00Z</dcterms:created>
  <dcterms:modified xsi:type="dcterms:W3CDTF">2025-10-31T13:54:00Z</dcterms:modified>
</cp:coreProperties>
</file>